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3688" w:rsidRPr="00B22D0A" w:rsidRDefault="0062748B" w:rsidP="006274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3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22D0A">
        <w:rPr>
          <w:rFonts w:ascii="Arial" w:hAnsi="Arial" w:cs="Arial"/>
          <w:b/>
          <w:color w:val="010000"/>
          <w:sz w:val="20"/>
        </w:rPr>
        <w:t>MVC: Board Resolution</w:t>
      </w:r>
    </w:p>
    <w:p w14:paraId="00000002" w14:textId="1EBE915A" w:rsidR="00753688" w:rsidRPr="00B22D0A" w:rsidRDefault="0062748B" w:rsidP="006274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D0A">
        <w:rPr>
          <w:rFonts w:ascii="Arial" w:hAnsi="Arial" w:cs="Arial"/>
          <w:color w:val="010000"/>
          <w:sz w:val="20"/>
        </w:rPr>
        <w:t xml:space="preserve">On February 23, 2024, </w:t>
      </w:r>
      <w:proofErr w:type="spellStart"/>
      <w:r w:rsidRPr="00B22D0A">
        <w:rPr>
          <w:rFonts w:ascii="Arial" w:hAnsi="Arial" w:cs="Arial"/>
          <w:color w:val="010000"/>
          <w:sz w:val="20"/>
        </w:rPr>
        <w:t>Binh</w:t>
      </w:r>
      <w:proofErr w:type="spellEnd"/>
      <w:r w:rsidRPr="00B22D0A">
        <w:rPr>
          <w:rFonts w:ascii="Arial" w:hAnsi="Arial" w:cs="Arial"/>
          <w:color w:val="010000"/>
          <w:sz w:val="20"/>
        </w:rPr>
        <w:t xml:space="preserve"> Duong Building Materials &amp; Construction Corporation announced Resolution No. 56/NQ-HDQT on the time to </w:t>
      </w:r>
      <w:r w:rsidR="009B312C">
        <w:rPr>
          <w:rFonts w:ascii="Arial" w:hAnsi="Arial" w:cs="Arial"/>
          <w:color w:val="010000"/>
          <w:sz w:val="20"/>
        </w:rPr>
        <w:t>convene</w:t>
      </w:r>
      <w:r w:rsidRPr="00B22D0A">
        <w:rPr>
          <w:rFonts w:ascii="Arial" w:hAnsi="Arial" w:cs="Arial"/>
          <w:color w:val="010000"/>
          <w:sz w:val="20"/>
        </w:rPr>
        <w:t xml:space="preserve"> the Annual </w:t>
      </w:r>
      <w:r w:rsidR="009B312C">
        <w:rPr>
          <w:rFonts w:ascii="Arial" w:hAnsi="Arial" w:cs="Arial"/>
          <w:color w:val="010000"/>
          <w:sz w:val="20"/>
        </w:rPr>
        <w:t>General Meeting</w:t>
      </w:r>
      <w:r w:rsidRPr="00B22D0A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554C78D6" w:rsidR="00753688" w:rsidRPr="00B22D0A" w:rsidRDefault="0062748B" w:rsidP="006274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D0A">
        <w:rPr>
          <w:rFonts w:ascii="Arial" w:hAnsi="Arial" w:cs="Arial"/>
          <w:color w:val="010000"/>
          <w:sz w:val="20"/>
        </w:rPr>
        <w:t xml:space="preserve">Article 1: Approve the </w:t>
      </w:r>
      <w:r w:rsidR="009B312C">
        <w:rPr>
          <w:rFonts w:ascii="Arial" w:hAnsi="Arial" w:cs="Arial"/>
          <w:color w:val="010000"/>
          <w:sz w:val="20"/>
        </w:rPr>
        <w:t>date</w:t>
      </w:r>
      <w:r w:rsidRPr="00B22D0A">
        <w:rPr>
          <w:rFonts w:ascii="Arial" w:hAnsi="Arial" w:cs="Arial"/>
          <w:color w:val="010000"/>
          <w:sz w:val="20"/>
        </w:rPr>
        <w:t xml:space="preserve"> and venue to </w:t>
      </w:r>
      <w:r w:rsidR="009B312C">
        <w:rPr>
          <w:rFonts w:ascii="Arial" w:hAnsi="Arial" w:cs="Arial"/>
          <w:color w:val="010000"/>
          <w:sz w:val="20"/>
        </w:rPr>
        <w:t>convene</w:t>
      </w:r>
      <w:r w:rsidRPr="00B22D0A">
        <w:rPr>
          <w:rFonts w:ascii="Arial" w:hAnsi="Arial" w:cs="Arial"/>
          <w:color w:val="010000"/>
          <w:sz w:val="20"/>
        </w:rPr>
        <w:t xml:space="preserve"> the Annual </w:t>
      </w:r>
      <w:r w:rsidR="009B312C">
        <w:rPr>
          <w:rFonts w:ascii="Arial" w:hAnsi="Arial" w:cs="Arial"/>
          <w:color w:val="010000"/>
          <w:sz w:val="20"/>
        </w:rPr>
        <w:t>General Meeting</w:t>
      </w:r>
      <w:r w:rsidRPr="00B22D0A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3AFD6523" w:rsidR="00753688" w:rsidRPr="00B22D0A" w:rsidRDefault="009B312C" w:rsidP="00627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date: expected at 7.30a</w:t>
      </w:r>
      <w:r w:rsidR="0062748B" w:rsidRPr="00B22D0A">
        <w:rPr>
          <w:rFonts w:ascii="Arial" w:hAnsi="Arial" w:cs="Arial"/>
          <w:color w:val="010000"/>
          <w:sz w:val="20"/>
        </w:rPr>
        <w:t>m. on April 16, 2024</w:t>
      </w:r>
    </w:p>
    <w:p w14:paraId="00000005" w14:textId="77777777" w:rsidR="00753688" w:rsidRPr="00B22D0A" w:rsidRDefault="0062748B" w:rsidP="00627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D0A">
        <w:rPr>
          <w:rFonts w:ascii="Arial" w:hAnsi="Arial" w:cs="Arial"/>
          <w:color w:val="010000"/>
          <w:sz w:val="20"/>
        </w:rPr>
        <w:t xml:space="preserve">Venue: hall of </w:t>
      </w:r>
      <w:proofErr w:type="spellStart"/>
      <w:r w:rsidRPr="00B22D0A">
        <w:rPr>
          <w:rFonts w:ascii="Arial" w:hAnsi="Arial" w:cs="Arial"/>
          <w:color w:val="010000"/>
          <w:sz w:val="20"/>
        </w:rPr>
        <w:t>Binh</w:t>
      </w:r>
      <w:proofErr w:type="spellEnd"/>
      <w:r w:rsidRPr="00B22D0A">
        <w:rPr>
          <w:rFonts w:ascii="Arial" w:hAnsi="Arial" w:cs="Arial"/>
          <w:color w:val="010000"/>
          <w:sz w:val="20"/>
        </w:rPr>
        <w:t xml:space="preserve"> Duong Building Materials &amp; Construction Corporation, No. 34, DT 743 Street, Tan </w:t>
      </w:r>
      <w:proofErr w:type="gramStart"/>
      <w:r w:rsidRPr="00B22D0A">
        <w:rPr>
          <w:rFonts w:ascii="Arial" w:hAnsi="Arial" w:cs="Arial"/>
          <w:color w:val="010000"/>
          <w:sz w:val="20"/>
        </w:rPr>
        <w:t>An</w:t>
      </w:r>
      <w:proofErr w:type="gramEnd"/>
      <w:r w:rsidRPr="00B22D0A">
        <w:rPr>
          <w:rFonts w:ascii="Arial" w:hAnsi="Arial" w:cs="Arial"/>
          <w:color w:val="010000"/>
          <w:sz w:val="20"/>
        </w:rPr>
        <w:t xml:space="preserve"> Quarter, Tan Dong Hiep Ward, Di An City, </w:t>
      </w:r>
      <w:proofErr w:type="spellStart"/>
      <w:r w:rsidRPr="00B22D0A">
        <w:rPr>
          <w:rFonts w:ascii="Arial" w:hAnsi="Arial" w:cs="Arial"/>
          <w:color w:val="010000"/>
          <w:sz w:val="20"/>
        </w:rPr>
        <w:t>Binh</w:t>
      </w:r>
      <w:proofErr w:type="spellEnd"/>
      <w:r w:rsidRPr="00B22D0A">
        <w:rPr>
          <w:rFonts w:ascii="Arial" w:hAnsi="Arial" w:cs="Arial"/>
          <w:color w:val="010000"/>
          <w:sz w:val="20"/>
        </w:rPr>
        <w:t xml:space="preserve"> Duong</w:t>
      </w:r>
    </w:p>
    <w:p w14:paraId="00000006" w14:textId="77777777" w:rsidR="00753688" w:rsidRPr="00B22D0A" w:rsidRDefault="0062748B" w:rsidP="006274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D0A">
        <w:rPr>
          <w:rFonts w:ascii="Arial" w:hAnsi="Arial" w:cs="Arial"/>
          <w:color w:val="010000"/>
          <w:sz w:val="20"/>
        </w:rPr>
        <w:t>Article 2: Approve the record date for the list of shareholders: March 15, 2024.</w:t>
      </w:r>
    </w:p>
    <w:p w14:paraId="00000007" w14:textId="0432C429" w:rsidR="00753688" w:rsidRPr="00B22D0A" w:rsidRDefault="0062748B" w:rsidP="006274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22D0A">
        <w:rPr>
          <w:rFonts w:ascii="Arial" w:hAnsi="Arial" w:cs="Arial"/>
          <w:color w:val="010000"/>
          <w:sz w:val="20"/>
        </w:rPr>
        <w:t xml:space="preserve">Article 3: In case there is a change in </w:t>
      </w:r>
      <w:r w:rsidR="00B22D0A" w:rsidRPr="00B22D0A">
        <w:rPr>
          <w:rFonts w:ascii="Arial" w:hAnsi="Arial" w:cs="Arial"/>
          <w:color w:val="010000"/>
          <w:sz w:val="20"/>
        </w:rPr>
        <w:t xml:space="preserve">the </w:t>
      </w:r>
      <w:r w:rsidRPr="00B22D0A">
        <w:rPr>
          <w:rFonts w:ascii="Arial" w:hAnsi="Arial" w:cs="Arial"/>
          <w:color w:val="010000"/>
          <w:sz w:val="20"/>
        </w:rPr>
        <w:t xml:space="preserve">information in Article 1 and Article 2 of this Resolution, authorize the Chair of the Board of Directors to decide the date, time, and venue of the </w:t>
      </w:r>
      <w:r w:rsidR="009B312C">
        <w:rPr>
          <w:rFonts w:ascii="Arial" w:hAnsi="Arial" w:cs="Arial"/>
          <w:color w:val="010000"/>
          <w:sz w:val="20"/>
        </w:rPr>
        <w:t>General Meeting</w:t>
      </w:r>
      <w:r w:rsidRPr="00B22D0A">
        <w:rPr>
          <w:rFonts w:ascii="Arial" w:hAnsi="Arial" w:cs="Arial"/>
          <w:color w:val="010000"/>
          <w:sz w:val="20"/>
        </w:rPr>
        <w:t xml:space="preserve"> </w:t>
      </w:r>
      <w:r w:rsidR="009B312C">
        <w:rPr>
          <w:rFonts w:ascii="Arial" w:hAnsi="Arial" w:cs="Arial"/>
          <w:color w:val="010000"/>
          <w:sz w:val="20"/>
        </w:rPr>
        <w:t>under actual circumstances</w:t>
      </w:r>
      <w:bookmarkStart w:id="1" w:name="_GoBack"/>
      <w:bookmarkEnd w:id="1"/>
      <w:r w:rsidRPr="00B22D0A">
        <w:rPr>
          <w:rFonts w:ascii="Arial" w:hAnsi="Arial" w:cs="Arial"/>
          <w:color w:val="010000"/>
          <w:sz w:val="20"/>
        </w:rPr>
        <w:t xml:space="preserve">. Members of the Board of Directors, </w:t>
      </w:r>
      <w:r w:rsidR="009B312C">
        <w:rPr>
          <w:rFonts w:ascii="Arial" w:hAnsi="Arial" w:cs="Arial"/>
          <w:color w:val="010000"/>
          <w:sz w:val="20"/>
        </w:rPr>
        <w:t>Managing Director, Executive</w:t>
      </w:r>
      <w:r w:rsidRPr="00B22D0A">
        <w:rPr>
          <w:rFonts w:ascii="Arial" w:hAnsi="Arial" w:cs="Arial"/>
          <w:color w:val="010000"/>
          <w:sz w:val="20"/>
        </w:rPr>
        <w:t xml:space="preserve"> Board and related entities are responsible for implementing this Resolution.</w:t>
      </w:r>
    </w:p>
    <w:sectPr w:rsidR="00753688" w:rsidRPr="00B22D0A" w:rsidSect="00EE12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7A7E"/>
    <w:multiLevelType w:val="multilevel"/>
    <w:tmpl w:val="22FA2D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88"/>
    <w:rsid w:val="0062748B"/>
    <w:rsid w:val="00753688"/>
    <w:rsid w:val="009B312C"/>
    <w:rsid w:val="00B22D0A"/>
    <w:rsid w:val="00C17916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64594"/>
  <w15:docId w15:val="{7993A291-28D7-40FC-AFA6-7387DEE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6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cGGYnkc2OsjCJcSiCk0T6LJTXw==">CgMxLjAyCGguZ2pkZ3hzOAByITFFX01rdW5OcV9tck02TkkybWd4XzJuUGRMaGFaeUhYbw==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2024-02-28T03:13:00Z</dcterms:created>
  <dcterms:modified xsi:type="dcterms:W3CDTF">2024-02-28T03:13:00Z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9320c7aad9415c5a33bc34d558258de98128e848c52a26277d685d0c23186bcd</vt:lpwstr>
  </property>
</Properties>
</file>