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2CB5" w:rsidRPr="00275FE9" w:rsidRDefault="0090551C" w:rsidP="009055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75FE9">
        <w:rPr>
          <w:rFonts w:ascii="Arial" w:hAnsi="Arial" w:cs="Arial"/>
          <w:b/>
          <w:color w:val="010000"/>
          <w:sz w:val="20"/>
        </w:rPr>
        <w:t>PEQ: Board Decision</w:t>
      </w:r>
    </w:p>
    <w:p w14:paraId="00000002" w14:textId="4D7C4883" w:rsidR="00EF2CB5" w:rsidRPr="00275FE9" w:rsidRDefault="0090551C" w:rsidP="009055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5FE9">
        <w:rPr>
          <w:rFonts w:ascii="Arial" w:hAnsi="Arial" w:cs="Arial"/>
          <w:color w:val="010000"/>
          <w:sz w:val="20"/>
        </w:rPr>
        <w:t>On February 26, 2024, Petrolimex Equipment JSC announced Decision No.</w:t>
      </w:r>
      <w:r w:rsidR="00275FE9" w:rsidRPr="00275FE9">
        <w:rPr>
          <w:rFonts w:ascii="Arial" w:hAnsi="Arial" w:cs="Arial"/>
          <w:color w:val="010000"/>
          <w:sz w:val="20"/>
        </w:rPr>
        <w:t xml:space="preserve"> </w:t>
      </w:r>
      <w:r w:rsidRPr="00275FE9">
        <w:rPr>
          <w:rFonts w:ascii="Arial" w:hAnsi="Arial" w:cs="Arial"/>
          <w:color w:val="010000"/>
          <w:sz w:val="20"/>
        </w:rPr>
        <w:t>088/QD-TBXD on the recorded list of shareholders to organize the Annual General Meeting of Shareholders 2024 as follows:</w:t>
      </w:r>
    </w:p>
    <w:p w14:paraId="00000003" w14:textId="77777777" w:rsidR="00EF2CB5" w:rsidRPr="00275FE9" w:rsidRDefault="0090551C" w:rsidP="009055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5FE9">
        <w:rPr>
          <w:rFonts w:ascii="Arial" w:hAnsi="Arial" w:cs="Arial"/>
          <w:color w:val="010000"/>
          <w:sz w:val="20"/>
        </w:rPr>
        <w:t>‎‎Article 1. Approve the recorded list of shareholders to organize Petrolimex Equipment JSC’s Annual General Meeting of Shareholders 2024. Specifically:</w:t>
      </w:r>
    </w:p>
    <w:p w14:paraId="00000004" w14:textId="77777777" w:rsidR="00EF2CB5" w:rsidRPr="00275FE9" w:rsidRDefault="0090551C" w:rsidP="00905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5FE9">
        <w:rPr>
          <w:rFonts w:ascii="Arial" w:hAnsi="Arial" w:cs="Arial"/>
          <w:color w:val="010000"/>
          <w:sz w:val="20"/>
        </w:rPr>
        <w:t>Record date: March 18, 2024</w:t>
      </w:r>
    </w:p>
    <w:p w14:paraId="00000005" w14:textId="77777777" w:rsidR="00EF2CB5" w:rsidRPr="00275FE9" w:rsidRDefault="0090551C" w:rsidP="00905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5FE9">
        <w:rPr>
          <w:rFonts w:ascii="Arial" w:hAnsi="Arial" w:cs="Arial"/>
          <w:color w:val="010000"/>
          <w:sz w:val="20"/>
        </w:rPr>
        <w:t>Time and venue: Expected on April 22, 2024 (the specific details will be announced later)</w:t>
      </w:r>
    </w:p>
    <w:p w14:paraId="00000006" w14:textId="77777777" w:rsidR="00EF2CB5" w:rsidRPr="00275FE9" w:rsidRDefault="0090551C" w:rsidP="00905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5FE9">
        <w:rPr>
          <w:rFonts w:ascii="Arial" w:hAnsi="Arial" w:cs="Arial"/>
          <w:color w:val="010000"/>
          <w:sz w:val="20"/>
        </w:rPr>
        <w:t>Meeting contents:</w:t>
      </w:r>
    </w:p>
    <w:p w14:paraId="00000007" w14:textId="77777777" w:rsidR="00EF2CB5" w:rsidRPr="00275FE9" w:rsidRDefault="0090551C" w:rsidP="00905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5FE9">
        <w:rPr>
          <w:rFonts w:ascii="Arial" w:hAnsi="Arial" w:cs="Arial"/>
          <w:color w:val="010000"/>
          <w:sz w:val="20"/>
        </w:rPr>
        <w:t>Approve the Report on production and business in 2023, and the plan for 2024;</w:t>
      </w:r>
    </w:p>
    <w:p w14:paraId="00000008" w14:textId="77777777" w:rsidR="00EF2CB5" w:rsidRPr="00275FE9" w:rsidRDefault="0090551C" w:rsidP="00905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5FE9">
        <w:rPr>
          <w:rFonts w:ascii="Arial" w:hAnsi="Arial" w:cs="Arial"/>
          <w:color w:val="010000"/>
          <w:sz w:val="20"/>
        </w:rPr>
        <w:t>Approve the Report of the Board of Directors on the corporate governance in 2023;</w:t>
      </w:r>
    </w:p>
    <w:p w14:paraId="00000009" w14:textId="77777777" w:rsidR="00EF2CB5" w:rsidRPr="00275FE9" w:rsidRDefault="0090551C" w:rsidP="00905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5FE9">
        <w:rPr>
          <w:rFonts w:ascii="Arial" w:hAnsi="Arial" w:cs="Arial"/>
          <w:color w:val="010000"/>
          <w:sz w:val="20"/>
        </w:rPr>
        <w:t>Approve the Audited Financial Statements 2023;</w:t>
      </w:r>
    </w:p>
    <w:p w14:paraId="0000000A" w14:textId="77777777" w:rsidR="00EF2CB5" w:rsidRPr="00275FE9" w:rsidRDefault="0090551C" w:rsidP="00905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5FE9">
        <w:rPr>
          <w:rFonts w:ascii="Arial" w:hAnsi="Arial" w:cs="Arial"/>
          <w:color w:val="010000"/>
          <w:sz w:val="20"/>
        </w:rPr>
        <w:t>Approve the Report on supervision and operation of the Supervisory Board in 2023;</w:t>
      </w:r>
    </w:p>
    <w:p w14:paraId="0000000B" w14:textId="77777777" w:rsidR="00EF2CB5" w:rsidRPr="00275FE9" w:rsidRDefault="0090551C" w:rsidP="00905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5FE9">
        <w:rPr>
          <w:rFonts w:ascii="Arial" w:hAnsi="Arial" w:cs="Arial"/>
          <w:color w:val="010000"/>
          <w:sz w:val="20"/>
        </w:rPr>
        <w:t>Approve the plan on profit distribution and dividend payment of 2023;</w:t>
      </w:r>
    </w:p>
    <w:p w14:paraId="0000000C" w14:textId="77777777" w:rsidR="00EF2CB5" w:rsidRPr="00275FE9" w:rsidRDefault="0090551C" w:rsidP="00905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5FE9">
        <w:rPr>
          <w:rFonts w:ascii="Arial" w:hAnsi="Arial" w:cs="Arial"/>
          <w:color w:val="010000"/>
          <w:sz w:val="20"/>
        </w:rPr>
        <w:t>Elect additional members to the Supervisory Board for the 2023-2028 term;</w:t>
      </w:r>
    </w:p>
    <w:p w14:paraId="0000000D" w14:textId="77777777" w:rsidR="00EF2CB5" w:rsidRPr="00275FE9" w:rsidRDefault="0090551C" w:rsidP="00905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275FE9">
        <w:rPr>
          <w:rFonts w:ascii="Arial" w:hAnsi="Arial" w:cs="Arial"/>
          <w:color w:val="010000"/>
          <w:sz w:val="20"/>
        </w:rPr>
        <w:t>Other issues under the authority of the General Meeting of Shareholders.</w:t>
      </w:r>
    </w:p>
    <w:p w14:paraId="0000000E" w14:textId="77777777" w:rsidR="00EF2CB5" w:rsidRPr="00275FE9" w:rsidRDefault="0090551C" w:rsidP="009055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5FE9">
        <w:rPr>
          <w:rFonts w:ascii="Arial" w:hAnsi="Arial" w:cs="Arial"/>
          <w:color w:val="010000"/>
          <w:sz w:val="20"/>
        </w:rPr>
        <w:t>‎‎Article 2. Assign the Company's Manager to direct the professional divisions to perform necessary procedures to record the list in accordance with the regulations of the State and the Company.</w:t>
      </w:r>
    </w:p>
    <w:p w14:paraId="0000000F" w14:textId="0646C8C6" w:rsidR="00EF2CB5" w:rsidRPr="00275FE9" w:rsidRDefault="0090551C" w:rsidP="009055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5FE9">
        <w:rPr>
          <w:rFonts w:ascii="Arial" w:hAnsi="Arial" w:cs="Arial"/>
          <w:color w:val="010000"/>
          <w:sz w:val="20"/>
        </w:rPr>
        <w:t>‎‎Article 3. Members of the Board of Directors,</w:t>
      </w:r>
      <w:r w:rsidR="00275FE9" w:rsidRPr="00275FE9">
        <w:rPr>
          <w:rFonts w:ascii="Arial" w:hAnsi="Arial" w:cs="Arial"/>
          <w:color w:val="010000"/>
          <w:sz w:val="20"/>
        </w:rPr>
        <w:t xml:space="preserve"> the</w:t>
      </w:r>
      <w:r w:rsidRPr="00275FE9">
        <w:rPr>
          <w:rFonts w:ascii="Arial" w:hAnsi="Arial" w:cs="Arial"/>
          <w:color w:val="010000"/>
          <w:sz w:val="20"/>
        </w:rPr>
        <w:t xml:space="preserve"> Manager, Heads of professional divisions, affiliated units are responsible for implementing this </w:t>
      </w:r>
      <w:r w:rsidR="00EA4C71" w:rsidRPr="00275FE9">
        <w:rPr>
          <w:rFonts w:ascii="Arial" w:hAnsi="Arial" w:cs="Arial"/>
          <w:color w:val="010000"/>
          <w:sz w:val="20"/>
        </w:rPr>
        <w:t>Decision</w:t>
      </w:r>
      <w:r w:rsidRPr="00275FE9">
        <w:rPr>
          <w:rFonts w:ascii="Arial" w:hAnsi="Arial" w:cs="Arial"/>
          <w:color w:val="010000"/>
          <w:sz w:val="20"/>
        </w:rPr>
        <w:t>.</w:t>
      </w:r>
    </w:p>
    <w:sectPr w:rsidR="00EF2CB5" w:rsidRPr="00275FE9" w:rsidSect="006D0D9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2A19"/>
    <w:multiLevelType w:val="multilevel"/>
    <w:tmpl w:val="8DA0C9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A14531B"/>
    <w:multiLevelType w:val="multilevel"/>
    <w:tmpl w:val="044883A0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34820279">
    <w:abstractNumId w:val="0"/>
  </w:num>
  <w:num w:numId="2" w16cid:durableId="468058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B5"/>
    <w:rsid w:val="00275FE9"/>
    <w:rsid w:val="00293A58"/>
    <w:rsid w:val="005A5556"/>
    <w:rsid w:val="006D0D9F"/>
    <w:rsid w:val="0090551C"/>
    <w:rsid w:val="00EA4C71"/>
    <w:rsid w:val="00E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8DC67"/>
  <w15:docId w15:val="{7993A291-28D7-40FC-AFA6-7387DEED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EoV5i8IEPbjguNKP2D+NQAbXmg==">CgMxLjAyCGguZ2pkZ3hzOAByITFFbVFvNHhGNG1obUtKNXNEZnhBbExyRzNaUC1SV1F6Tg==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1148</Characters>
  <Application>Microsoft Office Word</Application>
  <DocSecurity>0</DocSecurity>
  <Lines>18</Lines>
  <Paragraphs>17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4</cp:revision>
  <dcterms:created xsi:type="dcterms:W3CDTF">2024-02-27T04:47:00Z</dcterms:created>
  <dcterms:modified xsi:type="dcterms:W3CDTF">2024-02-27T23:43:00Z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a80d2fc8906ceb1feeb5fc8993c802fe2236f23986c71c6f70904940552b139e</vt:lpwstr>
  </property>
</Properties>
</file>