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0FAC5" w14:textId="77777777" w:rsidR="000B70AD" w:rsidRPr="00DA6D27" w:rsidRDefault="00062553" w:rsidP="005E16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A6D27">
        <w:rPr>
          <w:rFonts w:ascii="Arial" w:hAnsi="Arial" w:cs="Arial"/>
          <w:b/>
          <w:bCs/>
          <w:color w:val="010000"/>
          <w:sz w:val="20"/>
        </w:rPr>
        <w:t>DP3:</w:t>
      </w:r>
      <w:r w:rsidRPr="00DA6D27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41A0FAC6" w14:textId="77777777" w:rsidR="000B70AD" w:rsidRPr="00DA6D27" w:rsidRDefault="00062553" w:rsidP="005E16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6D27">
        <w:rPr>
          <w:rFonts w:ascii="Arial" w:hAnsi="Arial" w:cs="Arial"/>
          <w:color w:val="010000"/>
          <w:sz w:val="20"/>
        </w:rPr>
        <w:t xml:space="preserve">On February 26, 2024, Central Pharmaceutical Joint Stock Company No3 announced Resolution No. 296/NQ-HDQT on recording the list of shareholders attending the Annual General Meeting of Shareholders in 2024 and dividend prepayment in 2023 as </w:t>
      </w:r>
      <w:bookmarkStart w:id="0" w:name="_GoBack"/>
      <w:bookmarkEnd w:id="0"/>
      <w:r w:rsidRPr="00DA6D27">
        <w:rPr>
          <w:rFonts w:ascii="Arial" w:hAnsi="Arial" w:cs="Arial"/>
          <w:color w:val="010000"/>
          <w:sz w:val="20"/>
        </w:rPr>
        <w:t>follows:</w:t>
      </w:r>
    </w:p>
    <w:p w14:paraId="41A0FAC7" w14:textId="77777777" w:rsidR="000B70AD" w:rsidRPr="00DA6D27" w:rsidRDefault="00062553" w:rsidP="005E16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6D27">
        <w:rPr>
          <w:rFonts w:ascii="Arial" w:hAnsi="Arial" w:cs="Arial"/>
          <w:color w:val="010000"/>
          <w:sz w:val="20"/>
        </w:rPr>
        <w:t>Article 1: Approve the record of the list of shareholders to organize the Annual General Meeting of Shareholders in 2024 and dividends prepayment in 2023 as follows:</w:t>
      </w:r>
    </w:p>
    <w:p w14:paraId="41A0FAC8" w14:textId="77777777" w:rsidR="000B70AD" w:rsidRPr="00DA6D27" w:rsidRDefault="00062553" w:rsidP="005E1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6D27">
        <w:rPr>
          <w:rFonts w:ascii="Arial" w:hAnsi="Arial" w:cs="Arial"/>
          <w:color w:val="010000"/>
          <w:sz w:val="20"/>
        </w:rPr>
        <w:t>The record date to exercise the rights to attend the Annual General Meeting of Shareholders in 2024 and the dividend prepayment in cash in 2023: March 22, 2024</w:t>
      </w:r>
    </w:p>
    <w:p w14:paraId="41A0FAC9" w14:textId="77777777" w:rsidR="000B70AD" w:rsidRPr="00DA6D27" w:rsidRDefault="00062553" w:rsidP="005E1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6D27">
        <w:rPr>
          <w:rFonts w:ascii="Arial" w:hAnsi="Arial" w:cs="Arial"/>
          <w:color w:val="010000"/>
          <w:sz w:val="20"/>
        </w:rPr>
        <w:t>Time and venue of the Annual General Meeting of Shareholders:</w:t>
      </w:r>
    </w:p>
    <w:p w14:paraId="41A0FACA" w14:textId="2A4F3F73" w:rsidR="000B70AD" w:rsidRPr="00DA6D27" w:rsidRDefault="00062553" w:rsidP="005E16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6D27">
        <w:rPr>
          <w:rFonts w:ascii="Arial" w:hAnsi="Arial" w:cs="Arial"/>
          <w:color w:val="010000"/>
          <w:sz w:val="20"/>
        </w:rPr>
        <w:t>Meeting time: 08.</w:t>
      </w:r>
      <w:r w:rsidR="006B1CEF" w:rsidRPr="00DA6D27">
        <w:rPr>
          <w:rFonts w:ascii="Arial" w:hAnsi="Arial" w:cs="Arial"/>
          <w:color w:val="010000"/>
          <w:sz w:val="20"/>
        </w:rPr>
        <w:t>0</w:t>
      </w:r>
      <w:r w:rsidRPr="00DA6D27">
        <w:rPr>
          <w:rFonts w:ascii="Arial" w:hAnsi="Arial" w:cs="Arial"/>
          <w:color w:val="010000"/>
          <w:sz w:val="20"/>
        </w:rPr>
        <w:t>0 a.m., Wednesday, April 24, 2024</w:t>
      </w:r>
    </w:p>
    <w:p w14:paraId="41A0FACB" w14:textId="3D41EA61" w:rsidR="000B70AD" w:rsidRPr="00DA6D27" w:rsidRDefault="00062553" w:rsidP="005E16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6D27">
        <w:rPr>
          <w:rFonts w:ascii="Arial" w:hAnsi="Arial" w:cs="Arial"/>
          <w:color w:val="010000"/>
          <w:sz w:val="20"/>
        </w:rPr>
        <w:t>Meeting venue: Hall of Central Pharmaceutical Joint Stock Company No3</w:t>
      </w:r>
    </w:p>
    <w:p w14:paraId="41A0FACC" w14:textId="77777777" w:rsidR="000B70AD" w:rsidRPr="00DA6D27" w:rsidRDefault="00062553" w:rsidP="005E16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6D27">
        <w:rPr>
          <w:rFonts w:ascii="Arial" w:hAnsi="Arial" w:cs="Arial"/>
          <w:color w:val="010000"/>
          <w:sz w:val="20"/>
        </w:rPr>
        <w:t>Nam Son Factory - No. 472, Street 351, Quynh Hoang Village, Nam Son Commune, An Duong District, Hai Phong</w:t>
      </w:r>
    </w:p>
    <w:p w14:paraId="41A0FACD" w14:textId="77777777" w:rsidR="000B70AD" w:rsidRPr="00DA6D27" w:rsidRDefault="00062553" w:rsidP="005E1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6D27">
        <w:rPr>
          <w:rFonts w:ascii="Arial" w:hAnsi="Arial" w:cs="Arial"/>
          <w:color w:val="010000"/>
          <w:sz w:val="20"/>
        </w:rPr>
        <w:t>Dividends prepayment in cash in 2023:</w:t>
      </w:r>
    </w:p>
    <w:p w14:paraId="41A0FACE" w14:textId="77777777" w:rsidR="000B70AD" w:rsidRPr="00DA6D27" w:rsidRDefault="00062553" w:rsidP="005E16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6D27">
        <w:rPr>
          <w:rFonts w:ascii="Arial" w:hAnsi="Arial" w:cs="Arial"/>
          <w:color w:val="010000"/>
          <w:sz w:val="20"/>
        </w:rPr>
        <w:t>Exercise rate: 30%/share calculated based on charter capital of VND 214,999,330,000 (1 share receives VND 3,000)</w:t>
      </w:r>
    </w:p>
    <w:p w14:paraId="41A0FACF" w14:textId="77777777" w:rsidR="000B70AD" w:rsidRPr="00DA6D27" w:rsidRDefault="00062553" w:rsidP="005E16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6D27">
        <w:rPr>
          <w:rFonts w:ascii="Arial" w:hAnsi="Arial" w:cs="Arial"/>
          <w:color w:val="010000"/>
          <w:sz w:val="20"/>
        </w:rPr>
        <w:t>Implementation time: July 8, 2024</w:t>
      </w:r>
    </w:p>
    <w:p w14:paraId="41A0FAD0" w14:textId="77777777" w:rsidR="000B70AD" w:rsidRPr="00DA6D27" w:rsidRDefault="00062553" w:rsidP="005E16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6D27">
        <w:rPr>
          <w:rFonts w:ascii="Arial" w:hAnsi="Arial" w:cs="Arial"/>
          <w:color w:val="010000"/>
          <w:sz w:val="20"/>
        </w:rPr>
        <w:t>Implementation venue: For deposited securities: Owners implement the procedures to receive dividends at Depository Members where depository accounts are opened. For undeposited securities: Owners implement procedures to receive dividends at the Finance and Accounting Department of the Company - No. 472, Street 351, Quynh Hoang Village, Nam Son Commune, An Duong District (office hours), starting from July 08, 2024, and are requested to present their identity cards.</w:t>
      </w:r>
    </w:p>
    <w:p w14:paraId="41A0FAD1" w14:textId="7897608C" w:rsidR="000B70AD" w:rsidRPr="00DA6D27" w:rsidRDefault="00062553" w:rsidP="005E16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6D27">
        <w:rPr>
          <w:rFonts w:ascii="Arial" w:hAnsi="Arial" w:cs="Arial"/>
          <w:color w:val="010000"/>
          <w:sz w:val="20"/>
        </w:rPr>
        <w:t xml:space="preserve">Article 2: This Resolution takes effect from the date of its signing. Members of the Board of Directors, the Supervisory Board, the Board of </w:t>
      </w:r>
      <w:r w:rsidR="00DA6D27" w:rsidRPr="00DA6D27">
        <w:rPr>
          <w:rFonts w:ascii="Arial" w:hAnsi="Arial" w:cs="Arial"/>
          <w:color w:val="010000"/>
          <w:sz w:val="20"/>
        </w:rPr>
        <w:t>Management</w:t>
      </w:r>
      <w:r w:rsidRPr="00DA6D27">
        <w:rPr>
          <w:rFonts w:ascii="Arial" w:hAnsi="Arial" w:cs="Arial"/>
          <w:color w:val="010000"/>
          <w:sz w:val="20"/>
        </w:rPr>
        <w:t xml:space="preserve">, and </w:t>
      </w:r>
      <w:r w:rsidR="00DA6D27" w:rsidRPr="00DA6D27">
        <w:rPr>
          <w:rFonts w:ascii="Arial" w:hAnsi="Arial" w:cs="Arial"/>
          <w:color w:val="010000"/>
          <w:sz w:val="20"/>
        </w:rPr>
        <w:t xml:space="preserve">the </w:t>
      </w:r>
      <w:r w:rsidRPr="00DA6D27">
        <w:rPr>
          <w:rFonts w:ascii="Arial" w:hAnsi="Arial" w:cs="Arial"/>
          <w:color w:val="010000"/>
          <w:sz w:val="20"/>
        </w:rPr>
        <w:t>Chief Accountant of Central Pharmaceutical Joint Stock Company No3 are responsible for implementing this Resolution.</w:t>
      </w:r>
    </w:p>
    <w:p w14:paraId="3CED63F4" w14:textId="77777777" w:rsidR="005E16E3" w:rsidRPr="00DA6D27" w:rsidRDefault="005E16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5E16E3" w:rsidRPr="00DA6D27" w:rsidSect="0006255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30"/>
    <w:multiLevelType w:val="multilevel"/>
    <w:tmpl w:val="69EE4790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AE7727"/>
    <w:multiLevelType w:val="multilevel"/>
    <w:tmpl w:val="C45A55C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313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065086"/>
    <w:multiLevelType w:val="multilevel"/>
    <w:tmpl w:val="E6946520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AD"/>
    <w:rsid w:val="00062553"/>
    <w:rsid w:val="000A7795"/>
    <w:rsid w:val="000B70AD"/>
    <w:rsid w:val="005E16E3"/>
    <w:rsid w:val="006B1CEF"/>
    <w:rsid w:val="00D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0F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5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511825"/>
      <w:sz w:val="16"/>
      <w:szCs w:val="1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5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sz w:val="34"/>
      <w:szCs w:val="34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  <w:color w:val="131315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76" w:lineRule="auto"/>
      <w:jc w:val="right"/>
    </w:pPr>
    <w:rPr>
      <w:rFonts w:ascii="Arial" w:eastAsia="Arial" w:hAnsi="Arial" w:cs="Arial"/>
      <w:color w:val="511825"/>
      <w:sz w:val="16"/>
      <w:szCs w:val="1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3"/>
      <w:szCs w:val="13"/>
    </w:rPr>
  </w:style>
  <w:style w:type="paragraph" w:customStyle="1" w:styleId="Vnbnnidung40">
    <w:name w:val="Văn bản nội dung (4)"/>
    <w:basedOn w:val="Normal"/>
    <w:link w:val="Vnbnnidung4"/>
    <w:pPr>
      <w:spacing w:line="209" w:lineRule="auto"/>
      <w:ind w:firstLine="160"/>
    </w:pPr>
    <w:rPr>
      <w:rFonts w:ascii="Times New Roman" w:eastAsia="Times New Roman" w:hAnsi="Times New Roman" w:cs="Times New Roman"/>
      <w:color w:val="1313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5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511825"/>
      <w:sz w:val="16"/>
      <w:szCs w:val="1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5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sz w:val="34"/>
      <w:szCs w:val="34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  <w:color w:val="131315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76" w:lineRule="auto"/>
      <w:jc w:val="right"/>
    </w:pPr>
    <w:rPr>
      <w:rFonts w:ascii="Arial" w:eastAsia="Arial" w:hAnsi="Arial" w:cs="Arial"/>
      <w:color w:val="511825"/>
      <w:sz w:val="16"/>
      <w:szCs w:val="1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3"/>
      <w:szCs w:val="13"/>
    </w:rPr>
  </w:style>
  <w:style w:type="paragraph" w:customStyle="1" w:styleId="Vnbnnidung40">
    <w:name w:val="Văn bản nội dung (4)"/>
    <w:basedOn w:val="Normal"/>
    <w:link w:val="Vnbnnidung4"/>
    <w:pPr>
      <w:spacing w:line="209" w:lineRule="auto"/>
      <w:ind w:firstLine="160"/>
    </w:pPr>
    <w:rPr>
      <w:rFonts w:ascii="Times New Roman" w:eastAsia="Times New Roman" w:hAnsi="Times New Roman" w:cs="Times New Roman"/>
      <w:color w:val="1313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XVGbuc1GukJtsNXz5iMnAtRuxA==">CgMxLjA4AHIhMTZCemU5VzdWM08yMUwtWDdNaVU4NmNQNWUxYWpKdXdW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2024-02-28T03:24:00Z</dcterms:created>
  <dcterms:modified xsi:type="dcterms:W3CDTF">2024-02-29T04:37:00Z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8af5d14661ed39247a2ee28bf51d697cc3b7b459de37fd9f2dc2903685b1f3b7</vt:lpwstr>
  </property>
</Properties>
</file>