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B51EAE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E2D90">
        <w:rPr>
          <w:rFonts w:ascii="Arial" w:hAnsi="Arial" w:cs="Arial"/>
          <w:b/>
          <w:color w:val="010000"/>
          <w:sz w:val="20"/>
        </w:rPr>
        <w:t xml:space="preserve">FHS: Notice on the record date to exercise the right to organize the </w:t>
      </w:r>
      <w:r w:rsidR="003A710B">
        <w:rPr>
          <w:rFonts w:ascii="Arial" w:hAnsi="Arial" w:cs="Arial"/>
          <w:b/>
          <w:color w:val="010000"/>
          <w:sz w:val="20"/>
        </w:rPr>
        <w:t xml:space="preserve">Annual </w:t>
      </w:r>
      <w:r w:rsidRPr="001E2D90">
        <w:rPr>
          <w:rFonts w:ascii="Arial" w:hAnsi="Arial" w:cs="Arial"/>
          <w:b/>
          <w:color w:val="010000"/>
          <w:sz w:val="20"/>
        </w:rPr>
        <w:t xml:space="preserve">General Meeting of Shareholders </w:t>
      </w:r>
      <w:r w:rsidR="003A710B">
        <w:rPr>
          <w:rFonts w:ascii="Arial" w:hAnsi="Arial" w:cs="Arial"/>
          <w:b/>
          <w:color w:val="010000"/>
          <w:sz w:val="20"/>
        </w:rPr>
        <w:t>2024</w:t>
      </w:r>
    </w:p>
    <w:p w14:paraId="00000002" w14:textId="2DDFDDF9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On February 23, 2024,</w:t>
      </w:r>
      <w:r w:rsidR="00F27A36" w:rsidRPr="001E2D90">
        <w:rPr>
          <w:rFonts w:ascii="Arial" w:hAnsi="Arial" w:cs="Arial"/>
          <w:color w:val="010000"/>
          <w:sz w:val="20"/>
        </w:rPr>
        <w:t xml:space="preserve"> </w:t>
      </w:r>
      <w:r w:rsidRPr="001E2D90">
        <w:rPr>
          <w:rFonts w:ascii="Arial" w:hAnsi="Arial" w:cs="Arial"/>
          <w:color w:val="010000"/>
          <w:sz w:val="20"/>
        </w:rPr>
        <w:t>Ho Chi Minh City Book Distribution Corporation announced Notice No. 117/TB-PHS on the record date to exercise the right to organize the Annual General Meeting of Shareholders 2024 as follows:</w:t>
      </w:r>
    </w:p>
    <w:p w14:paraId="176B6F48" w14:textId="77777777" w:rsidR="00676A28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E2D90">
        <w:rPr>
          <w:rFonts w:ascii="Arial" w:hAnsi="Arial" w:cs="Arial"/>
          <w:color w:val="010000"/>
          <w:sz w:val="20"/>
        </w:rPr>
        <w:t>Securities name: Shares of Ho Chi Minh City Book Distribution Corporation</w:t>
      </w:r>
    </w:p>
    <w:p w14:paraId="00000008" w14:textId="77DA93F7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Securities code: FHS</w:t>
      </w:r>
    </w:p>
    <w:p w14:paraId="00000009" w14:textId="77777777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Securities type: Common share</w:t>
      </w:r>
    </w:p>
    <w:p w14:paraId="0000000A" w14:textId="77777777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Transaction par value: VND 10,000</w:t>
      </w:r>
    </w:p>
    <w:p w14:paraId="0000000B" w14:textId="77777777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Exchange: Upcom</w:t>
      </w:r>
    </w:p>
    <w:p w14:paraId="0000000C" w14:textId="77777777" w:rsidR="00D03872" w:rsidRPr="001E2D90" w:rsidRDefault="00676A28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Record date: March 15, 2024</w:t>
      </w:r>
    </w:p>
    <w:p w14:paraId="0000000D" w14:textId="77777777" w:rsidR="00D03872" w:rsidRPr="001E2D90" w:rsidRDefault="00676A28" w:rsidP="00F27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Reason and purpose: To organize the Annual General Meeting of Shareholders 2024</w:t>
      </w:r>
    </w:p>
    <w:p w14:paraId="0000000E" w14:textId="77777777" w:rsidR="00D03872" w:rsidRPr="001E2D90" w:rsidRDefault="00676A28" w:rsidP="00F27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Specific contents:</w:t>
      </w:r>
    </w:p>
    <w:p w14:paraId="0000000F" w14:textId="77777777" w:rsidR="00D03872" w:rsidRPr="001E2D90" w:rsidRDefault="00676A28" w:rsidP="00F27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Exercise rate: 1 share - 1 voting right</w:t>
      </w:r>
    </w:p>
    <w:p w14:paraId="00000010" w14:textId="77777777" w:rsidR="00D03872" w:rsidRPr="001E2D90" w:rsidRDefault="00676A28" w:rsidP="00F27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Implementation time: April 10, 2024 (expected)</w:t>
      </w:r>
    </w:p>
    <w:p w14:paraId="00000011" w14:textId="77777777" w:rsidR="00D03872" w:rsidRPr="001E2D90" w:rsidRDefault="00676A28" w:rsidP="00F27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Implementation venue: To be announced later.</w:t>
      </w:r>
    </w:p>
    <w:p w14:paraId="00000012" w14:textId="77777777" w:rsidR="00D03872" w:rsidRPr="001E2D90" w:rsidRDefault="00676A28" w:rsidP="00F27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Meeting contents: Discuss and approve the following issues:</w:t>
      </w:r>
    </w:p>
    <w:p w14:paraId="00000013" w14:textId="77777777" w:rsidR="00D03872" w:rsidRPr="001E2D90" w:rsidRDefault="00676A28" w:rsidP="00F27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Audited Financial Statements 2023 - Plan on profit distribution and dividend payment in 2023;</w:t>
      </w:r>
    </w:p>
    <w:p w14:paraId="00000014" w14:textId="77777777" w:rsidR="00D03872" w:rsidRPr="001E2D90" w:rsidRDefault="00676A28" w:rsidP="00F27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Report of the Board of Directors in 2023;</w:t>
      </w:r>
    </w:p>
    <w:p w14:paraId="00000015" w14:textId="77777777" w:rsidR="00D03872" w:rsidRPr="001E2D90" w:rsidRDefault="00676A28" w:rsidP="00F27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Report of the Supervisory Board in 2023;</w:t>
      </w:r>
    </w:p>
    <w:p w14:paraId="00000016" w14:textId="77777777" w:rsidR="00D03872" w:rsidRPr="001E2D90" w:rsidRDefault="00676A28" w:rsidP="00F27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Plan for 2024;</w:t>
      </w:r>
    </w:p>
    <w:p w14:paraId="00000017" w14:textId="77777777" w:rsidR="00D03872" w:rsidRPr="001E2D90" w:rsidRDefault="00676A28" w:rsidP="00F27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2D90">
        <w:rPr>
          <w:rFonts w:ascii="Arial" w:hAnsi="Arial" w:cs="Arial"/>
          <w:color w:val="010000"/>
          <w:sz w:val="20"/>
        </w:rPr>
        <w:t>Other issues under authority.</w:t>
      </w:r>
    </w:p>
    <w:p w14:paraId="0000001B" w14:textId="50453F16" w:rsidR="00D03872" w:rsidRPr="001E2D90" w:rsidRDefault="00D03872" w:rsidP="00F27A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03872" w:rsidRPr="001E2D90" w:rsidSect="00F27A3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0D5"/>
    <w:multiLevelType w:val="multilevel"/>
    <w:tmpl w:val="6456B8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527F64"/>
    <w:multiLevelType w:val="multilevel"/>
    <w:tmpl w:val="17D0ED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72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E0148E"/>
    <w:multiLevelType w:val="multilevel"/>
    <w:tmpl w:val="E5AEC42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72"/>
    <w:rsid w:val="001E2D90"/>
    <w:rsid w:val="003A710B"/>
    <w:rsid w:val="00676A28"/>
    <w:rsid w:val="00D03872"/>
    <w:rsid w:val="00F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ECA7B"/>
  <w15:docId w15:val="{EDF3473A-4B5F-4A2B-8013-B92428B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72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61624"/>
      <w:w w:val="60"/>
      <w:sz w:val="28"/>
      <w:szCs w:val="28"/>
      <w:u w:val="none"/>
      <w:shd w:val="clear" w:color="auto" w:fill="FFFFFF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61624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color w:val="232724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jc w:val="right"/>
    </w:pPr>
    <w:rPr>
      <w:rFonts w:ascii="Arial" w:eastAsia="Arial" w:hAnsi="Arial" w:cs="Arial"/>
      <w:sz w:val="15"/>
      <w:szCs w:val="15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left="6220"/>
    </w:pPr>
    <w:rPr>
      <w:rFonts w:ascii="Arial" w:eastAsia="Arial" w:hAnsi="Arial" w:cs="Arial"/>
      <w:color w:val="E61624"/>
      <w:w w:val="60"/>
      <w:sz w:val="28"/>
      <w:szCs w:val="28"/>
      <w:shd w:val="clear" w:color="auto" w:fill="FFFFFF"/>
    </w:rPr>
  </w:style>
  <w:style w:type="paragraph" w:customStyle="1" w:styleId="Tiu10">
    <w:name w:val="Tiêu đề #1"/>
    <w:basedOn w:val="Normal"/>
    <w:link w:val="Tiu1"/>
    <w:pPr>
      <w:spacing w:line="276" w:lineRule="auto"/>
      <w:ind w:left="6220"/>
      <w:outlineLvl w:val="0"/>
    </w:pPr>
    <w:rPr>
      <w:rFonts w:ascii="Times New Roman" w:eastAsia="Times New Roman" w:hAnsi="Times New Roman" w:cs="Times New Roman"/>
      <w:i/>
      <w:iCs/>
      <w:color w:val="E6162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8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80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//4bDW9RYgvCXc51cqXixOpXpw==">CgMxLjA4AHIhMXZRQVdoYkRaQzR6bUVNX0lXV09vQ3N2d0ozRjJYa2dK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880</Characters>
  <Application>Microsoft Office Word</Application>
  <DocSecurity>0</DocSecurity>
  <Lines>22</Lines>
  <Paragraphs>22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2024-02-28T04:17:00Z</dcterms:created>
  <dcterms:modified xsi:type="dcterms:W3CDTF">2024-02-29T02:12:00Z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f0afdd1a0d2296869d6fedf717eea1af5a9b0e57303aa0efe6458ed97f7e5c48</vt:lpwstr>
  </property>
</Properties>
</file>