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00EA3" w14:textId="77777777" w:rsidR="0023596E" w:rsidRPr="002B0A6D" w:rsidRDefault="00622374" w:rsidP="0011394E">
      <w:pP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B0A6D">
        <w:rPr>
          <w:rFonts w:ascii="Arial" w:hAnsi="Arial" w:cs="Arial"/>
          <w:b/>
          <w:color w:val="010000"/>
          <w:sz w:val="20"/>
        </w:rPr>
        <w:t>HTP: Board Resolution</w:t>
      </w:r>
    </w:p>
    <w:p w14:paraId="71F00EA4" w14:textId="77777777" w:rsidR="0023596E" w:rsidRPr="002B0A6D" w:rsidRDefault="00622374" w:rsidP="0011394E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0A6D">
        <w:rPr>
          <w:rFonts w:ascii="Arial" w:hAnsi="Arial" w:cs="Arial"/>
          <w:color w:val="010000"/>
          <w:sz w:val="20"/>
        </w:rPr>
        <w:t xml:space="preserve">On February 26, 2024, </w:t>
      </w:r>
      <w:proofErr w:type="spellStart"/>
      <w:r w:rsidRPr="002B0A6D">
        <w:rPr>
          <w:rFonts w:ascii="Arial" w:hAnsi="Arial" w:cs="Arial"/>
          <w:color w:val="010000"/>
          <w:sz w:val="20"/>
        </w:rPr>
        <w:t>Hoaphat</w:t>
      </w:r>
      <w:proofErr w:type="spellEnd"/>
      <w:r w:rsidRPr="002B0A6D">
        <w:rPr>
          <w:rFonts w:ascii="Arial" w:hAnsi="Arial" w:cs="Arial"/>
          <w:color w:val="010000"/>
          <w:sz w:val="20"/>
        </w:rPr>
        <w:t xml:space="preserve"> Textbook Printing Joint Stock Company announced Resolution No. 26.02/2024/NQ-HDQT as follows:</w:t>
      </w:r>
    </w:p>
    <w:p w14:paraId="71F00EA5" w14:textId="77777777" w:rsidR="0023596E" w:rsidRPr="002B0A6D" w:rsidRDefault="00622374" w:rsidP="0011394E">
      <w:pPr>
        <w:widowControl/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0A6D">
        <w:rPr>
          <w:rFonts w:ascii="Arial" w:hAnsi="Arial" w:cs="Arial"/>
          <w:color w:val="010000"/>
          <w:sz w:val="20"/>
        </w:rPr>
        <w:t>Article 1: Decision on convening the Annual General Meeting of Shareholders in 2024, with the main contents as follows:</w:t>
      </w:r>
    </w:p>
    <w:p w14:paraId="71F00EA6" w14:textId="34F4D081" w:rsidR="0023596E" w:rsidRPr="002B0A6D" w:rsidRDefault="00622374" w:rsidP="0011394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0A6D">
        <w:rPr>
          <w:rFonts w:ascii="Arial" w:hAnsi="Arial" w:cs="Arial"/>
          <w:color w:val="010000"/>
          <w:sz w:val="20"/>
        </w:rPr>
        <w:t xml:space="preserve">Record date to </w:t>
      </w:r>
      <w:r w:rsidR="007E7761" w:rsidRPr="002B0A6D">
        <w:rPr>
          <w:rFonts w:ascii="Arial" w:hAnsi="Arial" w:cs="Arial"/>
          <w:color w:val="010000"/>
          <w:sz w:val="20"/>
        </w:rPr>
        <w:t>exercise</w:t>
      </w:r>
      <w:r w:rsidRPr="002B0A6D">
        <w:rPr>
          <w:rFonts w:ascii="Arial" w:hAnsi="Arial" w:cs="Arial"/>
          <w:color w:val="010000"/>
          <w:sz w:val="20"/>
        </w:rPr>
        <w:t xml:space="preserve"> the rights to attend the General Meeting of Shareholders: March 19, 2024</w:t>
      </w:r>
    </w:p>
    <w:p w14:paraId="71F00EA7" w14:textId="77777777" w:rsidR="0023596E" w:rsidRPr="002B0A6D" w:rsidRDefault="00622374" w:rsidP="0011394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0A6D">
        <w:rPr>
          <w:rFonts w:ascii="Arial" w:hAnsi="Arial" w:cs="Arial"/>
          <w:color w:val="010000"/>
          <w:sz w:val="20"/>
        </w:rPr>
        <w:t>Meeting schedule: Expected in April 2024</w:t>
      </w:r>
    </w:p>
    <w:p w14:paraId="71F00EA8" w14:textId="77777777" w:rsidR="0023596E" w:rsidRPr="002B0A6D" w:rsidRDefault="00622374" w:rsidP="0011394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0A6D">
        <w:rPr>
          <w:rFonts w:ascii="Arial" w:hAnsi="Arial" w:cs="Arial"/>
          <w:color w:val="010000"/>
          <w:sz w:val="20"/>
        </w:rPr>
        <w:t>Expected meeting venue: The Company will announce later</w:t>
      </w:r>
    </w:p>
    <w:p w14:paraId="71F00EA9" w14:textId="77777777" w:rsidR="0023596E" w:rsidRPr="002B0A6D" w:rsidRDefault="00622374" w:rsidP="0011394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0A6D">
        <w:rPr>
          <w:rFonts w:ascii="Arial" w:hAnsi="Arial" w:cs="Arial"/>
          <w:color w:val="010000"/>
          <w:sz w:val="20"/>
        </w:rPr>
        <w:t>Content:</w:t>
      </w:r>
    </w:p>
    <w:p w14:paraId="71F00EAA" w14:textId="73C6DAF8" w:rsidR="0023596E" w:rsidRPr="002B0A6D" w:rsidRDefault="00622374" w:rsidP="0011394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0A6D">
        <w:rPr>
          <w:rFonts w:ascii="Arial" w:hAnsi="Arial" w:cs="Arial"/>
          <w:color w:val="010000"/>
          <w:sz w:val="20"/>
        </w:rPr>
        <w:t xml:space="preserve">Report on performance results in 2023 and performance plan in 2024 of the Board of </w:t>
      </w:r>
      <w:r w:rsidR="0011394E">
        <w:rPr>
          <w:rFonts w:ascii="Arial" w:hAnsi="Arial" w:cs="Arial"/>
          <w:color w:val="010000"/>
          <w:sz w:val="20"/>
        </w:rPr>
        <w:t>Management</w:t>
      </w:r>
      <w:r w:rsidRPr="002B0A6D">
        <w:rPr>
          <w:rFonts w:ascii="Arial" w:hAnsi="Arial" w:cs="Arial"/>
          <w:color w:val="010000"/>
          <w:sz w:val="20"/>
        </w:rPr>
        <w:t xml:space="preserve">; Report on activities of the Board of Directors, Report on activities of the Supervisory Board; Audited </w:t>
      </w:r>
      <w:r w:rsidR="007E7761" w:rsidRPr="002B0A6D">
        <w:rPr>
          <w:rFonts w:ascii="Arial" w:hAnsi="Arial" w:cs="Arial"/>
          <w:color w:val="010000"/>
          <w:sz w:val="20"/>
        </w:rPr>
        <w:t>Financial Statements 20</w:t>
      </w:r>
      <w:r w:rsidRPr="002B0A6D">
        <w:rPr>
          <w:rFonts w:ascii="Arial" w:hAnsi="Arial" w:cs="Arial"/>
          <w:color w:val="010000"/>
          <w:sz w:val="20"/>
        </w:rPr>
        <w:t>23; Profit distribution plan; Remuneration plan for the Board of Directors and Supervisory Board; Selection of an audit company and other contents under the authority of the General Meeting of Shareholders.</w:t>
      </w:r>
    </w:p>
    <w:p w14:paraId="71F00EAB" w14:textId="77777777" w:rsidR="0023596E" w:rsidRPr="002B0A6D" w:rsidRDefault="00622374" w:rsidP="0011394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0A6D">
        <w:rPr>
          <w:rFonts w:ascii="Arial" w:hAnsi="Arial" w:cs="Arial"/>
          <w:color w:val="010000"/>
          <w:sz w:val="20"/>
        </w:rPr>
        <w:t>Consolidate the Board of Directors, including: Dismiss members of the Board of Directors, election of replacement members of the Board of Directors, election of independent members of the Board of Directors</w:t>
      </w:r>
    </w:p>
    <w:p w14:paraId="71F00EAC" w14:textId="1EA480BF" w:rsidR="0023596E" w:rsidRPr="002B0A6D" w:rsidRDefault="00622374" w:rsidP="0011394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0A6D">
        <w:rPr>
          <w:rFonts w:ascii="Arial" w:hAnsi="Arial" w:cs="Arial"/>
          <w:color w:val="010000"/>
          <w:sz w:val="20"/>
        </w:rPr>
        <w:t xml:space="preserve">Approve adjustments </w:t>
      </w:r>
      <w:r w:rsidR="00635E42">
        <w:rPr>
          <w:rFonts w:ascii="Arial" w:hAnsi="Arial" w:cs="Arial"/>
          <w:color w:val="010000"/>
          <w:sz w:val="20"/>
        </w:rPr>
        <w:t>to</w:t>
      </w:r>
      <w:r w:rsidRPr="002B0A6D">
        <w:rPr>
          <w:rFonts w:ascii="Arial" w:hAnsi="Arial" w:cs="Arial"/>
          <w:color w:val="010000"/>
          <w:sz w:val="20"/>
        </w:rPr>
        <w:t xml:space="preserve"> the Company's Charter and Internal Management Regulations.</w:t>
      </w:r>
    </w:p>
    <w:p w14:paraId="71F00EAD" w14:textId="1CAEFDD7" w:rsidR="0023596E" w:rsidRPr="002B0A6D" w:rsidRDefault="00622374" w:rsidP="0011394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0A6D">
        <w:rPr>
          <w:rFonts w:ascii="Arial" w:hAnsi="Arial" w:cs="Arial"/>
          <w:color w:val="010000"/>
          <w:sz w:val="20"/>
        </w:rPr>
        <w:t xml:space="preserve">Approve the plan </w:t>
      </w:r>
      <w:r w:rsidR="00635E42">
        <w:rPr>
          <w:rFonts w:ascii="Arial" w:hAnsi="Arial" w:cs="Arial"/>
          <w:color w:val="010000"/>
          <w:sz w:val="20"/>
        </w:rPr>
        <w:t>to swap</w:t>
      </w:r>
      <w:r w:rsidRPr="002B0A6D">
        <w:rPr>
          <w:rFonts w:ascii="Arial" w:hAnsi="Arial" w:cs="Arial"/>
          <w:color w:val="010000"/>
          <w:sz w:val="20"/>
        </w:rPr>
        <w:t xml:space="preserve"> shares of Hung </w:t>
      </w:r>
      <w:proofErr w:type="spellStart"/>
      <w:r w:rsidRPr="002B0A6D">
        <w:rPr>
          <w:rFonts w:ascii="Arial" w:hAnsi="Arial" w:cs="Arial"/>
          <w:color w:val="010000"/>
          <w:sz w:val="20"/>
        </w:rPr>
        <w:t>Vuong</w:t>
      </w:r>
      <w:proofErr w:type="spellEnd"/>
      <w:r w:rsidRPr="002B0A6D">
        <w:rPr>
          <w:rFonts w:ascii="Arial" w:hAnsi="Arial" w:cs="Arial"/>
          <w:color w:val="010000"/>
          <w:sz w:val="20"/>
        </w:rPr>
        <w:t xml:space="preserve"> Developer Joint Stock Company and </w:t>
      </w:r>
      <w:proofErr w:type="spellStart"/>
      <w:r w:rsidRPr="002B0A6D">
        <w:rPr>
          <w:rFonts w:ascii="Arial" w:hAnsi="Arial" w:cs="Arial"/>
          <w:color w:val="010000"/>
          <w:sz w:val="20"/>
        </w:rPr>
        <w:t>Danh</w:t>
      </w:r>
      <w:proofErr w:type="spellEnd"/>
      <w:r w:rsidRPr="002B0A6D">
        <w:rPr>
          <w:rFonts w:ascii="Arial" w:hAnsi="Arial" w:cs="Arial"/>
          <w:color w:val="010000"/>
          <w:sz w:val="20"/>
        </w:rPr>
        <w:t xml:space="preserve"> Viet Commerce and Services Joint Stock Company by directly owning and transforming </w:t>
      </w:r>
      <w:proofErr w:type="spellStart"/>
      <w:r w:rsidRPr="002B0A6D">
        <w:rPr>
          <w:rFonts w:ascii="Arial" w:hAnsi="Arial" w:cs="Arial"/>
          <w:color w:val="010000"/>
          <w:sz w:val="20"/>
        </w:rPr>
        <w:t>Danh</w:t>
      </w:r>
      <w:proofErr w:type="spellEnd"/>
      <w:r w:rsidRPr="002B0A6D">
        <w:rPr>
          <w:rFonts w:ascii="Arial" w:hAnsi="Arial" w:cs="Arial"/>
          <w:color w:val="010000"/>
          <w:sz w:val="20"/>
        </w:rPr>
        <w:t xml:space="preserve"> Viet Commerce and Services Joint Stock Company into a </w:t>
      </w:r>
      <w:r w:rsidR="001E1098" w:rsidRPr="002B0A6D">
        <w:rPr>
          <w:rFonts w:ascii="Arial" w:hAnsi="Arial" w:cs="Arial"/>
          <w:color w:val="010000"/>
          <w:sz w:val="20"/>
        </w:rPr>
        <w:t xml:space="preserve">direct </w:t>
      </w:r>
      <w:r w:rsidRPr="002B0A6D">
        <w:rPr>
          <w:rFonts w:ascii="Arial" w:hAnsi="Arial" w:cs="Arial"/>
          <w:color w:val="010000"/>
          <w:sz w:val="20"/>
        </w:rPr>
        <w:t>subsidiary.</w:t>
      </w:r>
    </w:p>
    <w:p w14:paraId="71F00EAE" w14:textId="004CDCAD" w:rsidR="0023596E" w:rsidRPr="002B0A6D" w:rsidRDefault="00622374" w:rsidP="0011394E">
      <w:pPr>
        <w:widowControl/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0A6D">
        <w:rPr>
          <w:rFonts w:ascii="Arial" w:hAnsi="Arial" w:cs="Arial"/>
          <w:color w:val="010000"/>
          <w:sz w:val="20"/>
        </w:rPr>
        <w:t>Article 2: Approve the authorization of the Chair of the Board of Directors to direct relevant departments, units</w:t>
      </w:r>
      <w:r w:rsidR="00635E42">
        <w:rPr>
          <w:rFonts w:ascii="Arial" w:hAnsi="Arial" w:cs="Arial"/>
          <w:color w:val="010000"/>
          <w:sz w:val="20"/>
        </w:rPr>
        <w:t>,</w:t>
      </w:r>
      <w:r w:rsidRPr="002B0A6D">
        <w:rPr>
          <w:rFonts w:ascii="Arial" w:hAnsi="Arial" w:cs="Arial"/>
          <w:color w:val="010000"/>
          <w:sz w:val="20"/>
        </w:rPr>
        <w:t xml:space="preserve"> and individuals to coordinate</w:t>
      </w:r>
      <w:r w:rsidR="001E1098" w:rsidRPr="002B0A6D">
        <w:rPr>
          <w:rFonts w:ascii="Arial" w:hAnsi="Arial" w:cs="Arial"/>
          <w:color w:val="010000"/>
          <w:sz w:val="20"/>
        </w:rPr>
        <w:t xml:space="preserve"> the</w:t>
      </w:r>
      <w:r w:rsidRPr="002B0A6D">
        <w:rPr>
          <w:rFonts w:ascii="Arial" w:hAnsi="Arial" w:cs="Arial"/>
          <w:color w:val="010000"/>
          <w:sz w:val="20"/>
        </w:rPr>
        <w:t xml:space="preserve"> implementation of work contents approved by the Board of Directors, including but not limited to</w:t>
      </w:r>
      <w:r w:rsidR="002B0A6D" w:rsidRPr="002B0A6D">
        <w:rPr>
          <w:rFonts w:ascii="Arial" w:hAnsi="Arial" w:cs="Arial"/>
          <w:color w:val="010000"/>
          <w:sz w:val="20"/>
        </w:rPr>
        <w:t>:</w:t>
      </w:r>
    </w:p>
    <w:p w14:paraId="71F00EAF" w14:textId="54F9230E" w:rsidR="0023596E" w:rsidRPr="002B0A6D" w:rsidRDefault="00622374" w:rsidP="001139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0A6D">
        <w:rPr>
          <w:rFonts w:ascii="Arial" w:hAnsi="Arial" w:cs="Arial"/>
          <w:color w:val="010000"/>
          <w:sz w:val="20"/>
        </w:rPr>
        <w:t>Preside over the drafting, approval of content</w:t>
      </w:r>
      <w:r w:rsidR="00635E42">
        <w:rPr>
          <w:rFonts w:ascii="Arial" w:hAnsi="Arial" w:cs="Arial"/>
          <w:color w:val="010000"/>
          <w:sz w:val="20"/>
        </w:rPr>
        <w:t>,</w:t>
      </w:r>
      <w:r w:rsidRPr="002B0A6D">
        <w:rPr>
          <w:rFonts w:ascii="Arial" w:hAnsi="Arial" w:cs="Arial"/>
          <w:color w:val="010000"/>
          <w:sz w:val="20"/>
        </w:rPr>
        <w:t xml:space="preserve"> and signing </w:t>
      </w:r>
      <w:r w:rsidR="00635E42">
        <w:rPr>
          <w:rFonts w:ascii="Arial" w:hAnsi="Arial" w:cs="Arial"/>
          <w:color w:val="010000"/>
          <w:sz w:val="20"/>
        </w:rPr>
        <w:t xml:space="preserve">of </w:t>
      </w:r>
      <w:r w:rsidRPr="002B0A6D">
        <w:rPr>
          <w:rFonts w:ascii="Arial" w:hAnsi="Arial" w:cs="Arial"/>
          <w:color w:val="010000"/>
          <w:sz w:val="20"/>
        </w:rPr>
        <w:t>the Proposals, Reports, and documents of the Board of Directors to submit to the General Meeting of Shareholders for consideration and approval;</w:t>
      </w:r>
    </w:p>
    <w:p w14:paraId="71F00EB0" w14:textId="22D3D3ED" w:rsidR="0023596E" w:rsidRPr="002B0A6D" w:rsidRDefault="00622374" w:rsidP="001139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0A6D">
        <w:rPr>
          <w:rFonts w:ascii="Arial" w:hAnsi="Arial" w:cs="Arial"/>
          <w:color w:val="010000"/>
          <w:sz w:val="20"/>
        </w:rPr>
        <w:t xml:space="preserve">Select and/or adjust the record date, time, form, </w:t>
      </w:r>
      <w:r w:rsidR="00635E42">
        <w:rPr>
          <w:rFonts w:ascii="Arial" w:hAnsi="Arial" w:cs="Arial"/>
          <w:color w:val="010000"/>
          <w:sz w:val="20"/>
        </w:rPr>
        <w:t xml:space="preserve">and </w:t>
      </w:r>
      <w:r w:rsidRPr="002B0A6D">
        <w:rPr>
          <w:rFonts w:ascii="Arial" w:hAnsi="Arial" w:cs="Arial"/>
          <w:color w:val="010000"/>
          <w:sz w:val="20"/>
        </w:rPr>
        <w:t xml:space="preserve">venue to suit the Company's activities and </w:t>
      </w:r>
      <w:r w:rsidR="00635E42">
        <w:rPr>
          <w:rFonts w:ascii="Arial" w:hAnsi="Arial" w:cs="Arial"/>
          <w:color w:val="010000"/>
          <w:sz w:val="20"/>
        </w:rPr>
        <w:t>based on</w:t>
      </w:r>
      <w:r w:rsidRPr="002B0A6D">
        <w:rPr>
          <w:rFonts w:ascii="Arial" w:hAnsi="Arial" w:cs="Arial"/>
          <w:color w:val="010000"/>
          <w:sz w:val="20"/>
        </w:rPr>
        <w:t xml:space="preserve"> compliance with legal regulations and the Company's Charter.</w:t>
      </w:r>
    </w:p>
    <w:p w14:paraId="71F00EB1" w14:textId="554DF665" w:rsidR="0023596E" w:rsidRPr="002B0A6D" w:rsidRDefault="00622374" w:rsidP="001139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0A6D">
        <w:rPr>
          <w:rFonts w:ascii="Arial" w:hAnsi="Arial" w:cs="Arial"/>
          <w:color w:val="010000"/>
          <w:sz w:val="20"/>
        </w:rPr>
        <w:t xml:space="preserve">Carry out procedures and prepare dossiers to </w:t>
      </w:r>
      <w:r w:rsidR="002B0A6D" w:rsidRPr="002B0A6D">
        <w:rPr>
          <w:rFonts w:ascii="Arial" w:hAnsi="Arial" w:cs="Arial"/>
          <w:color w:val="010000"/>
          <w:sz w:val="20"/>
        </w:rPr>
        <w:t>record</w:t>
      </w:r>
      <w:r w:rsidRPr="002B0A6D">
        <w:rPr>
          <w:rFonts w:ascii="Arial" w:hAnsi="Arial" w:cs="Arial"/>
          <w:color w:val="010000"/>
          <w:sz w:val="20"/>
        </w:rPr>
        <w:t xml:space="preserve"> the list of shareholders attending the Annual General Meeting of Shareholders and related meeting documents and records to submit to the Annual General Meeting of Shareholders for approval </w:t>
      </w:r>
      <w:r w:rsidR="00635E42">
        <w:rPr>
          <w:rFonts w:ascii="Arial" w:hAnsi="Arial" w:cs="Arial"/>
          <w:color w:val="010000"/>
          <w:sz w:val="20"/>
        </w:rPr>
        <w:t>under</w:t>
      </w:r>
      <w:r w:rsidRPr="002B0A6D">
        <w:rPr>
          <w:rFonts w:ascii="Arial" w:hAnsi="Arial" w:cs="Arial"/>
          <w:color w:val="010000"/>
          <w:sz w:val="20"/>
        </w:rPr>
        <w:t xml:space="preserve"> the provisions o</w:t>
      </w:r>
      <w:r w:rsidR="00635E42">
        <w:rPr>
          <w:rFonts w:ascii="Arial" w:hAnsi="Arial" w:cs="Arial"/>
          <w:color w:val="010000"/>
          <w:sz w:val="20"/>
        </w:rPr>
        <w:t>f the Law and Company Charter.</w:t>
      </w:r>
    </w:p>
    <w:p w14:paraId="71F00EB2" w14:textId="77777777" w:rsidR="0023596E" w:rsidRPr="002B0A6D" w:rsidRDefault="00622374" w:rsidP="0011394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0A6D">
        <w:rPr>
          <w:rFonts w:ascii="Arial" w:hAnsi="Arial" w:cs="Arial"/>
          <w:color w:val="010000"/>
          <w:sz w:val="20"/>
        </w:rPr>
        <w:t>Article 3: This Resolution takes effect from the date of signing.</w:t>
      </w:r>
    </w:p>
    <w:p w14:paraId="6DF60A4C" w14:textId="2EF5202A" w:rsidR="0011394E" w:rsidRPr="002B0A6D" w:rsidRDefault="0062237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0A6D">
        <w:rPr>
          <w:rFonts w:ascii="Arial" w:hAnsi="Arial" w:cs="Arial"/>
          <w:color w:val="010000"/>
          <w:sz w:val="20"/>
        </w:rPr>
        <w:t>Members of the Board of Directors, the Board of Management</w:t>
      </w:r>
      <w:r w:rsidR="00635E42">
        <w:rPr>
          <w:rFonts w:ascii="Arial" w:hAnsi="Arial" w:cs="Arial"/>
          <w:color w:val="010000"/>
          <w:sz w:val="20"/>
        </w:rPr>
        <w:t>,</w:t>
      </w:r>
      <w:r w:rsidRPr="002B0A6D">
        <w:rPr>
          <w:rFonts w:ascii="Arial" w:hAnsi="Arial" w:cs="Arial"/>
          <w:color w:val="010000"/>
          <w:sz w:val="20"/>
        </w:rPr>
        <w:t xml:space="preserve"> and related departments are responsible for implementing this Resolution. </w:t>
      </w:r>
      <w:bookmarkStart w:id="0" w:name="_GoBack"/>
      <w:bookmarkEnd w:id="0"/>
    </w:p>
    <w:sectPr w:rsidR="0011394E" w:rsidRPr="002B0A6D" w:rsidSect="0062237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83DE5"/>
    <w:multiLevelType w:val="multilevel"/>
    <w:tmpl w:val="3CB8AF6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7AB29FD"/>
    <w:multiLevelType w:val="multilevel"/>
    <w:tmpl w:val="049C13B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3831F0D"/>
    <w:multiLevelType w:val="multilevel"/>
    <w:tmpl w:val="D6B0C44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6E"/>
    <w:rsid w:val="0011394E"/>
    <w:rsid w:val="001E1098"/>
    <w:rsid w:val="0023596E"/>
    <w:rsid w:val="002B0A6D"/>
    <w:rsid w:val="00622374"/>
    <w:rsid w:val="00635E42"/>
    <w:rsid w:val="007C69D2"/>
    <w:rsid w:val="007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F00EA3"/>
  <w15:docId w15:val="{4068EDF0-5C54-4347-B599-6D46AA1C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26" w:lineRule="auto"/>
      <w:ind w:firstLine="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ListParagraph">
    <w:name w:val="List Paragraph"/>
    <w:basedOn w:val="Normal"/>
    <w:uiPriority w:val="34"/>
    <w:qFormat/>
    <w:rsid w:val="00A3758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5yqDH2+04LWWciTnbcPavdQCFw==">CgMxLjA4AHIhMWxBM0ppbW5FYU9KQXpiQXh6cGZ4RnFEalhpRHNJenNp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2174</Characters>
  <Application>Microsoft Office Word</Application>
  <DocSecurity>0</DocSecurity>
  <Lines>35</Lines>
  <Paragraphs>17</Paragraphs>
  <ScaleCrop>false</ScaleCrop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9</cp:revision>
  <dcterms:created xsi:type="dcterms:W3CDTF">2024-02-28T03:50:00Z</dcterms:created>
  <dcterms:modified xsi:type="dcterms:W3CDTF">2024-02-29T07:17:00Z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0ba75b7040918218da3b21ab3e9f2d221d68e5b32c364c476500954fa5e7397f</vt:lpwstr>
  </property>
</Properties>
</file>