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44C3" w14:textId="77777777" w:rsidR="00AF01B8" w:rsidRPr="00C953DF" w:rsidRDefault="00AF01B8" w:rsidP="00EE7097">
      <w:pPr>
        <w:spacing w:after="120" w:line="360" w:lineRule="auto"/>
        <w:rPr>
          <w:rFonts w:ascii="Arial" w:hAnsi="Arial" w:cs="Arial"/>
          <w:b/>
          <w:bCs/>
          <w:color w:val="010000"/>
          <w:sz w:val="20"/>
          <w:szCs w:val="20"/>
        </w:rPr>
      </w:pPr>
      <w:r w:rsidRPr="00C953DF">
        <w:rPr>
          <w:rFonts w:ascii="Arial" w:hAnsi="Arial" w:cs="Arial"/>
          <w:b/>
          <w:color w:val="010000"/>
          <w:sz w:val="20"/>
        </w:rPr>
        <w:t>PDV: Board Resolution</w:t>
      </w:r>
    </w:p>
    <w:p w14:paraId="5912CB46" w14:textId="7073D071" w:rsidR="00DA78FE" w:rsidRPr="00C953DF" w:rsidRDefault="00AF01B8" w:rsidP="00EE7097">
      <w:pPr>
        <w:spacing w:after="120" w:line="360" w:lineRule="auto"/>
        <w:rPr>
          <w:rFonts w:ascii="Arial" w:hAnsi="Arial" w:cs="Arial"/>
          <w:color w:val="010000"/>
          <w:sz w:val="20"/>
          <w:szCs w:val="20"/>
        </w:rPr>
      </w:pPr>
      <w:r w:rsidRPr="00C953DF">
        <w:rPr>
          <w:rFonts w:ascii="Arial" w:hAnsi="Arial" w:cs="Arial"/>
          <w:color w:val="010000"/>
          <w:sz w:val="20"/>
        </w:rPr>
        <w:t>On February 26, 2024, Phuong Dong Viet Shipping and Logistics Corporation announced Resolution No. 06/NQ–HDQT on approving the plan to organize the Annual General Meeting of Shareholders 2024 of Phuong Dong Viet Shipping and Logistics Corporation as follows:</w:t>
      </w:r>
    </w:p>
    <w:p w14:paraId="410D2E19" w14:textId="77777777" w:rsidR="00DA78FE" w:rsidRPr="00C953DF" w:rsidRDefault="00235498" w:rsidP="00EE7097">
      <w:pPr>
        <w:pStyle w:val="Vnbnnidung0"/>
        <w:spacing w:after="120" w:line="360" w:lineRule="auto"/>
        <w:ind w:firstLine="0"/>
        <w:rPr>
          <w:rFonts w:ascii="Arial" w:hAnsi="Arial" w:cs="Arial"/>
          <w:color w:val="010000"/>
          <w:sz w:val="20"/>
          <w:szCs w:val="20"/>
        </w:rPr>
      </w:pPr>
      <w:r w:rsidRPr="00C953DF">
        <w:rPr>
          <w:rFonts w:ascii="Arial" w:hAnsi="Arial" w:cs="Arial"/>
          <w:color w:val="010000"/>
          <w:sz w:val="20"/>
        </w:rPr>
        <w:t>‎‎Article 1. Organize the Annual General Meeting of Phuong Dong Viet Shipping and Logistics Corporation in 01 day, expected to be in April 2024 in Ho Chi Minh City. Specific time and location will be notified to shareholders via invitation letters according to regulations.</w:t>
      </w:r>
    </w:p>
    <w:p w14:paraId="31AE3D9D" w14:textId="07FA2BE5" w:rsidR="00DA78FE" w:rsidRPr="00C953DF" w:rsidRDefault="00235498" w:rsidP="00EE7097">
      <w:pPr>
        <w:pStyle w:val="Vnbnnidung0"/>
        <w:spacing w:after="120" w:line="360" w:lineRule="auto"/>
        <w:ind w:firstLine="0"/>
        <w:rPr>
          <w:rFonts w:ascii="Arial" w:hAnsi="Arial" w:cs="Arial"/>
          <w:color w:val="010000"/>
          <w:sz w:val="20"/>
          <w:szCs w:val="20"/>
        </w:rPr>
      </w:pPr>
      <w:r w:rsidRPr="00C953DF">
        <w:rPr>
          <w:rFonts w:ascii="Arial" w:hAnsi="Arial" w:cs="Arial"/>
          <w:color w:val="010000"/>
          <w:sz w:val="20"/>
        </w:rPr>
        <w:t>‎‎Article 2. Approve the expected contents of the Annual General Meeting of Shareholders 2024 according</w:t>
      </w:r>
      <w:r w:rsidR="00C953DF" w:rsidRPr="00C953DF">
        <w:rPr>
          <w:rFonts w:ascii="Arial" w:hAnsi="Arial" w:cs="Arial"/>
          <w:color w:val="010000"/>
          <w:sz w:val="20"/>
        </w:rPr>
        <w:t xml:space="preserve"> to</w:t>
      </w:r>
      <w:r w:rsidRPr="00C953DF">
        <w:rPr>
          <w:rFonts w:ascii="Arial" w:hAnsi="Arial" w:cs="Arial"/>
          <w:color w:val="010000"/>
          <w:sz w:val="20"/>
        </w:rPr>
        <w:t xml:space="preserve"> Proposal No. 04/PDV-HDQT dated February 22, 2024 of the Company’s Manager.</w:t>
      </w:r>
    </w:p>
    <w:p w14:paraId="047E8349" w14:textId="237296EE" w:rsidR="00DA78FE" w:rsidRPr="00C953DF" w:rsidRDefault="00235498" w:rsidP="00EE7097">
      <w:pPr>
        <w:pStyle w:val="Vnbnnidung0"/>
        <w:spacing w:after="120" w:line="360" w:lineRule="auto"/>
        <w:ind w:firstLine="0"/>
        <w:rPr>
          <w:rFonts w:ascii="Arial" w:hAnsi="Arial" w:cs="Arial"/>
          <w:color w:val="010000"/>
          <w:sz w:val="20"/>
          <w:szCs w:val="20"/>
        </w:rPr>
      </w:pPr>
      <w:r w:rsidRPr="00C953DF">
        <w:rPr>
          <w:rFonts w:ascii="Arial" w:hAnsi="Arial" w:cs="Arial"/>
          <w:color w:val="010000"/>
          <w:sz w:val="20"/>
        </w:rPr>
        <w:t>‎‎Article 3. Approve the record date for the list of shareholders attending the Annual General Meeting of Shareholders 2024 of Phuong Dong Viet Shipping and Logistics Corporation on March 18, 2024.</w:t>
      </w:r>
    </w:p>
    <w:p w14:paraId="047F336E" w14:textId="77777777" w:rsidR="00DA78FE" w:rsidRPr="00C953DF" w:rsidRDefault="00235498" w:rsidP="00EE7097">
      <w:pPr>
        <w:pStyle w:val="Vnbnnidung0"/>
        <w:spacing w:after="120" w:line="360" w:lineRule="auto"/>
        <w:ind w:firstLine="0"/>
        <w:rPr>
          <w:rFonts w:ascii="Arial" w:hAnsi="Arial" w:cs="Arial"/>
          <w:color w:val="010000"/>
          <w:sz w:val="20"/>
          <w:szCs w:val="20"/>
        </w:rPr>
      </w:pPr>
      <w:r w:rsidRPr="00C953DF">
        <w:rPr>
          <w:rFonts w:ascii="Arial" w:hAnsi="Arial" w:cs="Arial"/>
          <w:color w:val="010000"/>
          <w:sz w:val="20"/>
        </w:rPr>
        <w:t>‎‎Article 4. This Resolution takes effect from the date of its signing. Assign the Manager of the Company to implement relevant procedures to organize the General Meeting of Shareholders in accordance with the law.</w:t>
      </w:r>
    </w:p>
    <w:sectPr w:rsidR="00DA78FE" w:rsidRPr="00C953DF" w:rsidSect="00EE7097">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E1ED" w14:textId="77777777" w:rsidR="00465A5A" w:rsidRDefault="00465A5A">
      <w:r>
        <w:separator/>
      </w:r>
    </w:p>
  </w:endnote>
  <w:endnote w:type="continuationSeparator" w:id="0">
    <w:p w14:paraId="6A4A39E1" w14:textId="77777777" w:rsidR="00465A5A" w:rsidRDefault="004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61E1" w14:textId="77777777" w:rsidR="00465A5A" w:rsidRDefault="00465A5A"/>
  </w:footnote>
  <w:footnote w:type="continuationSeparator" w:id="0">
    <w:p w14:paraId="14FDBE82" w14:textId="77777777" w:rsidR="00465A5A" w:rsidRDefault="00465A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406"/>
    <w:multiLevelType w:val="multilevel"/>
    <w:tmpl w:val="BB80B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47043C"/>
    <w:multiLevelType w:val="multilevel"/>
    <w:tmpl w:val="2562A74E"/>
    <w:lvl w:ilvl="0">
      <w:start w:val="1"/>
      <w:numFmt w:val="bullet"/>
      <w:lvlText w:val="-"/>
      <w:lvlJc w:val="left"/>
      <w:rPr>
        <w:rFonts w:ascii="Times New Roman" w:eastAsia="Times New Roman" w:hAnsi="Times New Roman" w:cs="Times New Roman"/>
        <w:b w:val="0"/>
        <w:bCs w:val="0"/>
        <w:i w:val="0"/>
        <w:iCs w:val="0"/>
        <w:smallCaps w:val="0"/>
        <w:strike w:val="0"/>
        <w:color w:val="222B2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173B07"/>
    <w:multiLevelType w:val="multilevel"/>
    <w:tmpl w:val="513863A2"/>
    <w:lvl w:ilvl="0">
      <w:start w:val="1"/>
      <w:numFmt w:val="bullet"/>
      <w:lvlText w:val="-"/>
      <w:lvlJc w:val="left"/>
      <w:rPr>
        <w:rFonts w:ascii="Arial" w:eastAsia="Times New Roman" w:hAnsi="Arial" w:cs="Arial" w:hint="default"/>
        <w:b w:val="0"/>
        <w:bCs w:val="0"/>
        <w:i w:val="0"/>
        <w:iCs w:val="0"/>
        <w:smallCaps w:val="0"/>
        <w:strike w:val="0"/>
        <w:color w:val="222B2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FE"/>
    <w:rsid w:val="00235498"/>
    <w:rsid w:val="00465A5A"/>
    <w:rsid w:val="006C7480"/>
    <w:rsid w:val="00AF01B8"/>
    <w:rsid w:val="00C953DF"/>
    <w:rsid w:val="00DA78FE"/>
    <w:rsid w:val="00EE7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538C2"/>
  <w15:docId w15:val="{44B9EE97-B75C-4B4E-A0CF-279B8836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22B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222B26"/>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19"/>
      <w:szCs w:val="19"/>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ind w:firstLine="240"/>
    </w:pPr>
    <w:rPr>
      <w:rFonts w:ascii="Times New Roman" w:eastAsia="Times New Roman" w:hAnsi="Times New Roman" w:cs="Times New Roman"/>
      <w:color w:val="222B26"/>
    </w:rPr>
  </w:style>
  <w:style w:type="paragraph" w:customStyle="1" w:styleId="Vnbnnidung30">
    <w:name w:val="Văn bản nội dung (3)"/>
    <w:basedOn w:val="Normal"/>
    <w:link w:val="Vnbnnidung3"/>
    <w:rPr>
      <w:rFonts w:ascii="Times New Roman" w:eastAsia="Times New Roman" w:hAnsi="Times New Roman" w:cs="Times New Roman"/>
      <w:color w:val="222B26"/>
      <w:sz w:val="20"/>
      <w:szCs w:val="20"/>
    </w:rPr>
  </w:style>
  <w:style w:type="paragraph" w:customStyle="1" w:styleId="Vnbnnidung20">
    <w:name w:val="Văn bản nội dung (2)"/>
    <w:basedOn w:val="Normal"/>
    <w:link w:val="Vnbnnidung2"/>
    <w:pPr>
      <w:spacing w:line="178" w:lineRule="auto"/>
    </w:pPr>
    <w:rPr>
      <w:rFonts w:ascii="Arial" w:eastAsia="Arial" w:hAnsi="Arial" w:cs="Arial"/>
      <w:sz w:val="11"/>
      <w:szCs w:val="11"/>
    </w:rPr>
  </w:style>
  <w:style w:type="paragraph" w:customStyle="1" w:styleId="Vnbnnidung50">
    <w:name w:val="Văn bản nội dung (5)"/>
    <w:basedOn w:val="Normal"/>
    <w:link w:val="Vnbnnidung5"/>
    <w:rPr>
      <w:rFonts w:ascii="Arial" w:eastAsia="Arial" w:hAnsi="Arial" w:cs="Arial"/>
      <w:sz w:val="19"/>
      <w:szCs w:val="19"/>
    </w:rPr>
  </w:style>
  <w:style w:type="paragraph" w:customStyle="1" w:styleId="Vnbnnidung40">
    <w:name w:val="Văn bản nội dung (4)"/>
    <w:basedOn w:val="Normal"/>
    <w:link w:val="Vnbnnidung4"/>
    <w:pPr>
      <w:ind w:left="-20"/>
      <w:jc w:val="center"/>
    </w:pPr>
    <w:rPr>
      <w:rFonts w:ascii="Times New Roman" w:eastAsia="Times New Roman" w:hAnsi="Times New Roman" w:cs="Times New Roman"/>
      <w:b/>
      <w:bCs/>
      <w:sz w:val="28"/>
      <w:szCs w:val="28"/>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Words>
  <Characters>972</Characters>
  <Application>Microsoft Office Word</Application>
  <DocSecurity>0</DocSecurity>
  <Lines>14</Lines>
  <Paragraphs>7</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2024-02-28T07:07:00Z</dcterms:created>
  <dcterms:modified xsi:type="dcterms:W3CDTF">2024-02-29T01:33:00Z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91d46b59e8d844770671c6eb1bde63c89b0b36d49afd297cd8d285ffc2ad9265</vt:lpwstr>
  </property>
</Properties>
</file>