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53C7" w:rsidRPr="004B68A5" w:rsidRDefault="00DF4AFF" w:rsidP="00151B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6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B68A5">
        <w:rPr>
          <w:rFonts w:ascii="Arial" w:hAnsi="Arial" w:cs="Arial"/>
          <w:b/>
          <w:color w:val="010000"/>
          <w:sz w:val="20"/>
        </w:rPr>
        <w:t xml:space="preserve">UMC: Board Resolution </w:t>
      </w:r>
    </w:p>
    <w:p w14:paraId="00000002" w14:textId="77777777" w:rsidR="002053C7" w:rsidRPr="004B68A5" w:rsidRDefault="00DF4AFF" w:rsidP="00151B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On February 27, 2024, Nam Dinh Urban Construction Management Joint Stock Company announced Board Resolution No. 02/NQ/2024-HDQT as follows:</w:t>
      </w:r>
    </w:p>
    <w:p w14:paraId="00000003" w14:textId="16A6DE5D" w:rsidR="002053C7" w:rsidRPr="004B68A5" w:rsidRDefault="00DF4AFF" w:rsidP="00151B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 xml:space="preserve">‎‎Article 1. Approve the record date for the list of shareholders to attend, and expect the time and venue of the Annual </w:t>
      </w:r>
      <w:r w:rsidR="00151B97">
        <w:rPr>
          <w:rFonts w:ascii="Arial" w:hAnsi="Arial" w:cs="Arial"/>
          <w:color w:val="010000"/>
          <w:sz w:val="20"/>
        </w:rPr>
        <w:t>General Meeting</w:t>
      </w:r>
      <w:r w:rsidRPr="004B68A5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Record date: March 22, 2024.</w:t>
      </w:r>
    </w:p>
    <w:p w14:paraId="00000005" w14:textId="57F437DE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Meeting time: Saturday, April</w:t>
      </w:r>
      <w:r w:rsidR="004B68A5" w:rsidRPr="004B68A5">
        <w:rPr>
          <w:rFonts w:ascii="Arial" w:hAnsi="Arial" w:cs="Arial"/>
          <w:color w:val="010000"/>
          <w:sz w:val="20"/>
        </w:rPr>
        <w:t xml:space="preserve"> 20</w:t>
      </w:r>
      <w:r w:rsidRPr="004B68A5">
        <w:rPr>
          <w:rFonts w:ascii="Arial" w:hAnsi="Arial" w:cs="Arial"/>
          <w:color w:val="010000"/>
          <w:sz w:val="20"/>
        </w:rPr>
        <w:t xml:space="preserve">, </w:t>
      </w:r>
      <w:r w:rsidR="004B68A5" w:rsidRPr="004B68A5">
        <w:rPr>
          <w:rFonts w:ascii="Arial" w:hAnsi="Arial" w:cs="Arial"/>
          <w:color w:val="010000"/>
          <w:sz w:val="20"/>
        </w:rPr>
        <w:t>2024</w:t>
      </w:r>
    </w:p>
    <w:p w14:paraId="00000006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 xml:space="preserve">Venue: Hall of </w:t>
      </w:r>
      <w:proofErr w:type="spellStart"/>
      <w:r w:rsidRPr="004B68A5">
        <w:rPr>
          <w:rFonts w:ascii="Arial" w:hAnsi="Arial" w:cs="Arial"/>
          <w:color w:val="010000"/>
          <w:sz w:val="20"/>
        </w:rPr>
        <w:t>Vy</w:t>
      </w:r>
      <w:proofErr w:type="spellEnd"/>
      <w:r w:rsidRPr="004B68A5">
        <w:rPr>
          <w:rFonts w:ascii="Arial" w:hAnsi="Arial" w:cs="Arial"/>
          <w:color w:val="010000"/>
          <w:sz w:val="20"/>
        </w:rPr>
        <w:t xml:space="preserve"> Hoang Hotel (153 Nguyen Du Street - </w:t>
      </w:r>
      <w:proofErr w:type="spellStart"/>
      <w:r w:rsidRPr="004B68A5">
        <w:rPr>
          <w:rFonts w:ascii="Arial" w:hAnsi="Arial" w:cs="Arial"/>
          <w:color w:val="010000"/>
          <w:sz w:val="20"/>
        </w:rPr>
        <w:t>Vy</w:t>
      </w:r>
      <w:proofErr w:type="spellEnd"/>
      <w:r w:rsidRPr="004B68A5">
        <w:rPr>
          <w:rFonts w:ascii="Arial" w:hAnsi="Arial" w:cs="Arial"/>
          <w:color w:val="010000"/>
          <w:sz w:val="20"/>
        </w:rPr>
        <w:t xml:space="preserve"> Hoang Ward - Nam Dinh City - Nam Dinh Province).</w:t>
      </w:r>
    </w:p>
    <w:p w14:paraId="00000007" w14:textId="048D04C4" w:rsidR="002053C7" w:rsidRPr="004B68A5" w:rsidRDefault="00DF4AFF" w:rsidP="00151B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 xml:space="preserve">‎‎Article 2. Approve the contents of the Annual </w:t>
      </w:r>
      <w:r w:rsidR="00151B97">
        <w:rPr>
          <w:rFonts w:ascii="Arial" w:hAnsi="Arial" w:cs="Arial"/>
          <w:color w:val="010000"/>
          <w:sz w:val="20"/>
        </w:rPr>
        <w:t>General Meeting</w:t>
      </w:r>
      <w:r w:rsidRPr="004B68A5">
        <w:rPr>
          <w:rFonts w:ascii="Arial" w:hAnsi="Arial" w:cs="Arial"/>
          <w:color w:val="010000"/>
          <w:sz w:val="20"/>
        </w:rPr>
        <w:t xml:space="preserve"> 2024 of Nam Dinh Urban Construction Management Joint Stock Company</w:t>
      </w:r>
    </w:p>
    <w:p w14:paraId="00000008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 of the Company;</w:t>
      </w:r>
    </w:p>
    <w:p w14:paraId="00000009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Audited Financial Statements 2023 of the Company;</w:t>
      </w:r>
    </w:p>
    <w:p w14:paraId="0000000A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Report of the Board of Directors on the governance and operation results of the Board of Directors;</w:t>
      </w:r>
    </w:p>
    <w:p w14:paraId="0000000B" w14:textId="009C3ECA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 xml:space="preserve">Report of the Supervisory Board on the business results of the Company and the operation results of the Board of Directors and </w:t>
      </w:r>
      <w:r w:rsidR="00151B97">
        <w:rPr>
          <w:rFonts w:ascii="Arial" w:hAnsi="Arial" w:cs="Arial"/>
          <w:color w:val="010000"/>
          <w:sz w:val="20"/>
        </w:rPr>
        <w:t>Executive Board</w:t>
      </w:r>
      <w:r w:rsidRPr="004B68A5">
        <w:rPr>
          <w:rFonts w:ascii="Arial" w:hAnsi="Arial" w:cs="Arial"/>
          <w:color w:val="010000"/>
          <w:sz w:val="20"/>
        </w:rPr>
        <w:t>;</w:t>
      </w:r>
    </w:p>
    <w:p w14:paraId="0000000C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Approve the dismissal of members of the Board of Directors for the term of 2021-2026.</w:t>
      </w:r>
    </w:p>
    <w:p w14:paraId="0000000D" w14:textId="77777777" w:rsidR="002053C7" w:rsidRPr="004B68A5" w:rsidRDefault="00DF4AFF" w:rsidP="00151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>Other issues under the authority of the Meeting.</w:t>
      </w:r>
    </w:p>
    <w:p w14:paraId="0000000E" w14:textId="5BCFE0E6" w:rsidR="002053C7" w:rsidRPr="004B68A5" w:rsidRDefault="00151B97" w:rsidP="00151B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3. Materials</w:t>
      </w:r>
      <w:r w:rsidR="00DF4AFF" w:rsidRPr="004B68A5">
        <w:rPr>
          <w:rFonts w:ascii="Arial" w:hAnsi="Arial" w:cs="Arial"/>
          <w:color w:val="010000"/>
          <w:sz w:val="20"/>
        </w:rPr>
        <w:t>, agenda, etc. of the Meeting will be posted on the website of the Company as of March 30, 2024.</w:t>
      </w:r>
    </w:p>
    <w:p w14:paraId="0000000F" w14:textId="3CA4FA4E" w:rsidR="002053C7" w:rsidRPr="004B68A5" w:rsidRDefault="00DF4AFF" w:rsidP="00151B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0"/>
        </w:rPr>
      </w:pPr>
      <w:r w:rsidRPr="004B68A5">
        <w:rPr>
          <w:rFonts w:ascii="Arial" w:hAnsi="Arial" w:cs="Arial"/>
          <w:color w:val="010000"/>
          <w:sz w:val="20"/>
        </w:rPr>
        <w:t xml:space="preserve">‎‎Article 4. The Board of Directors assigns the </w:t>
      </w:r>
      <w:r w:rsidR="00151B97">
        <w:rPr>
          <w:rFonts w:ascii="Arial" w:hAnsi="Arial" w:cs="Arial"/>
          <w:color w:val="010000"/>
          <w:sz w:val="20"/>
        </w:rPr>
        <w:t>Executive Board</w:t>
      </w:r>
      <w:r w:rsidRPr="004B68A5">
        <w:rPr>
          <w:rFonts w:ascii="Arial" w:hAnsi="Arial" w:cs="Arial"/>
          <w:color w:val="010000"/>
          <w:sz w:val="20"/>
        </w:rPr>
        <w:t xml:space="preserve"> of the Company to direct, assign related departments to organize the implementation of the Annual </w:t>
      </w:r>
      <w:r w:rsidR="00151B97">
        <w:rPr>
          <w:rFonts w:ascii="Arial" w:hAnsi="Arial" w:cs="Arial"/>
          <w:color w:val="010000"/>
          <w:sz w:val="20"/>
        </w:rPr>
        <w:t>General Meeting</w:t>
      </w:r>
      <w:r w:rsidRPr="004B68A5">
        <w:rPr>
          <w:rFonts w:ascii="Arial" w:hAnsi="Arial" w:cs="Arial"/>
          <w:color w:val="010000"/>
          <w:sz w:val="20"/>
        </w:rPr>
        <w:t xml:space="preserve"> 2024 </w:t>
      </w:r>
      <w:r w:rsidR="00151B97">
        <w:rPr>
          <w:rFonts w:ascii="Arial" w:hAnsi="Arial" w:cs="Arial"/>
          <w:color w:val="010000"/>
          <w:sz w:val="20"/>
        </w:rPr>
        <w:t>under applicable laws</w:t>
      </w:r>
      <w:r w:rsidRPr="004B68A5">
        <w:rPr>
          <w:rFonts w:ascii="Arial" w:hAnsi="Arial" w:cs="Arial"/>
          <w:color w:val="010000"/>
          <w:sz w:val="20"/>
        </w:rPr>
        <w:t>. This</w:t>
      </w:r>
      <w:r w:rsidR="00151B97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4B68A5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2053C7" w:rsidRPr="004B68A5" w:rsidSect="00DF4AFF">
      <w:pgSz w:w="11907" w:h="16839"/>
      <w:pgMar w:top="1440" w:right="1440" w:bottom="1440" w:left="1440" w:header="0" w:footer="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5412"/>
    <w:multiLevelType w:val="multilevel"/>
    <w:tmpl w:val="015CA9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7"/>
    <w:rsid w:val="00151B97"/>
    <w:rsid w:val="002053C7"/>
    <w:rsid w:val="004B68A5"/>
    <w:rsid w:val="00D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7E69F"/>
  <w15:docId w15:val="{D6E9BD9D-EBDE-4F44-9A46-859B32A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66" w:lineRule="auto"/>
      <w:ind w:left="190" w:firstLine="3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26" w:lineRule="auto"/>
      <w:ind w:left="8040" w:firstLine="80"/>
    </w:pPr>
    <w:rPr>
      <w:rFonts w:ascii="Arial" w:eastAsia="Arial" w:hAnsi="Arial" w:cs="Arial"/>
      <w:b/>
      <w:bCs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jpJtKSEH7gTih9+M1XIPoNByEA==">CgMxLjAyCGguZ2pkZ3hzOAByITF2Ym92QVJuWjc3OFNHRVJxT3J3ZXVTUzZOdjlYVkJIYQ==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2024-02-29T03:42:00Z</dcterms:created>
  <dcterms:modified xsi:type="dcterms:W3CDTF">2024-02-29T03:42:00Z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1ec2d3b5babe30fdcb218dde8c1fcfba4951fdd0ef0db4975d72e422c025c528</vt:lpwstr>
  </property>
</Properties>
</file>