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BD316D" w:rsidR="00F20733" w:rsidRPr="00D50034" w:rsidRDefault="00FB4539" w:rsidP="00246F24">
      <w:pPr>
        <w:pBdr>
          <w:top w:val="nil"/>
          <w:left w:val="nil"/>
          <w:bottom w:val="nil"/>
          <w:right w:val="nil"/>
          <w:between w:val="nil"/>
        </w:pBdr>
        <w:tabs>
          <w:tab w:val="left" w:pos="432"/>
          <w:tab w:val="left" w:pos="4126"/>
        </w:tabs>
        <w:spacing w:after="120" w:line="360" w:lineRule="auto"/>
        <w:jc w:val="both"/>
        <w:rPr>
          <w:rFonts w:ascii="Arial" w:eastAsia="Arial" w:hAnsi="Arial" w:cs="Arial"/>
          <w:b/>
          <w:color w:val="010000"/>
          <w:sz w:val="20"/>
          <w:szCs w:val="20"/>
        </w:rPr>
      </w:pPr>
      <w:r w:rsidRPr="00D50034">
        <w:rPr>
          <w:rFonts w:ascii="Arial" w:hAnsi="Arial" w:cs="Arial"/>
          <w:b/>
          <w:color w:val="010000"/>
          <w:sz w:val="20"/>
        </w:rPr>
        <w:t>VLC: Board Resolution</w:t>
      </w:r>
      <w:r w:rsidR="004E3D4C">
        <w:rPr>
          <w:rFonts w:ascii="Arial" w:hAnsi="Arial" w:cs="Arial"/>
          <w:b/>
          <w:color w:val="010000"/>
          <w:sz w:val="20"/>
        </w:rPr>
        <w:t>s</w:t>
      </w:r>
      <w:bookmarkStart w:id="0" w:name="_GoBack"/>
      <w:bookmarkEnd w:id="0"/>
    </w:p>
    <w:p w14:paraId="00000002" w14:textId="5B041DD8" w:rsidR="00F20733" w:rsidRPr="00D50034" w:rsidRDefault="00FB4539" w:rsidP="00246F24">
      <w:pPr>
        <w:pBdr>
          <w:top w:val="nil"/>
          <w:left w:val="nil"/>
          <w:bottom w:val="nil"/>
          <w:right w:val="nil"/>
          <w:between w:val="nil"/>
        </w:pBdr>
        <w:tabs>
          <w:tab w:val="left" w:pos="432"/>
          <w:tab w:val="left" w:pos="4126"/>
        </w:tabs>
        <w:spacing w:after="120" w:line="360" w:lineRule="auto"/>
        <w:jc w:val="both"/>
        <w:rPr>
          <w:rFonts w:ascii="Arial" w:eastAsia="Arial" w:hAnsi="Arial" w:cs="Arial"/>
          <w:color w:val="010000"/>
          <w:sz w:val="20"/>
          <w:szCs w:val="20"/>
        </w:rPr>
      </w:pPr>
      <w:r w:rsidRPr="00D50034">
        <w:rPr>
          <w:rFonts w:ascii="Arial" w:hAnsi="Arial" w:cs="Arial"/>
          <w:color w:val="010000"/>
          <w:sz w:val="20"/>
        </w:rPr>
        <w:t xml:space="preserve">On February 27, 2024, Vietnam Livestock Corporation </w:t>
      </w:r>
      <w:r w:rsidR="00246F24">
        <w:rPr>
          <w:rFonts w:ascii="Arial" w:hAnsi="Arial" w:cs="Arial"/>
          <w:color w:val="010000"/>
          <w:sz w:val="20"/>
        </w:rPr>
        <w:t>(VILICO)</w:t>
      </w:r>
      <w:r w:rsidRPr="00D50034">
        <w:rPr>
          <w:rFonts w:ascii="Arial" w:hAnsi="Arial" w:cs="Arial"/>
          <w:color w:val="010000"/>
          <w:sz w:val="20"/>
        </w:rPr>
        <w:t xml:space="preserve"> – Joint Stock Company announced Resolution No. 05/2024/VLC/NQ-HDQT on adjusting the organizational chart of Vietnam Livestock Corporation </w:t>
      </w:r>
      <w:r w:rsidR="00246F24">
        <w:rPr>
          <w:rFonts w:ascii="Arial" w:hAnsi="Arial" w:cs="Arial"/>
          <w:color w:val="010000"/>
          <w:sz w:val="20"/>
        </w:rPr>
        <w:t>(VILICO)</w:t>
      </w:r>
      <w:r w:rsidRPr="00D50034">
        <w:rPr>
          <w:rFonts w:ascii="Arial" w:hAnsi="Arial" w:cs="Arial"/>
          <w:color w:val="010000"/>
          <w:sz w:val="20"/>
        </w:rPr>
        <w:t xml:space="preserve"> – Joint Stock Company, as follows:</w:t>
      </w:r>
    </w:p>
    <w:p w14:paraId="00000003" w14:textId="57EC1228" w:rsidR="00F20733" w:rsidRPr="00D50034" w:rsidRDefault="00FB4539" w:rsidP="00246F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0034">
        <w:rPr>
          <w:rFonts w:ascii="Arial" w:hAnsi="Arial" w:cs="Arial"/>
          <w:color w:val="010000"/>
          <w:sz w:val="20"/>
        </w:rPr>
        <w:t xml:space="preserve">Article 1: Promulgate the Organizational Chart of Vietnam Livestock Corporation </w:t>
      </w:r>
      <w:r w:rsidR="00246F24">
        <w:rPr>
          <w:rFonts w:ascii="Arial" w:hAnsi="Arial" w:cs="Arial"/>
          <w:color w:val="010000"/>
          <w:sz w:val="20"/>
        </w:rPr>
        <w:t>(VILICO)</w:t>
      </w:r>
      <w:r w:rsidRPr="00D50034">
        <w:rPr>
          <w:rFonts w:ascii="Arial" w:hAnsi="Arial" w:cs="Arial"/>
          <w:color w:val="010000"/>
          <w:sz w:val="20"/>
        </w:rPr>
        <w:t xml:space="preserve"> – Joint Stock Company to replace the current Organizational Chart approved under Resolution No. 28/2023/VLC/NQ-HDQT dated December 26, 2023 in Appendix 1 attached to this Resolution.</w:t>
      </w:r>
    </w:p>
    <w:p w14:paraId="00000004" w14:textId="5AA9AB83" w:rsidR="00F20733" w:rsidRPr="00D50034" w:rsidRDefault="00FB4539" w:rsidP="00246F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0034">
        <w:rPr>
          <w:rFonts w:ascii="Arial" w:hAnsi="Arial" w:cs="Arial"/>
          <w:color w:val="010000"/>
          <w:sz w:val="20"/>
        </w:rPr>
        <w:t xml:space="preserve">Article 2: The </w:t>
      </w:r>
      <w:r w:rsidR="00246F24">
        <w:rPr>
          <w:rFonts w:ascii="Arial" w:hAnsi="Arial" w:cs="Arial"/>
          <w:color w:val="010000"/>
          <w:sz w:val="20"/>
        </w:rPr>
        <w:t>Managing Director</w:t>
      </w:r>
      <w:r w:rsidRPr="00D50034">
        <w:rPr>
          <w:rFonts w:ascii="Arial" w:hAnsi="Arial" w:cs="Arial"/>
          <w:color w:val="010000"/>
          <w:sz w:val="20"/>
        </w:rPr>
        <w:t xml:space="preserve"> of the Company is responsible for implementing and promulgating a specific Organizational Chart and Regulations on the functions and tasks of specialized Divisions and Departments, job descriptions of positions and titles of the Company.</w:t>
      </w:r>
    </w:p>
    <w:p w14:paraId="00000005" w14:textId="15F85253" w:rsidR="00F20733" w:rsidRPr="00D50034" w:rsidRDefault="00FB4539" w:rsidP="00246F24">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D50034">
        <w:rPr>
          <w:rFonts w:ascii="Arial" w:hAnsi="Arial" w:cs="Arial"/>
          <w:color w:val="010000"/>
          <w:sz w:val="20"/>
        </w:rPr>
        <w:t xml:space="preserve">Article 3: The Company’s </w:t>
      </w:r>
      <w:r w:rsidR="00246F24">
        <w:rPr>
          <w:rFonts w:ascii="Arial" w:hAnsi="Arial" w:cs="Arial"/>
          <w:color w:val="010000"/>
          <w:sz w:val="20"/>
        </w:rPr>
        <w:t>Executive Board</w:t>
      </w:r>
      <w:r w:rsidRPr="00D50034">
        <w:rPr>
          <w:rFonts w:ascii="Arial" w:hAnsi="Arial" w:cs="Arial"/>
          <w:color w:val="010000"/>
          <w:sz w:val="20"/>
        </w:rPr>
        <w:t>, Legal - General Human Resources</w:t>
      </w:r>
      <w:r w:rsidR="00D50034" w:rsidRPr="00D50034">
        <w:rPr>
          <w:rFonts w:ascii="Arial" w:hAnsi="Arial" w:cs="Arial"/>
          <w:color w:val="010000"/>
          <w:sz w:val="20"/>
        </w:rPr>
        <w:t xml:space="preserve"> Department</w:t>
      </w:r>
      <w:r w:rsidRPr="00D50034">
        <w:rPr>
          <w:rFonts w:ascii="Arial" w:hAnsi="Arial" w:cs="Arial"/>
          <w:color w:val="010000"/>
          <w:sz w:val="20"/>
        </w:rPr>
        <w:t xml:space="preserve"> and related organizations, individuals are responsible for implementing this Resolution.</w:t>
      </w:r>
    </w:p>
    <w:p w14:paraId="40A1E332" w14:textId="466FF289" w:rsidR="00D50034" w:rsidRPr="00D50034" w:rsidRDefault="00D50034" w:rsidP="00246F24">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0000007" w14:textId="502679AF" w:rsidR="00F20733" w:rsidRPr="00D50034" w:rsidRDefault="00FB4539" w:rsidP="00246F24">
      <w:pPr>
        <w:pBdr>
          <w:top w:val="nil"/>
          <w:left w:val="nil"/>
          <w:bottom w:val="nil"/>
          <w:right w:val="nil"/>
          <w:between w:val="nil"/>
        </w:pBdr>
        <w:tabs>
          <w:tab w:val="left" w:pos="432"/>
          <w:tab w:val="left" w:pos="4126"/>
        </w:tabs>
        <w:spacing w:after="120" w:line="360" w:lineRule="auto"/>
        <w:jc w:val="both"/>
        <w:rPr>
          <w:rFonts w:ascii="Arial" w:eastAsia="Arial" w:hAnsi="Arial" w:cs="Arial"/>
          <w:color w:val="010000"/>
          <w:sz w:val="20"/>
          <w:szCs w:val="20"/>
        </w:rPr>
      </w:pPr>
      <w:r w:rsidRPr="00D50034">
        <w:rPr>
          <w:rFonts w:ascii="Arial" w:hAnsi="Arial" w:cs="Arial"/>
          <w:color w:val="010000"/>
          <w:sz w:val="20"/>
        </w:rPr>
        <w:t>On February 27, 2024, Vie</w:t>
      </w:r>
      <w:r w:rsidR="00246F24">
        <w:rPr>
          <w:rFonts w:ascii="Arial" w:hAnsi="Arial" w:cs="Arial"/>
          <w:color w:val="010000"/>
          <w:sz w:val="20"/>
        </w:rPr>
        <w:t>tnam Livestock Corporation (VILICO</w:t>
      </w:r>
      <w:r w:rsidRPr="00D50034">
        <w:rPr>
          <w:rFonts w:ascii="Arial" w:hAnsi="Arial" w:cs="Arial"/>
          <w:color w:val="010000"/>
          <w:sz w:val="20"/>
        </w:rPr>
        <w:t xml:space="preserve">) – Joint Stock Company announced Resolution No. 07/2024/VLC/NQ-HDQT on approving transaction with </w:t>
      </w:r>
      <w:r w:rsidR="00246F24">
        <w:rPr>
          <w:rFonts w:ascii="Arial" w:hAnsi="Arial" w:cs="Arial"/>
          <w:color w:val="010000"/>
          <w:sz w:val="20"/>
        </w:rPr>
        <w:t>related</w:t>
      </w:r>
      <w:r w:rsidRPr="00D50034">
        <w:rPr>
          <w:rFonts w:ascii="Arial" w:hAnsi="Arial" w:cs="Arial"/>
          <w:color w:val="010000"/>
          <w:sz w:val="20"/>
        </w:rPr>
        <w:t xml:space="preserve"> party as follows:</w:t>
      </w:r>
    </w:p>
    <w:p w14:paraId="00000008" w14:textId="61EF9913" w:rsidR="00F20733" w:rsidRPr="00D50034" w:rsidRDefault="00FB4539" w:rsidP="00246F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0034">
        <w:rPr>
          <w:rFonts w:ascii="Arial" w:hAnsi="Arial" w:cs="Arial"/>
          <w:color w:val="010000"/>
          <w:sz w:val="20"/>
        </w:rPr>
        <w:t xml:space="preserve">‎‎Article 1. Approve transaction with </w:t>
      </w:r>
      <w:r w:rsidR="00246F24">
        <w:rPr>
          <w:rFonts w:ascii="Arial" w:hAnsi="Arial" w:cs="Arial"/>
          <w:color w:val="010000"/>
          <w:sz w:val="20"/>
        </w:rPr>
        <w:t>related</w:t>
      </w:r>
      <w:r w:rsidRPr="00D50034">
        <w:rPr>
          <w:rFonts w:ascii="Arial" w:hAnsi="Arial" w:cs="Arial"/>
          <w:color w:val="010000"/>
          <w:sz w:val="20"/>
        </w:rPr>
        <w:t xml:space="preserve"> party, specifically as follows: </w:t>
      </w:r>
    </w:p>
    <w:p w14:paraId="00000009" w14:textId="36BE7A47" w:rsidR="00F20733" w:rsidRPr="00D50034" w:rsidRDefault="00246F24" w:rsidP="00246F24">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Related</w:t>
      </w:r>
      <w:r w:rsidR="00FB4539" w:rsidRPr="00D50034">
        <w:rPr>
          <w:rFonts w:ascii="Arial" w:hAnsi="Arial" w:cs="Arial"/>
          <w:color w:val="010000"/>
          <w:sz w:val="20"/>
        </w:rPr>
        <w:t xml:space="preserve"> party: Japan Vietnam Livestock Company Limited</w:t>
      </w:r>
    </w:p>
    <w:p w14:paraId="0000000A" w14:textId="77777777" w:rsidR="00F20733" w:rsidRPr="00D50034" w:rsidRDefault="00FB4539" w:rsidP="00246F24">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D50034">
        <w:rPr>
          <w:rFonts w:ascii="Arial" w:hAnsi="Arial" w:cs="Arial"/>
          <w:color w:val="010000"/>
          <w:sz w:val="20"/>
        </w:rPr>
        <w:t>Transaction objects and commercial terms:</w:t>
      </w:r>
    </w:p>
    <w:p w14:paraId="0000000B" w14:textId="77777777" w:rsidR="00F20733" w:rsidRPr="00D50034" w:rsidRDefault="00FB4539" w:rsidP="00246F24">
      <w:pPr>
        <w:numPr>
          <w:ilvl w:val="0"/>
          <w:numId w:val="3"/>
        </w:numPr>
        <w:pBdr>
          <w:top w:val="nil"/>
          <w:left w:val="nil"/>
          <w:bottom w:val="nil"/>
          <w:right w:val="nil"/>
          <w:between w:val="nil"/>
        </w:pBdr>
        <w:tabs>
          <w:tab w:val="left" w:pos="426"/>
          <w:tab w:val="left" w:pos="670"/>
        </w:tabs>
        <w:spacing w:after="120" w:line="360" w:lineRule="auto"/>
        <w:jc w:val="both"/>
        <w:rPr>
          <w:rFonts w:ascii="Arial" w:eastAsia="Arial" w:hAnsi="Arial" w:cs="Arial"/>
          <w:color w:val="010000"/>
          <w:sz w:val="20"/>
          <w:szCs w:val="20"/>
        </w:rPr>
      </w:pPr>
      <w:r w:rsidRPr="00D50034">
        <w:rPr>
          <w:rFonts w:ascii="Arial" w:hAnsi="Arial" w:cs="Arial"/>
          <w:color w:val="010000"/>
          <w:sz w:val="20"/>
        </w:rPr>
        <w:t>The company buys beef products from JVL to give to partners, customers, employees, etc.</w:t>
      </w:r>
    </w:p>
    <w:p w14:paraId="0000000C" w14:textId="4FB85593" w:rsidR="00F20733" w:rsidRPr="00D50034" w:rsidRDefault="00FB4539" w:rsidP="00246F24">
      <w:pPr>
        <w:numPr>
          <w:ilvl w:val="0"/>
          <w:numId w:val="3"/>
        </w:numPr>
        <w:pBdr>
          <w:top w:val="nil"/>
          <w:left w:val="nil"/>
          <w:bottom w:val="nil"/>
          <w:right w:val="nil"/>
          <w:between w:val="nil"/>
        </w:pBdr>
        <w:tabs>
          <w:tab w:val="left" w:pos="426"/>
          <w:tab w:val="left" w:pos="670"/>
        </w:tabs>
        <w:spacing w:after="120" w:line="360" w:lineRule="auto"/>
        <w:jc w:val="both"/>
        <w:rPr>
          <w:rFonts w:ascii="Arial" w:eastAsia="Arial" w:hAnsi="Arial" w:cs="Arial"/>
          <w:color w:val="010000"/>
          <w:sz w:val="20"/>
          <w:szCs w:val="20"/>
        </w:rPr>
      </w:pPr>
      <w:r w:rsidRPr="00D50034">
        <w:rPr>
          <w:rFonts w:ascii="Arial" w:hAnsi="Arial" w:cs="Arial"/>
          <w:color w:val="010000"/>
          <w:sz w:val="20"/>
        </w:rPr>
        <w:t>Unit price: Unit prices of products are based on JVL's selling price policy at the time of purchasing, including product categories such as VINABEEF, VINABEEF PLUS and FIRST-</w:t>
      </w:r>
      <w:proofErr w:type="gramStart"/>
      <w:r w:rsidRPr="00D50034">
        <w:rPr>
          <w:rFonts w:ascii="Arial" w:hAnsi="Arial" w:cs="Arial"/>
          <w:color w:val="010000"/>
          <w:sz w:val="20"/>
        </w:rPr>
        <w:t>Y,...</w:t>
      </w:r>
      <w:proofErr w:type="gramEnd"/>
    </w:p>
    <w:p w14:paraId="0000000D" w14:textId="77777777" w:rsidR="00F20733" w:rsidRPr="00D50034" w:rsidRDefault="00FB4539" w:rsidP="00246F24">
      <w:pPr>
        <w:numPr>
          <w:ilvl w:val="0"/>
          <w:numId w:val="3"/>
        </w:numPr>
        <w:pBdr>
          <w:top w:val="nil"/>
          <w:left w:val="nil"/>
          <w:bottom w:val="nil"/>
          <w:right w:val="nil"/>
          <w:between w:val="nil"/>
        </w:pBdr>
        <w:tabs>
          <w:tab w:val="left" w:pos="426"/>
          <w:tab w:val="left" w:pos="670"/>
        </w:tabs>
        <w:spacing w:after="120" w:line="360" w:lineRule="auto"/>
        <w:jc w:val="both"/>
        <w:rPr>
          <w:rFonts w:ascii="Arial" w:eastAsia="Arial" w:hAnsi="Arial" w:cs="Arial"/>
          <w:color w:val="010000"/>
          <w:sz w:val="20"/>
          <w:szCs w:val="20"/>
        </w:rPr>
      </w:pPr>
      <w:r w:rsidRPr="00D50034">
        <w:rPr>
          <w:rFonts w:ascii="Arial" w:hAnsi="Arial" w:cs="Arial"/>
          <w:color w:val="010000"/>
          <w:sz w:val="20"/>
        </w:rPr>
        <w:t>Transport: Shipping costs are borne by the Company.</w:t>
      </w:r>
    </w:p>
    <w:p w14:paraId="0000000E" w14:textId="3914A193" w:rsidR="00F20733" w:rsidRPr="00D50034" w:rsidRDefault="00FB4539" w:rsidP="00246F24">
      <w:pPr>
        <w:numPr>
          <w:ilvl w:val="0"/>
          <w:numId w:val="3"/>
        </w:numPr>
        <w:pBdr>
          <w:top w:val="nil"/>
          <w:left w:val="nil"/>
          <w:bottom w:val="nil"/>
          <w:right w:val="nil"/>
          <w:between w:val="nil"/>
        </w:pBdr>
        <w:tabs>
          <w:tab w:val="left" w:pos="426"/>
          <w:tab w:val="left" w:pos="670"/>
        </w:tabs>
        <w:spacing w:after="120" w:line="360" w:lineRule="auto"/>
        <w:jc w:val="both"/>
        <w:rPr>
          <w:rFonts w:ascii="Arial" w:eastAsia="Arial" w:hAnsi="Arial" w:cs="Arial"/>
          <w:color w:val="010000"/>
          <w:sz w:val="20"/>
          <w:szCs w:val="20"/>
        </w:rPr>
      </w:pPr>
      <w:r w:rsidRPr="00D50034">
        <w:rPr>
          <w:rFonts w:ascii="Arial" w:hAnsi="Arial" w:cs="Arial"/>
          <w:color w:val="010000"/>
          <w:sz w:val="20"/>
        </w:rPr>
        <w:t>Payment: Payment within 30 days from the date of receiving valid payment documents.</w:t>
      </w:r>
    </w:p>
    <w:p w14:paraId="0000000F" w14:textId="6FFB39F8" w:rsidR="00F20733" w:rsidRPr="00D50034" w:rsidRDefault="00FB4539" w:rsidP="00246F24">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D50034">
        <w:rPr>
          <w:rFonts w:ascii="Arial" w:hAnsi="Arial" w:cs="Arial"/>
          <w:color w:val="010000"/>
          <w:sz w:val="20"/>
        </w:rPr>
        <w:t>Transaction limit: VND 500,000,000/year</w:t>
      </w:r>
      <w:r w:rsidR="00D50034" w:rsidRPr="00D50034">
        <w:rPr>
          <w:rFonts w:ascii="Arial" w:hAnsi="Arial" w:cs="Arial"/>
          <w:color w:val="010000"/>
          <w:sz w:val="20"/>
        </w:rPr>
        <w:t>.</w:t>
      </w:r>
      <w:r w:rsidRPr="00D50034">
        <w:rPr>
          <w:rFonts w:ascii="Arial" w:hAnsi="Arial" w:cs="Arial"/>
          <w:color w:val="010000"/>
          <w:sz w:val="20"/>
        </w:rPr>
        <w:t xml:space="preserve"> In case additional transactions arise and the total transaction value exceeds the limit, the </w:t>
      </w:r>
      <w:r w:rsidR="00246F24">
        <w:rPr>
          <w:rFonts w:ascii="Arial" w:hAnsi="Arial" w:cs="Arial"/>
          <w:color w:val="010000"/>
          <w:sz w:val="20"/>
        </w:rPr>
        <w:t>Managing Director</w:t>
      </w:r>
      <w:r w:rsidRPr="00D50034">
        <w:rPr>
          <w:rFonts w:ascii="Arial" w:hAnsi="Arial" w:cs="Arial"/>
          <w:color w:val="010000"/>
          <w:sz w:val="20"/>
        </w:rPr>
        <w:t xml:space="preserve"> is responsible for submitting to the Board of Directors for approval.</w:t>
      </w:r>
    </w:p>
    <w:p w14:paraId="00000010" w14:textId="77777777" w:rsidR="00F20733" w:rsidRPr="00D50034" w:rsidRDefault="00FB4539" w:rsidP="00246F24">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50034">
        <w:rPr>
          <w:rFonts w:ascii="Arial" w:hAnsi="Arial" w:cs="Arial"/>
          <w:color w:val="010000"/>
          <w:sz w:val="20"/>
        </w:rPr>
        <w:t>Determine the price:</w:t>
      </w:r>
    </w:p>
    <w:p w14:paraId="00000011" w14:textId="77777777" w:rsidR="00F20733" w:rsidRPr="00D50034" w:rsidRDefault="00FB4539" w:rsidP="00246F24">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50034">
        <w:rPr>
          <w:rFonts w:ascii="Arial" w:hAnsi="Arial" w:cs="Arial"/>
          <w:color w:val="010000"/>
          <w:sz w:val="20"/>
        </w:rPr>
        <w:t>Selling price = Current market price which JVL is selling to other independent entities.</w:t>
      </w:r>
    </w:p>
    <w:p w14:paraId="00000012" w14:textId="50B3871B" w:rsidR="00F20733" w:rsidRPr="00D50034" w:rsidRDefault="00FB4539" w:rsidP="00246F24">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50034">
        <w:rPr>
          <w:rFonts w:ascii="Arial" w:hAnsi="Arial" w:cs="Arial"/>
          <w:color w:val="010000"/>
          <w:sz w:val="20"/>
        </w:rPr>
        <w:t xml:space="preserve">Comparison method to determine market price: </w:t>
      </w:r>
      <w:r w:rsidR="00D50034" w:rsidRPr="00D50034">
        <w:rPr>
          <w:rFonts w:ascii="Arial" w:hAnsi="Arial" w:cs="Arial"/>
          <w:color w:val="010000"/>
          <w:sz w:val="20"/>
        </w:rPr>
        <w:t>Comparable Uncontrolled Price Method</w:t>
      </w:r>
    </w:p>
    <w:p w14:paraId="00000013" w14:textId="77777777" w:rsidR="00F20733" w:rsidRPr="00D50034" w:rsidRDefault="00FB4539" w:rsidP="00246F24">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50034">
        <w:rPr>
          <w:rFonts w:ascii="Arial" w:hAnsi="Arial" w:cs="Arial"/>
          <w:color w:val="010000"/>
          <w:sz w:val="20"/>
        </w:rPr>
        <w:t>Applicable period: from the date of approval until December 31, 2024 or when there is another adjustment.</w:t>
      </w:r>
    </w:p>
    <w:p w14:paraId="00000014" w14:textId="50918A08" w:rsidR="00F20733" w:rsidRPr="00D50034" w:rsidRDefault="00FB4539" w:rsidP="00246F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0034">
        <w:rPr>
          <w:rFonts w:ascii="Arial" w:hAnsi="Arial" w:cs="Arial"/>
          <w:color w:val="010000"/>
          <w:sz w:val="20"/>
        </w:rPr>
        <w:t xml:space="preserve">‎‎Article 2. Assign the </w:t>
      </w:r>
      <w:r w:rsidR="00246F24">
        <w:rPr>
          <w:rFonts w:ascii="Arial" w:hAnsi="Arial" w:cs="Arial"/>
          <w:color w:val="010000"/>
          <w:sz w:val="20"/>
        </w:rPr>
        <w:t>Managing Director</w:t>
      </w:r>
      <w:r w:rsidRPr="00D50034">
        <w:rPr>
          <w:rFonts w:ascii="Arial" w:hAnsi="Arial" w:cs="Arial"/>
          <w:color w:val="010000"/>
          <w:sz w:val="20"/>
        </w:rPr>
        <w:t xml:space="preserve"> to decide on the detailed contents of the Principle Contract with Japan Vietnam Livestock Company Limited, approve each transaction arising within the approved limit and validity period, and sign documents related to the transaction.</w:t>
      </w:r>
    </w:p>
    <w:p w14:paraId="00000015" w14:textId="41B19FE8" w:rsidR="00F20733" w:rsidRPr="00D50034" w:rsidRDefault="00FB4539" w:rsidP="00246F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0034">
        <w:rPr>
          <w:rFonts w:ascii="Arial" w:hAnsi="Arial" w:cs="Arial"/>
          <w:color w:val="010000"/>
          <w:sz w:val="20"/>
        </w:rPr>
        <w:lastRenderedPageBreak/>
        <w:t xml:space="preserve">‎‎Article 3. This </w:t>
      </w:r>
      <w:r w:rsidR="00246F24">
        <w:rPr>
          <w:rFonts w:ascii="Arial" w:hAnsi="Arial" w:cs="Arial"/>
          <w:color w:val="010000"/>
          <w:sz w:val="20"/>
        </w:rPr>
        <w:t xml:space="preserve">Board </w:t>
      </w:r>
      <w:r w:rsidRPr="00D50034">
        <w:rPr>
          <w:rFonts w:ascii="Arial" w:hAnsi="Arial" w:cs="Arial"/>
          <w:color w:val="010000"/>
          <w:sz w:val="20"/>
        </w:rPr>
        <w:t>Resolution takes effect from the date of its signing. Mem</w:t>
      </w:r>
      <w:r w:rsidR="00246F24">
        <w:rPr>
          <w:rFonts w:ascii="Arial" w:hAnsi="Arial" w:cs="Arial"/>
          <w:color w:val="010000"/>
          <w:sz w:val="20"/>
        </w:rPr>
        <w:t xml:space="preserve">bers of the Board of Directors and </w:t>
      </w:r>
      <w:r w:rsidRPr="00D50034">
        <w:rPr>
          <w:rFonts w:ascii="Arial" w:hAnsi="Arial" w:cs="Arial"/>
          <w:color w:val="010000"/>
          <w:sz w:val="20"/>
        </w:rPr>
        <w:t xml:space="preserve">Executive Board and relevant organizations and individuals are responsible </w:t>
      </w:r>
      <w:r w:rsidR="00246F24">
        <w:rPr>
          <w:rFonts w:ascii="Arial" w:hAnsi="Arial" w:cs="Arial"/>
          <w:color w:val="010000"/>
          <w:sz w:val="20"/>
        </w:rPr>
        <w:t>for the implementation of this</w:t>
      </w:r>
      <w:r w:rsidRPr="00D50034">
        <w:rPr>
          <w:rFonts w:ascii="Arial" w:hAnsi="Arial" w:cs="Arial"/>
          <w:color w:val="010000"/>
          <w:sz w:val="20"/>
        </w:rPr>
        <w:t xml:space="preserve"> Resolution.</w:t>
      </w:r>
    </w:p>
    <w:sectPr w:rsidR="00F20733" w:rsidRPr="00D50034" w:rsidSect="00FB453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0F0A"/>
    <w:multiLevelType w:val="multilevel"/>
    <w:tmpl w:val="6B7622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2C64B70"/>
    <w:multiLevelType w:val="multilevel"/>
    <w:tmpl w:val="AB08C9FE"/>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BF9358A"/>
    <w:multiLevelType w:val="multilevel"/>
    <w:tmpl w:val="64EC09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1276162"/>
    <w:multiLevelType w:val="multilevel"/>
    <w:tmpl w:val="4C8E51EA"/>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33"/>
    <w:rsid w:val="00246F24"/>
    <w:rsid w:val="004E3D4C"/>
    <w:rsid w:val="00D50034"/>
    <w:rsid w:val="00F20733"/>
    <w:rsid w:val="00FB453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E50AD"/>
  <w15:docId w15:val="{D6E9BD9D-EBDE-4F44-9A46-859B32A5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9526D"/>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9526D"/>
      <w:w w:val="6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361420"/>
      <w:sz w:val="32"/>
      <w:szCs w:val="32"/>
      <w:u w:val="none"/>
      <w:shd w:val="clear" w:color="auto" w:fill="auto"/>
    </w:rPr>
  </w:style>
  <w:style w:type="character" w:customStyle="1" w:styleId="Bodytext5">
    <w:name w:val="Body text (5)_"/>
    <w:basedOn w:val="DefaultParagraphFont"/>
    <w:link w:val="Bodytext50"/>
    <w:rPr>
      <w:b w:val="0"/>
      <w:bCs w:val="0"/>
      <w:i w:val="0"/>
      <w:iCs w:val="0"/>
      <w:smallCaps w:val="0"/>
      <w:strike w:val="0"/>
      <w:sz w:val="18"/>
      <w:szCs w:val="1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odytext40">
    <w:name w:val="Body text (4)"/>
    <w:basedOn w:val="Normal"/>
    <w:link w:val="Bodytext4"/>
    <w:pPr>
      <w:jc w:val="right"/>
    </w:pPr>
    <w:rPr>
      <w:rFonts w:ascii="Arial" w:eastAsia="Arial" w:hAnsi="Arial" w:cs="Arial"/>
      <w:color w:val="C9526D"/>
      <w:sz w:val="18"/>
      <w:szCs w:val="18"/>
    </w:rPr>
  </w:style>
  <w:style w:type="paragraph" w:customStyle="1" w:styleId="Bodytext30">
    <w:name w:val="Body text (3)"/>
    <w:basedOn w:val="Normal"/>
    <w:link w:val="Bodytext3"/>
    <w:pPr>
      <w:jc w:val="right"/>
    </w:pPr>
    <w:rPr>
      <w:rFonts w:ascii="Arial" w:eastAsia="Arial" w:hAnsi="Arial" w:cs="Arial"/>
      <w:b/>
      <w:bCs/>
      <w:color w:val="C9526D"/>
      <w:w w:val="60"/>
      <w:sz w:val="22"/>
      <w:szCs w:val="22"/>
    </w:rPr>
  </w:style>
  <w:style w:type="paragraph" w:styleId="BodyText">
    <w:name w:val="Body Text"/>
    <w:basedOn w:val="Normal"/>
    <w:link w:val="BodyTextChar"/>
    <w:qFormat/>
    <w:pPr>
      <w:spacing w:line="276" w:lineRule="auto"/>
    </w:pPr>
    <w:rPr>
      <w:rFonts w:ascii="Times New Roman" w:eastAsia="Times New Roman" w:hAnsi="Times New Roman" w:cs="Times New Roman"/>
      <w:sz w:val="20"/>
      <w:szCs w:val="20"/>
    </w:rPr>
  </w:style>
  <w:style w:type="paragraph" w:customStyle="1" w:styleId="Heading31">
    <w:name w:val="Heading #3"/>
    <w:basedOn w:val="Normal"/>
    <w:link w:val="Heading30"/>
    <w:pPr>
      <w:spacing w:line="281" w:lineRule="auto"/>
      <w:ind w:left="420"/>
      <w:jc w:val="center"/>
      <w:outlineLvl w:val="2"/>
    </w:pPr>
    <w:rPr>
      <w:rFonts w:ascii="Times New Roman" w:eastAsia="Times New Roman" w:hAnsi="Times New Roman" w:cs="Times New Roman"/>
      <w:b/>
      <w:bCs/>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rPr>
  </w:style>
  <w:style w:type="paragraph" w:customStyle="1" w:styleId="Bodytext20">
    <w:name w:val="Body text (2)"/>
    <w:basedOn w:val="Normal"/>
    <w:link w:val="Bodytext2"/>
    <w:rPr>
      <w:rFonts w:ascii="Times New Roman" w:eastAsia="Times New Roman" w:hAnsi="Times New Roman" w:cs="Times New Roman"/>
      <w:i/>
      <w:iCs/>
      <w:sz w:val="18"/>
      <w:szCs w:val="18"/>
    </w:rPr>
  </w:style>
  <w:style w:type="paragraph" w:customStyle="1" w:styleId="Bodytext60">
    <w:name w:val="Body text (6)"/>
    <w:basedOn w:val="Normal"/>
    <w:link w:val="Bodytext6"/>
    <w:pPr>
      <w:ind w:left="1320"/>
    </w:pPr>
    <w:rPr>
      <w:rFonts w:ascii="Arial" w:eastAsia="Arial" w:hAnsi="Arial" w:cs="Arial"/>
      <w:color w:val="361420"/>
      <w:sz w:val="32"/>
      <w:szCs w:val="32"/>
    </w:rPr>
  </w:style>
  <w:style w:type="paragraph" w:customStyle="1" w:styleId="Bodytext50">
    <w:name w:val="Body text (5)"/>
    <w:basedOn w:val="Normal"/>
    <w:link w:val="Bodytext5"/>
    <w:pPr>
      <w:jc w:val="center"/>
    </w:pPr>
    <w:rPr>
      <w:sz w:val="18"/>
      <w:szCs w:val="1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QEoX8huqp4wV0uJWXD9QGa07gA==">CgMxLjA4AHIhMVlFSWhaLUM4Q2NrUFNlWVJOcjEzcktEcEFlTmZlN29u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2024-02-29T03:57:00Z</dcterms:created>
  <dcterms:modified xsi:type="dcterms:W3CDTF">2024-02-29T03:57:00Z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7a8d107f37b8b0978a620dfa62be602c60dacc16fd15fc2e423d150bbb5d540c</vt:lpwstr>
  </property>
</Properties>
</file>