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2D95" w14:textId="77777777" w:rsidR="007C5CAE" w:rsidRPr="00623770" w:rsidRDefault="00DD75AA" w:rsidP="009E3983">
      <w:pPr>
        <w:pBdr>
          <w:top w:val="nil"/>
          <w:left w:val="nil"/>
          <w:bottom w:val="nil"/>
          <w:right w:val="nil"/>
          <w:between w:val="nil"/>
        </w:pBdr>
        <w:spacing w:after="120" w:line="360" w:lineRule="auto"/>
        <w:jc w:val="both"/>
        <w:rPr>
          <w:rFonts w:ascii="Arial" w:eastAsia="Arial" w:hAnsi="Arial" w:cs="Arial"/>
          <w:b/>
          <w:sz w:val="20"/>
          <w:szCs w:val="20"/>
        </w:rPr>
      </w:pPr>
      <w:r w:rsidRPr="00623770">
        <w:rPr>
          <w:rFonts w:ascii="Arial" w:hAnsi="Arial" w:cs="Arial"/>
          <w:b/>
          <w:bCs/>
          <w:sz w:val="20"/>
          <w:szCs w:val="20"/>
        </w:rPr>
        <w:t>AG1:</w:t>
      </w:r>
      <w:r w:rsidRPr="00623770">
        <w:rPr>
          <w:rFonts w:ascii="Arial" w:hAnsi="Arial" w:cs="Arial"/>
          <w:b/>
          <w:sz w:val="20"/>
          <w:szCs w:val="20"/>
        </w:rPr>
        <w:t xml:space="preserve"> Annual Corporate Governance Report</w:t>
      </w:r>
    </w:p>
    <w:p w14:paraId="63BE8E75" w14:textId="77777777" w:rsidR="007C5CAE" w:rsidRPr="00623770" w:rsidRDefault="00DD75AA" w:rsidP="009E3983">
      <w:pPr>
        <w:pBdr>
          <w:top w:val="nil"/>
          <w:left w:val="nil"/>
          <w:bottom w:val="nil"/>
          <w:right w:val="nil"/>
          <w:between w:val="nil"/>
        </w:pBdr>
        <w:spacing w:after="120" w:line="360" w:lineRule="auto"/>
        <w:jc w:val="both"/>
        <w:rPr>
          <w:rFonts w:ascii="Arial" w:eastAsia="Arial" w:hAnsi="Arial" w:cs="Arial"/>
          <w:sz w:val="20"/>
          <w:szCs w:val="20"/>
        </w:rPr>
      </w:pPr>
      <w:r w:rsidRPr="00623770">
        <w:rPr>
          <w:rFonts w:ascii="Arial" w:hAnsi="Arial" w:cs="Arial"/>
          <w:sz w:val="20"/>
          <w:szCs w:val="20"/>
        </w:rPr>
        <w:t xml:space="preserve">On January 25, 2024, 28.1 Joint Stock Company announced Report No. 20/BC-CTCP on the corporate governance in 2023 as follows: </w:t>
      </w:r>
    </w:p>
    <w:p w14:paraId="206C1CD6" w14:textId="77777777" w:rsidR="007C5CAE" w:rsidRPr="00623770" w:rsidRDefault="00DD75AA" w:rsidP="009E398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623770">
        <w:rPr>
          <w:rFonts w:ascii="Arial" w:hAnsi="Arial" w:cs="Arial"/>
          <w:sz w:val="20"/>
          <w:szCs w:val="20"/>
        </w:rPr>
        <w:t>Name of company: 28.1 Joint Stock Company</w:t>
      </w:r>
    </w:p>
    <w:p w14:paraId="6E9AFAA8" w14:textId="77777777" w:rsidR="007C5CAE" w:rsidRPr="00623770" w:rsidRDefault="00DD75AA" w:rsidP="009E398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sidRPr="00623770">
        <w:rPr>
          <w:rFonts w:ascii="Arial" w:hAnsi="Arial" w:cs="Arial"/>
          <w:sz w:val="20"/>
          <w:szCs w:val="20"/>
        </w:rPr>
        <w:t xml:space="preserve">Headquarters address: No. 3 Nguyen </w:t>
      </w:r>
      <w:proofErr w:type="spellStart"/>
      <w:r w:rsidRPr="00623770">
        <w:rPr>
          <w:rFonts w:ascii="Arial" w:hAnsi="Arial" w:cs="Arial"/>
          <w:sz w:val="20"/>
          <w:szCs w:val="20"/>
        </w:rPr>
        <w:t>Oanh</w:t>
      </w:r>
      <w:proofErr w:type="spellEnd"/>
      <w:r w:rsidRPr="00623770">
        <w:rPr>
          <w:rFonts w:ascii="Arial" w:hAnsi="Arial" w:cs="Arial"/>
          <w:sz w:val="20"/>
          <w:szCs w:val="20"/>
        </w:rPr>
        <w:t xml:space="preserve">, Ward 10, Go </w:t>
      </w:r>
      <w:proofErr w:type="spellStart"/>
      <w:r w:rsidRPr="00623770">
        <w:rPr>
          <w:rFonts w:ascii="Arial" w:hAnsi="Arial" w:cs="Arial"/>
          <w:sz w:val="20"/>
          <w:szCs w:val="20"/>
        </w:rPr>
        <w:t>Vap</w:t>
      </w:r>
      <w:proofErr w:type="spellEnd"/>
      <w:r w:rsidRPr="00623770">
        <w:rPr>
          <w:rFonts w:ascii="Arial" w:hAnsi="Arial" w:cs="Arial"/>
          <w:sz w:val="20"/>
          <w:szCs w:val="20"/>
        </w:rPr>
        <w:t xml:space="preserve"> District, Ho Chi Minh City</w:t>
      </w:r>
    </w:p>
    <w:p w14:paraId="4A8EF2B8" w14:textId="77777777" w:rsidR="007C5CAE" w:rsidRPr="00623770" w:rsidRDefault="00DD75AA" w:rsidP="009E3983">
      <w:pPr>
        <w:numPr>
          <w:ilvl w:val="0"/>
          <w:numId w:val="3"/>
        </w:numPr>
        <w:pBdr>
          <w:top w:val="nil"/>
          <w:left w:val="nil"/>
          <w:bottom w:val="nil"/>
          <w:right w:val="nil"/>
          <w:between w:val="nil"/>
        </w:pBdr>
        <w:tabs>
          <w:tab w:val="left" w:pos="432"/>
          <w:tab w:val="left" w:pos="708"/>
        </w:tabs>
        <w:spacing w:after="120" w:line="360" w:lineRule="auto"/>
        <w:ind w:left="0" w:firstLine="0"/>
        <w:jc w:val="both"/>
        <w:rPr>
          <w:rFonts w:ascii="Arial" w:eastAsia="Arial" w:hAnsi="Arial" w:cs="Arial"/>
          <w:sz w:val="20"/>
          <w:szCs w:val="20"/>
        </w:rPr>
      </w:pPr>
      <w:r w:rsidRPr="00623770">
        <w:rPr>
          <w:rFonts w:ascii="Arial" w:hAnsi="Arial" w:cs="Arial"/>
          <w:sz w:val="20"/>
          <w:szCs w:val="20"/>
        </w:rPr>
        <w:t>Tel: (028) 38 940 914 Fax: 028 38 941 668 Email:</w:t>
      </w:r>
    </w:p>
    <w:p w14:paraId="69026810" w14:textId="77777777" w:rsidR="007C5CAE" w:rsidRPr="00623770" w:rsidRDefault="00DD75AA" w:rsidP="009E3983">
      <w:pPr>
        <w:numPr>
          <w:ilvl w:val="0"/>
          <w:numId w:val="3"/>
        </w:numPr>
        <w:pBdr>
          <w:top w:val="nil"/>
          <w:left w:val="nil"/>
          <w:bottom w:val="nil"/>
          <w:right w:val="nil"/>
          <w:between w:val="nil"/>
        </w:pBdr>
        <w:tabs>
          <w:tab w:val="left" w:pos="432"/>
          <w:tab w:val="left" w:pos="708"/>
        </w:tabs>
        <w:spacing w:after="120" w:line="360" w:lineRule="auto"/>
        <w:ind w:left="0" w:firstLine="0"/>
        <w:jc w:val="both"/>
        <w:rPr>
          <w:rFonts w:ascii="Arial" w:eastAsia="Arial" w:hAnsi="Arial" w:cs="Arial"/>
          <w:sz w:val="20"/>
          <w:szCs w:val="20"/>
        </w:rPr>
      </w:pPr>
      <w:r w:rsidRPr="00623770">
        <w:rPr>
          <w:rFonts w:ascii="Arial" w:hAnsi="Arial" w:cs="Arial"/>
          <w:sz w:val="20"/>
          <w:szCs w:val="20"/>
        </w:rPr>
        <w:t>Charter capital: VND 48,633,860,000</w:t>
      </w:r>
    </w:p>
    <w:p w14:paraId="1C5F2B3F" w14:textId="77777777" w:rsidR="007C5CAE" w:rsidRPr="00623770" w:rsidRDefault="00DD75AA" w:rsidP="009E3983">
      <w:pPr>
        <w:numPr>
          <w:ilvl w:val="0"/>
          <w:numId w:val="3"/>
        </w:numPr>
        <w:pBdr>
          <w:top w:val="nil"/>
          <w:left w:val="nil"/>
          <w:bottom w:val="nil"/>
          <w:right w:val="nil"/>
          <w:between w:val="nil"/>
        </w:pBdr>
        <w:tabs>
          <w:tab w:val="left" w:pos="432"/>
          <w:tab w:val="left" w:pos="716"/>
        </w:tabs>
        <w:spacing w:after="120" w:line="360" w:lineRule="auto"/>
        <w:ind w:left="0" w:firstLine="0"/>
        <w:jc w:val="both"/>
        <w:rPr>
          <w:rFonts w:ascii="Arial" w:eastAsia="Arial" w:hAnsi="Arial" w:cs="Arial"/>
          <w:sz w:val="20"/>
          <w:szCs w:val="20"/>
        </w:rPr>
      </w:pPr>
      <w:r w:rsidRPr="00623770">
        <w:rPr>
          <w:rFonts w:ascii="Arial" w:hAnsi="Arial" w:cs="Arial"/>
          <w:sz w:val="20"/>
          <w:szCs w:val="20"/>
        </w:rPr>
        <w:t>Securities code: AG1</w:t>
      </w:r>
    </w:p>
    <w:p w14:paraId="0A0AC5EA" w14:textId="40579B30" w:rsidR="007C5CAE" w:rsidRPr="00623770" w:rsidRDefault="00DD75AA" w:rsidP="009E3983">
      <w:pPr>
        <w:numPr>
          <w:ilvl w:val="0"/>
          <w:numId w:val="3"/>
        </w:numPr>
        <w:pBdr>
          <w:top w:val="nil"/>
          <w:left w:val="nil"/>
          <w:bottom w:val="nil"/>
          <w:right w:val="nil"/>
          <w:between w:val="nil"/>
        </w:pBdr>
        <w:tabs>
          <w:tab w:val="left" w:pos="432"/>
          <w:tab w:val="left" w:pos="722"/>
        </w:tabs>
        <w:spacing w:after="120" w:line="360" w:lineRule="auto"/>
        <w:ind w:left="0" w:firstLine="0"/>
        <w:jc w:val="both"/>
        <w:rPr>
          <w:rFonts w:ascii="Arial" w:eastAsia="Arial" w:hAnsi="Arial" w:cs="Arial"/>
          <w:sz w:val="20"/>
          <w:szCs w:val="20"/>
        </w:rPr>
      </w:pPr>
      <w:r w:rsidRPr="00623770">
        <w:rPr>
          <w:rFonts w:ascii="Arial" w:hAnsi="Arial" w:cs="Arial"/>
          <w:sz w:val="20"/>
          <w:szCs w:val="20"/>
        </w:rPr>
        <w:t xml:space="preserve">Corporate governance model: The </w:t>
      </w:r>
      <w:r w:rsidR="009E3983">
        <w:rPr>
          <w:rFonts w:ascii="Arial" w:hAnsi="Arial" w:cs="Arial"/>
          <w:sz w:val="20"/>
          <w:szCs w:val="20"/>
        </w:rPr>
        <w:t xml:space="preserve">General Meeting, Board of Directors, </w:t>
      </w:r>
      <w:r w:rsidRPr="00623770">
        <w:rPr>
          <w:rFonts w:ascii="Arial" w:hAnsi="Arial" w:cs="Arial"/>
          <w:sz w:val="20"/>
          <w:szCs w:val="20"/>
        </w:rPr>
        <w:t xml:space="preserve">Supervisory </w:t>
      </w:r>
      <w:r w:rsidR="009E3983">
        <w:rPr>
          <w:rFonts w:ascii="Arial" w:hAnsi="Arial" w:cs="Arial"/>
          <w:sz w:val="20"/>
          <w:szCs w:val="20"/>
        </w:rPr>
        <w:t>Board</w:t>
      </w:r>
      <w:r w:rsidRPr="00623770">
        <w:rPr>
          <w:rFonts w:ascii="Arial" w:hAnsi="Arial" w:cs="Arial"/>
          <w:sz w:val="20"/>
          <w:szCs w:val="20"/>
        </w:rPr>
        <w:t xml:space="preserve"> and </w:t>
      </w:r>
      <w:r w:rsidR="009E3983">
        <w:rPr>
          <w:rFonts w:ascii="Arial" w:hAnsi="Arial" w:cs="Arial"/>
          <w:sz w:val="20"/>
          <w:szCs w:val="20"/>
        </w:rPr>
        <w:t>Executive Manager</w:t>
      </w:r>
      <w:r w:rsidRPr="00623770">
        <w:rPr>
          <w:rFonts w:ascii="Arial" w:hAnsi="Arial" w:cs="Arial"/>
          <w:sz w:val="20"/>
          <w:szCs w:val="20"/>
        </w:rPr>
        <w:t>.</w:t>
      </w:r>
    </w:p>
    <w:p w14:paraId="5A57540F" w14:textId="77777777" w:rsidR="007C5CAE" w:rsidRPr="00623770" w:rsidRDefault="00DD75AA" w:rsidP="009E3983">
      <w:pPr>
        <w:numPr>
          <w:ilvl w:val="0"/>
          <w:numId w:val="3"/>
        </w:numPr>
        <w:pBdr>
          <w:top w:val="nil"/>
          <w:left w:val="nil"/>
          <w:bottom w:val="nil"/>
          <w:right w:val="nil"/>
          <w:between w:val="nil"/>
        </w:pBdr>
        <w:tabs>
          <w:tab w:val="left" w:pos="432"/>
          <w:tab w:val="left" w:pos="716"/>
        </w:tabs>
        <w:spacing w:after="120" w:line="360" w:lineRule="auto"/>
        <w:ind w:left="0" w:firstLine="0"/>
        <w:jc w:val="both"/>
        <w:rPr>
          <w:rFonts w:ascii="Arial" w:eastAsia="Arial" w:hAnsi="Arial" w:cs="Arial"/>
          <w:sz w:val="20"/>
          <w:szCs w:val="20"/>
        </w:rPr>
      </w:pPr>
      <w:r w:rsidRPr="00623770">
        <w:rPr>
          <w:rFonts w:ascii="Arial" w:hAnsi="Arial" w:cs="Arial"/>
          <w:sz w:val="20"/>
          <w:szCs w:val="20"/>
        </w:rPr>
        <w:t>Internal audit execution: Not executed.</w:t>
      </w:r>
    </w:p>
    <w:p w14:paraId="6340AA2D" w14:textId="24E43EC3" w:rsidR="007C5CAE" w:rsidRPr="00623770" w:rsidRDefault="00DD75AA" w:rsidP="009E3983">
      <w:pPr>
        <w:numPr>
          <w:ilvl w:val="0"/>
          <w:numId w:val="10"/>
        </w:numPr>
        <w:pBdr>
          <w:top w:val="nil"/>
          <w:left w:val="nil"/>
          <w:bottom w:val="nil"/>
          <w:right w:val="nil"/>
          <w:between w:val="nil"/>
        </w:pBdr>
        <w:tabs>
          <w:tab w:val="left" w:pos="432"/>
          <w:tab w:val="left" w:pos="766"/>
        </w:tabs>
        <w:spacing w:after="120" w:line="360" w:lineRule="auto"/>
        <w:jc w:val="both"/>
        <w:rPr>
          <w:rFonts w:ascii="Arial" w:eastAsia="Arial" w:hAnsi="Arial" w:cs="Arial"/>
          <w:sz w:val="20"/>
          <w:szCs w:val="20"/>
        </w:rPr>
      </w:pPr>
      <w:r w:rsidRPr="00623770">
        <w:rPr>
          <w:rFonts w:ascii="Arial" w:hAnsi="Arial" w:cs="Arial"/>
          <w:sz w:val="20"/>
          <w:szCs w:val="20"/>
        </w:rPr>
        <w:t xml:space="preserve">Activities of the </w:t>
      </w:r>
      <w:r w:rsidR="009E3983">
        <w:rPr>
          <w:rFonts w:ascii="Arial" w:hAnsi="Arial" w:cs="Arial"/>
          <w:sz w:val="20"/>
          <w:szCs w:val="20"/>
        </w:rPr>
        <w:t>General Meeting</w:t>
      </w:r>
      <w:r w:rsidRPr="00623770">
        <w:rPr>
          <w:rFonts w:ascii="Arial" w:hAnsi="Arial" w:cs="Arial"/>
          <w:sz w:val="20"/>
          <w:szCs w:val="20"/>
        </w:rPr>
        <w:t>:</w:t>
      </w:r>
    </w:p>
    <w:p w14:paraId="42CD5B50" w14:textId="34C82782" w:rsidR="007C5CAE" w:rsidRPr="00623770" w:rsidRDefault="00DD75AA" w:rsidP="009E3983">
      <w:pPr>
        <w:pBdr>
          <w:top w:val="nil"/>
          <w:left w:val="nil"/>
          <w:bottom w:val="nil"/>
          <w:right w:val="nil"/>
          <w:between w:val="nil"/>
        </w:pBdr>
        <w:spacing w:after="120" w:line="360" w:lineRule="auto"/>
        <w:jc w:val="both"/>
        <w:rPr>
          <w:rFonts w:ascii="Arial" w:eastAsia="Arial" w:hAnsi="Arial" w:cs="Arial"/>
          <w:sz w:val="20"/>
          <w:szCs w:val="20"/>
        </w:rPr>
      </w:pPr>
      <w:r w:rsidRPr="00623770">
        <w:rPr>
          <w:rFonts w:ascii="Arial" w:hAnsi="Arial" w:cs="Arial"/>
          <w:sz w:val="20"/>
          <w:szCs w:val="20"/>
        </w:rPr>
        <w:t xml:space="preserve">Information about meetings and General Mandates/Decisions of the </w:t>
      </w:r>
      <w:r w:rsidR="009E3983">
        <w:rPr>
          <w:rFonts w:ascii="Arial" w:hAnsi="Arial" w:cs="Arial"/>
          <w:sz w:val="20"/>
          <w:szCs w:val="20"/>
        </w:rPr>
        <w:t>General Meeting</w:t>
      </w:r>
      <w:r w:rsidRPr="00623770">
        <w:rPr>
          <w:rFonts w:ascii="Arial" w:hAnsi="Arial" w:cs="Arial"/>
          <w:sz w:val="20"/>
          <w:szCs w:val="20"/>
        </w:rPr>
        <w:t xml:space="preserve"> (including General Mandates approved by collecting </w:t>
      </w:r>
      <w:r w:rsidR="009E3983">
        <w:rPr>
          <w:rFonts w:ascii="Arial" w:hAnsi="Arial" w:cs="Arial"/>
          <w:sz w:val="20"/>
          <w:szCs w:val="20"/>
        </w:rPr>
        <w:t>ballots</w:t>
      </w:r>
      <w:r w:rsidRPr="00623770">
        <w:rPr>
          <w:rFonts w:ascii="Arial" w:hAnsi="Arial" w:cs="Arial"/>
          <w:sz w:val="20"/>
          <w:szCs w:val="20"/>
        </w:rPr>
        <w: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
        <w:gridCol w:w="1962"/>
        <w:gridCol w:w="1307"/>
        <w:gridCol w:w="5120"/>
      </w:tblGrid>
      <w:tr w:rsidR="007C5CAE" w:rsidRPr="00623770" w14:paraId="3E519F0A" w14:textId="77777777">
        <w:tc>
          <w:tcPr>
            <w:tcW w:w="628" w:type="dxa"/>
            <w:shd w:val="clear" w:color="auto" w:fill="auto"/>
          </w:tcPr>
          <w:p w14:paraId="5B34D32B"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No.</w:t>
            </w:r>
          </w:p>
        </w:tc>
        <w:tc>
          <w:tcPr>
            <w:tcW w:w="1962" w:type="dxa"/>
            <w:shd w:val="clear" w:color="auto" w:fill="auto"/>
          </w:tcPr>
          <w:p w14:paraId="149600ED" w14:textId="23FC5682"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 xml:space="preserve">General Mandate/Decision of the </w:t>
            </w:r>
            <w:r w:rsidR="009E3983">
              <w:rPr>
                <w:rFonts w:ascii="Arial" w:hAnsi="Arial" w:cs="Arial"/>
                <w:sz w:val="20"/>
                <w:szCs w:val="20"/>
              </w:rPr>
              <w:t>General Meeting</w:t>
            </w:r>
          </w:p>
        </w:tc>
        <w:tc>
          <w:tcPr>
            <w:tcW w:w="1307" w:type="dxa"/>
            <w:shd w:val="clear" w:color="auto" w:fill="auto"/>
          </w:tcPr>
          <w:p w14:paraId="59AE3194"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Date</w:t>
            </w:r>
          </w:p>
        </w:tc>
        <w:tc>
          <w:tcPr>
            <w:tcW w:w="5120" w:type="dxa"/>
            <w:shd w:val="clear" w:color="auto" w:fill="auto"/>
          </w:tcPr>
          <w:p w14:paraId="0AB0DE6D"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Contents</w:t>
            </w:r>
          </w:p>
        </w:tc>
      </w:tr>
      <w:tr w:rsidR="007C5CAE" w:rsidRPr="00623770" w14:paraId="153F3C79" w14:textId="77777777">
        <w:tc>
          <w:tcPr>
            <w:tcW w:w="628" w:type="dxa"/>
            <w:shd w:val="clear" w:color="auto" w:fill="auto"/>
            <w:vAlign w:val="center"/>
          </w:tcPr>
          <w:p w14:paraId="5C4F194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1</w:t>
            </w:r>
          </w:p>
        </w:tc>
        <w:tc>
          <w:tcPr>
            <w:tcW w:w="1962" w:type="dxa"/>
            <w:shd w:val="clear" w:color="auto" w:fill="auto"/>
            <w:vAlign w:val="center"/>
          </w:tcPr>
          <w:p w14:paraId="6188853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01/NQ-DHDCD</w:t>
            </w:r>
          </w:p>
        </w:tc>
        <w:tc>
          <w:tcPr>
            <w:tcW w:w="1307" w:type="dxa"/>
            <w:shd w:val="clear" w:color="auto" w:fill="auto"/>
            <w:vAlign w:val="center"/>
          </w:tcPr>
          <w:p w14:paraId="4D6A7394"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May 19, 2023</w:t>
            </w:r>
          </w:p>
        </w:tc>
        <w:tc>
          <w:tcPr>
            <w:tcW w:w="5120" w:type="dxa"/>
            <w:shd w:val="clear" w:color="auto" w:fill="auto"/>
            <w:vAlign w:val="center"/>
          </w:tcPr>
          <w:p w14:paraId="07E0D94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Approve Proposal on dismissing members of the Supervisory Board, introduce personnel to elect additional members of the Supervisory Board and approve the election results.</w:t>
            </w:r>
          </w:p>
          <w:p w14:paraId="57FB0F9D"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Approve the production and business activities results in 2022 and the production and business plan for 2023.</w:t>
            </w:r>
          </w:p>
          <w:p w14:paraId="5592F00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Approve the Report on investment implementation in 2022 and the investment plan for 2023.</w:t>
            </w:r>
          </w:p>
          <w:p w14:paraId="010FD96D" w14:textId="12EACA9B"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Approve the Report on the implementation of the remuneration fund</w:t>
            </w:r>
            <w:r w:rsidR="009E3983">
              <w:rPr>
                <w:rFonts w:ascii="Arial" w:hAnsi="Arial" w:cs="Arial"/>
                <w:sz w:val="20"/>
                <w:szCs w:val="20"/>
              </w:rPr>
              <w:t xml:space="preserve"> for the Board of Directors and </w:t>
            </w:r>
            <w:r w:rsidRPr="00623770">
              <w:rPr>
                <w:rFonts w:ascii="Arial" w:hAnsi="Arial" w:cs="Arial"/>
                <w:sz w:val="20"/>
                <w:szCs w:val="20"/>
              </w:rPr>
              <w:t>Supervisory Board, the settlement of the bonus fund for completing the plan, the salary fund and other income of the Executive Board in 2022 and the plan for the remuneration fund for the Board of Directors and the Supervisory Board and the bonus fund for completing the plan, the salary fund and other income of the Executive Board in 2023.</w:t>
            </w:r>
          </w:p>
          <w:p w14:paraId="5814CEA3" w14:textId="32F20E6D"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lastRenderedPageBreak/>
              <w:t>Approve the Report on profit distribution, appropriation for funds and dividend distribution in 2022 and</w:t>
            </w:r>
            <w:r w:rsidR="009E3983">
              <w:rPr>
                <w:rFonts w:ascii="Arial" w:hAnsi="Arial" w:cs="Arial"/>
                <w:sz w:val="20"/>
                <w:szCs w:val="20"/>
              </w:rPr>
              <w:t xml:space="preserve"> the Profit distribution plan, </w:t>
            </w:r>
            <w:r w:rsidRPr="00623770">
              <w:rPr>
                <w:rFonts w:ascii="Arial" w:hAnsi="Arial" w:cs="Arial"/>
                <w:sz w:val="20"/>
                <w:szCs w:val="20"/>
              </w:rPr>
              <w:t>appropriation for funds and dividend payment in 2023.</w:t>
            </w:r>
          </w:p>
          <w:p w14:paraId="31482B38"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Approve the loan limit plan in 2023-2024</w:t>
            </w:r>
          </w:p>
          <w:p w14:paraId="38AEC6C8"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Approve the plan on selecting an audit company for the Financial Statements 2023.</w:t>
            </w:r>
          </w:p>
          <w:p w14:paraId="240CAC6B"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Approve the Proposal on amendments and supplements of the Company's Charter (3rd time).</w:t>
            </w:r>
          </w:p>
        </w:tc>
      </w:tr>
    </w:tbl>
    <w:p w14:paraId="35FF98E4" w14:textId="52D3D60E" w:rsidR="007C5CAE" w:rsidRPr="00623770" w:rsidRDefault="00DD75AA">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sidRPr="00623770">
        <w:rPr>
          <w:rFonts w:ascii="Arial" w:hAnsi="Arial" w:cs="Arial"/>
          <w:sz w:val="20"/>
          <w:szCs w:val="20"/>
        </w:rPr>
        <w:lastRenderedPageBreak/>
        <w:t>Board of Directors (Annual Report 2023):</w:t>
      </w:r>
    </w:p>
    <w:p w14:paraId="29993FBE" w14:textId="77777777" w:rsidR="007C5CAE" w:rsidRPr="00623770" w:rsidRDefault="00DD75A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623770">
        <w:rPr>
          <w:rFonts w:ascii="Arial" w:hAnsi="Arial" w:cs="Arial"/>
          <w:sz w:val="20"/>
          <w:szCs w:val="20"/>
        </w:rPr>
        <w:t>Information about members of the Board of Directors:</w:t>
      </w:r>
    </w:p>
    <w:tbl>
      <w:tblPr>
        <w:tblStyle w:val="a0"/>
        <w:tblW w:w="9017" w:type="dxa"/>
        <w:tblLayout w:type="fixed"/>
        <w:tblLook w:val="0400" w:firstRow="0" w:lastRow="0" w:firstColumn="0" w:lastColumn="0" w:noHBand="0" w:noVBand="1"/>
      </w:tblPr>
      <w:tblGrid>
        <w:gridCol w:w="651"/>
        <w:gridCol w:w="2229"/>
        <w:gridCol w:w="3257"/>
        <w:gridCol w:w="1567"/>
        <w:gridCol w:w="1313"/>
      </w:tblGrid>
      <w:tr w:rsidR="007C5CAE" w:rsidRPr="00623770" w14:paraId="04EE3E43" w14:textId="77777777">
        <w:tc>
          <w:tcPr>
            <w:tcW w:w="651" w:type="dxa"/>
            <w:vMerge w:val="restart"/>
            <w:tcBorders>
              <w:top w:val="single" w:sz="4" w:space="0" w:color="000000"/>
              <w:left w:val="single" w:sz="4" w:space="0" w:color="000000"/>
            </w:tcBorders>
            <w:shd w:val="clear" w:color="auto" w:fill="auto"/>
          </w:tcPr>
          <w:p w14:paraId="772F187D"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No.</w:t>
            </w:r>
          </w:p>
        </w:tc>
        <w:tc>
          <w:tcPr>
            <w:tcW w:w="2229" w:type="dxa"/>
            <w:vMerge w:val="restart"/>
            <w:tcBorders>
              <w:top w:val="single" w:sz="4" w:space="0" w:color="000000"/>
              <w:left w:val="single" w:sz="4" w:space="0" w:color="000000"/>
            </w:tcBorders>
            <w:shd w:val="clear" w:color="auto" w:fill="auto"/>
          </w:tcPr>
          <w:p w14:paraId="64CB63A7"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Member of the Board of Directors</w:t>
            </w:r>
          </w:p>
        </w:tc>
        <w:tc>
          <w:tcPr>
            <w:tcW w:w="3257" w:type="dxa"/>
            <w:vMerge w:val="restart"/>
            <w:tcBorders>
              <w:top w:val="single" w:sz="4" w:space="0" w:color="000000"/>
              <w:left w:val="single" w:sz="4" w:space="0" w:color="000000"/>
            </w:tcBorders>
            <w:shd w:val="clear" w:color="auto" w:fill="auto"/>
          </w:tcPr>
          <w:p w14:paraId="69BADB67"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Position</w:t>
            </w:r>
          </w:p>
        </w:tc>
        <w:tc>
          <w:tcPr>
            <w:tcW w:w="2880" w:type="dxa"/>
            <w:gridSpan w:val="2"/>
            <w:tcBorders>
              <w:top w:val="single" w:sz="4" w:space="0" w:color="000000"/>
              <w:left w:val="single" w:sz="4" w:space="0" w:color="000000"/>
              <w:right w:val="single" w:sz="4" w:space="0" w:color="000000"/>
            </w:tcBorders>
            <w:shd w:val="clear" w:color="auto" w:fill="auto"/>
          </w:tcPr>
          <w:p w14:paraId="407FE12C"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Date of appointment/dismissal as member/independent member of the Board of Directors</w:t>
            </w:r>
          </w:p>
        </w:tc>
      </w:tr>
      <w:tr w:rsidR="007C5CAE" w:rsidRPr="00623770" w14:paraId="2F72AAAC" w14:textId="77777777">
        <w:tc>
          <w:tcPr>
            <w:tcW w:w="651" w:type="dxa"/>
            <w:vMerge/>
            <w:tcBorders>
              <w:top w:val="single" w:sz="4" w:space="0" w:color="000000"/>
              <w:left w:val="single" w:sz="4" w:space="0" w:color="000000"/>
            </w:tcBorders>
            <w:shd w:val="clear" w:color="auto" w:fill="auto"/>
          </w:tcPr>
          <w:p w14:paraId="42D74BAF"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c>
          <w:tcPr>
            <w:tcW w:w="2229" w:type="dxa"/>
            <w:vMerge/>
            <w:tcBorders>
              <w:top w:val="single" w:sz="4" w:space="0" w:color="000000"/>
              <w:left w:val="single" w:sz="4" w:space="0" w:color="000000"/>
            </w:tcBorders>
            <w:shd w:val="clear" w:color="auto" w:fill="auto"/>
          </w:tcPr>
          <w:p w14:paraId="587F4D04"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c>
          <w:tcPr>
            <w:tcW w:w="3257" w:type="dxa"/>
            <w:vMerge/>
            <w:tcBorders>
              <w:top w:val="single" w:sz="4" w:space="0" w:color="000000"/>
              <w:left w:val="single" w:sz="4" w:space="0" w:color="000000"/>
            </w:tcBorders>
            <w:shd w:val="clear" w:color="auto" w:fill="auto"/>
          </w:tcPr>
          <w:p w14:paraId="26BA877E"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c>
          <w:tcPr>
            <w:tcW w:w="1567" w:type="dxa"/>
            <w:tcBorders>
              <w:top w:val="single" w:sz="4" w:space="0" w:color="000000"/>
              <w:left w:val="single" w:sz="4" w:space="0" w:color="000000"/>
            </w:tcBorders>
            <w:shd w:val="clear" w:color="auto" w:fill="auto"/>
          </w:tcPr>
          <w:p w14:paraId="5CECBBF9"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Appointment date</w:t>
            </w:r>
          </w:p>
        </w:tc>
        <w:tc>
          <w:tcPr>
            <w:tcW w:w="1313" w:type="dxa"/>
            <w:tcBorders>
              <w:top w:val="single" w:sz="4" w:space="0" w:color="000000"/>
              <w:left w:val="single" w:sz="4" w:space="0" w:color="000000"/>
              <w:right w:val="single" w:sz="4" w:space="0" w:color="000000"/>
            </w:tcBorders>
            <w:shd w:val="clear" w:color="auto" w:fill="auto"/>
          </w:tcPr>
          <w:p w14:paraId="00F41913"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Dismissal date</w:t>
            </w:r>
          </w:p>
        </w:tc>
      </w:tr>
      <w:tr w:rsidR="007C5CAE" w:rsidRPr="00623770" w14:paraId="6DAFD8FB" w14:textId="77777777">
        <w:tc>
          <w:tcPr>
            <w:tcW w:w="651" w:type="dxa"/>
            <w:tcBorders>
              <w:top w:val="single" w:sz="4" w:space="0" w:color="000000"/>
              <w:left w:val="single" w:sz="4" w:space="0" w:color="000000"/>
            </w:tcBorders>
            <w:shd w:val="clear" w:color="auto" w:fill="auto"/>
          </w:tcPr>
          <w:p w14:paraId="5D0A47E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1</w:t>
            </w:r>
          </w:p>
        </w:tc>
        <w:tc>
          <w:tcPr>
            <w:tcW w:w="2229" w:type="dxa"/>
            <w:tcBorders>
              <w:top w:val="single" w:sz="4" w:space="0" w:color="000000"/>
              <w:left w:val="single" w:sz="4" w:space="0" w:color="000000"/>
            </w:tcBorders>
            <w:shd w:val="clear" w:color="auto" w:fill="auto"/>
          </w:tcPr>
          <w:p w14:paraId="6E7434FA"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Nguyen Truong Son</w:t>
            </w:r>
          </w:p>
        </w:tc>
        <w:tc>
          <w:tcPr>
            <w:tcW w:w="3257" w:type="dxa"/>
            <w:tcBorders>
              <w:top w:val="single" w:sz="4" w:space="0" w:color="000000"/>
              <w:left w:val="single" w:sz="4" w:space="0" w:color="000000"/>
            </w:tcBorders>
            <w:shd w:val="clear" w:color="auto" w:fill="auto"/>
          </w:tcPr>
          <w:p w14:paraId="7B213FD2"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Chair of the Board of Directors/Non-executive member of the Board of Directors</w:t>
            </w:r>
          </w:p>
        </w:tc>
        <w:tc>
          <w:tcPr>
            <w:tcW w:w="1567" w:type="dxa"/>
            <w:tcBorders>
              <w:top w:val="single" w:sz="4" w:space="0" w:color="000000"/>
              <w:left w:val="single" w:sz="4" w:space="0" w:color="000000"/>
            </w:tcBorders>
            <w:shd w:val="clear" w:color="auto" w:fill="auto"/>
          </w:tcPr>
          <w:p w14:paraId="459A55C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October 14, 2020</w:t>
            </w:r>
          </w:p>
        </w:tc>
        <w:tc>
          <w:tcPr>
            <w:tcW w:w="1313" w:type="dxa"/>
            <w:tcBorders>
              <w:top w:val="single" w:sz="4" w:space="0" w:color="000000"/>
              <w:left w:val="single" w:sz="4" w:space="0" w:color="000000"/>
              <w:right w:val="single" w:sz="4" w:space="0" w:color="000000"/>
            </w:tcBorders>
            <w:shd w:val="clear" w:color="auto" w:fill="auto"/>
          </w:tcPr>
          <w:p w14:paraId="4CDA4C59" w14:textId="77777777" w:rsidR="007C5CAE" w:rsidRPr="00623770" w:rsidRDefault="007C5CAE">
            <w:pPr>
              <w:spacing w:after="120" w:line="360" w:lineRule="auto"/>
              <w:rPr>
                <w:rFonts w:ascii="Arial" w:eastAsia="Arial" w:hAnsi="Arial" w:cs="Arial"/>
                <w:sz w:val="20"/>
                <w:szCs w:val="20"/>
              </w:rPr>
            </w:pPr>
          </w:p>
        </w:tc>
      </w:tr>
      <w:tr w:rsidR="007C5CAE" w:rsidRPr="00623770" w14:paraId="183AEA7A" w14:textId="77777777">
        <w:tc>
          <w:tcPr>
            <w:tcW w:w="651" w:type="dxa"/>
            <w:tcBorders>
              <w:top w:val="single" w:sz="4" w:space="0" w:color="000000"/>
              <w:left w:val="single" w:sz="4" w:space="0" w:color="000000"/>
            </w:tcBorders>
            <w:shd w:val="clear" w:color="auto" w:fill="auto"/>
          </w:tcPr>
          <w:p w14:paraId="0E240F8B"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2</w:t>
            </w:r>
          </w:p>
        </w:tc>
        <w:tc>
          <w:tcPr>
            <w:tcW w:w="2229" w:type="dxa"/>
            <w:tcBorders>
              <w:top w:val="single" w:sz="4" w:space="0" w:color="000000"/>
              <w:left w:val="single" w:sz="4" w:space="0" w:color="000000"/>
            </w:tcBorders>
            <w:shd w:val="clear" w:color="auto" w:fill="auto"/>
          </w:tcPr>
          <w:p w14:paraId="187512CD"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 xml:space="preserve">Tran Doan </w:t>
            </w:r>
            <w:proofErr w:type="spellStart"/>
            <w:r w:rsidRPr="00623770">
              <w:rPr>
                <w:rFonts w:ascii="Arial" w:hAnsi="Arial" w:cs="Arial"/>
                <w:sz w:val="20"/>
                <w:szCs w:val="20"/>
              </w:rPr>
              <w:t>Thoan</w:t>
            </w:r>
            <w:proofErr w:type="spellEnd"/>
          </w:p>
        </w:tc>
        <w:tc>
          <w:tcPr>
            <w:tcW w:w="3257" w:type="dxa"/>
            <w:tcBorders>
              <w:top w:val="single" w:sz="4" w:space="0" w:color="000000"/>
              <w:left w:val="single" w:sz="4" w:space="0" w:color="000000"/>
            </w:tcBorders>
            <w:shd w:val="clear" w:color="auto" w:fill="auto"/>
          </w:tcPr>
          <w:p w14:paraId="5E5F0B0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Manager - Member of the Board of Directors</w:t>
            </w:r>
          </w:p>
        </w:tc>
        <w:tc>
          <w:tcPr>
            <w:tcW w:w="1567" w:type="dxa"/>
            <w:tcBorders>
              <w:top w:val="single" w:sz="4" w:space="0" w:color="000000"/>
              <w:left w:val="single" w:sz="4" w:space="0" w:color="000000"/>
            </w:tcBorders>
            <w:shd w:val="clear" w:color="auto" w:fill="auto"/>
          </w:tcPr>
          <w:p w14:paraId="7F35F89B"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April 29, 2022</w:t>
            </w:r>
          </w:p>
        </w:tc>
        <w:tc>
          <w:tcPr>
            <w:tcW w:w="1313" w:type="dxa"/>
            <w:tcBorders>
              <w:top w:val="single" w:sz="4" w:space="0" w:color="000000"/>
              <w:left w:val="single" w:sz="4" w:space="0" w:color="000000"/>
              <w:right w:val="single" w:sz="4" w:space="0" w:color="000000"/>
            </w:tcBorders>
            <w:shd w:val="clear" w:color="auto" w:fill="auto"/>
          </w:tcPr>
          <w:p w14:paraId="548F4AF1" w14:textId="77777777" w:rsidR="007C5CAE" w:rsidRPr="00623770" w:rsidRDefault="007C5CAE">
            <w:pPr>
              <w:spacing w:after="120" w:line="360" w:lineRule="auto"/>
              <w:rPr>
                <w:rFonts w:ascii="Arial" w:eastAsia="Arial" w:hAnsi="Arial" w:cs="Arial"/>
                <w:sz w:val="20"/>
                <w:szCs w:val="20"/>
              </w:rPr>
            </w:pPr>
          </w:p>
        </w:tc>
      </w:tr>
      <w:tr w:rsidR="007C5CAE" w:rsidRPr="00623770" w14:paraId="19A2A63B" w14:textId="77777777">
        <w:tc>
          <w:tcPr>
            <w:tcW w:w="651" w:type="dxa"/>
            <w:tcBorders>
              <w:top w:val="single" w:sz="4" w:space="0" w:color="000000"/>
              <w:left w:val="single" w:sz="4" w:space="0" w:color="000000"/>
              <w:bottom w:val="single" w:sz="4" w:space="0" w:color="000000"/>
            </w:tcBorders>
            <w:shd w:val="clear" w:color="auto" w:fill="auto"/>
          </w:tcPr>
          <w:p w14:paraId="27420584"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3</w:t>
            </w:r>
          </w:p>
        </w:tc>
        <w:tc>
          <w:tcPr>
            <w:tcW w:w="2229" w:type="dxa"/>
            <w:tcBorders>
              <w:top w:val="single" w:sz="4" w:space="0" w:color="000000"/>
              <w:left w:val="single" w:sz="4" w:space="0" w:color="000000"/>
              <w:bottom w:val="single" w:sz="4" w:space="0" w:color="000000"/>
            </w:tcBorders>
            <w:shd w:val="clear" w:color="auto" w:fill="auto"/>
          </w:tcPr>
          <w:p w14:paraId="2ADA5F76"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 xml:space="preserve">Nguyen </w:t>
            </w:r>
            <w:proofErr w:type="spellStart"/>
            <w:r w:rsidRPr="00623770">
              <w:rPr>
                <w:rFonts w:ascii="Arial" w:hAnsi="Arial" w:cs="Arial"/>
                <w:sz w:val="20"/>
                <w:szCs w:val="20"/>
              </w:rPr>
              <w:t>Thien</w:t>
            </w:r>
            <w:proofErr w:type="spellEnd"/>
          </w:p>
        </w:tc>
        <w:tc>
          <w:tcPr>
            <w:tcW w:w="3257" w:type="dxa"/>
            <w:tcBorders>
              <w:top w:val="single" w:sz="4" w:space="0" w:color="000000"/>
              <w:left w:val="single" w:sz="4" w:space="0" w:color="000000"/>
              <w:bottom w:val="single" w:sz="4" w:space="0" w:color="000000"/>
            </w:tcBorders>
            <w:shd w:val="clear" w:color="auto" w:fill="auto"/>
          </w:tcPr>
          <w:p w14:paraId="168D08C9"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Deputy Manager - Member of the Board of Directors</w:t>
            </w:r>
          </w:p>
        </w:tc>
        <w:tc>
          <w:tcPr>
            <w:tcW w:w="1567" w:type="dxa"/>
            <w:tcBorders>
              <w:top w:val="single" w:sz="4" w:space="0" w:color="000000"/>
              <w:left w:val="single" w:sz="4" w:space="0" w:color="000000"/>
              <w:bottom w:val="single" w:sz="4" w:space="0" w:color="000000"/>
            </w:tcBorders>
            <w:shd w:val="clear" w:color="auto" w:fill="auto"/>
          </w:tcPr>
          <w:p w14:paraId="3B96D578"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April 29, 2022</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14:paraId="24883D41" w14:textId="77777777" w:rsidR="007C5CAE" w:rsidRPr="00623770" w:rsidRDefault="007C5CAE">
            <w:pPr>
              <w:spacing w:after="120" w:line="360" w:lineRule="auto"/>
              <w:rPr>
                <w:rFonts w:ascii="Arial" w:eastAsia="Arial" w:hAnsi="Arial" w:cs="Arial"/>
                <w:sz w:val="20"/>
                <w:szCs w:val="20"/>
              </w:rPr>
            </w:pPr>
          </w:p>
        </w:tc>
      </w:tr>
    </w:tbl>
    <w:p w14:paraId="0FCFE114" w14:textId="381881DE" w:rsidR="007C5CAE" w:rsidRPr="00623770" w:rsidRDefault="00DD75AA">
      <w:pPr>
        <w:numPr>
          <w:ilvl w:val="0"/>
          <w:numId w:val="5"/>
        </w:numPr>
        <w:pBdr>
          <w:top w:val="nil"/>
          <w:left w:val="nil"/>
          <w:bottom w:val="nil"/>
          <w:right w:val="nil"/>
          <w:between w:val="nil"/>
        </w:pBdr>
        <w:tabs>
          <w:tab w:val="left" w:pos="432"/>
          <w:tab w:val="left" w:pos="816"/>
        </w:tabs>
        <w:spacing w:after="120" w:line="360" w:lineRule="auto"/>
        <w:ind w:left="0" w:firstLine="0"/>
        <w:rPr>
          <w:rFonts w:ascii="Arial" w:eastAsia="Arial" w:hAnsi="Arial" w:cs="Arial"/>
          <w:sz w:val="20"/>
          <w:szCs w:val="20"/>
        </w:rPr>
      </w:pPr>
      <w:r w:rsidRPr="00623770">
        <w:rPr>
          <w:rFonts w:ascii="Arial" w:hAnsi="Arial" w:cs="Arial"/>
          <w:sz w:val="20"/>
          <w:szCs w:val="20"/>
        </w:rPr>
        <w:t>Board Resolutions/</w:t>
      </w:r>
      <w:r w:rsidR="00623770">
        <w:rPr>
          <w:rFonts w:ascii="Arial" w:hAnsi="Arial" w:cs="Arial"/>
          <w:sz w:val="20"/>
          <w:szCs w:val="20"/>
        </w:rPr>
        <w:t xml:space="preserve">Board </w:t>
      </w:r>
      <w:r w:rsidRPr="00623770">
        <w:rPr>
          <w:rFonts w:ascii="Arial" w:hAnsi="Arial" w:cs="Arial"/>
          <w:sz w:val="20"/>
          <w:szCs w:val="20"/>
        </w:rPr>
        <w:t>Decisions (Annual Report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1802"/>
        <w:gridCol w:w="1616"/>
        <w:gridCol w:w="4774"/>
      </w:tblGrid>
      <w:tr w:rsidR="007C5CAE" w:rsidRPr="00623770" w14:paraId="0EFB5D84" w14:textId="77777777">
        <w:tc>
          <w:tcPr>
            <w:tcW w:w="825" w:type="dxa"/>
            <w:shd w:val="clear" w:color="auto" w:fill="auto"/>
          </w:tcPr>
          <w:p w14:paraId="34FA8639"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No.</w:t>
            </w:r>
          </w:p>
        </w:tc>
        <w:tc>
          <w:tcPr>
            <w:tcW w:w="1802" w:type="dxa"/>
            <w:shd w:val="clear" w:color="auto" w:fill="auto"/>
          </w:tcPr>
          <w:p w14:paraId="09FBF6E7" w14:textId="68D89912"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Board Resolution/</w:t>
            </w:r>
            <w:r w:rsidR="00623770">
              <w:rPr>
                <w:rFonts w:ascii="Arial" w:hAnsi="Arial" w:cs="Arial"/>
                <w:sz w:val="20"/>
                <w:szCs w:val="20"/>
              </w:rPr>
              <w:t xml:space="preserve">Board </w:t>
            </w:r>
            <w:r w:rsidR="009E3983">
              <w:rPr>
                <w:rFonts w:ascii="Arial" w:hAnsi="Arial" w:cs="Arial"/>
                <w:sz w:val="20"/>
                <w:szCs w:val="20"/>
              </w:rPr>
              <w:t>Decision</w:t>
            </w:r>
          </w:p>
        </w:tc>
        <w:tc>
          <w:tcPr>
            <w:tcW w:w="1616" w:type="dxa"/>
            <w:shd w:val="clear" w:color="auto" w:fill="auto"/>
          </w:tcPr>
          <w:p w14:paraId="223BA641"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Date</w:t>
            </w:r>
          </w:p>
        </w:tc>
        <w:tc>
          <w:tcPr>
            <w:tcW w:w="4774" w:type="dxa"/>
            <w:shd w:val="clear" w:color="auto" w:fill="auto"/>
          </w:tcPr>
          <w:p w14:paraId="6565D724"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Contents</w:t>
            </w:r>
          </w:p>
        </w:tc>
      </w:tr>
      <w:tr w:rsidR="007C5CAE" w:rsidRPr="00623770" w14:paraId="2DFD5313" w14:textId="77777777">
        <w:tc>
          <w:tcPr>
            <w:tcW w:w="825" w:type="dxa"/>
            <w:shd w:val="clear" w:color="auto" w:fill="auto"/>
          </w:tcPr>
          <w:p w14:paraId="5C3F57D5" w14:textId="77777777" w:rsidR="007C5CAE" w:rsidRPr="00623770" w:rsidRDefault="007C5CAE">
            <w:pPr>
              <w:numPr>
                <w:ilvl w:val="0"/>
                <w:numId w:val="6"/>
              </w:numPr>
              <w:pBdr>
                <w:top w:val="nil"/>
                <w:left w:val="nil"/>
                <w:bottom w:val="nil"/>
                <w:right w:val="nil"/>
                <w:between w:val="nil"/>
              </w:pBdr>
              <w:spacing w:after="120" w:line="360" w:lineRule="auto"/>
              <w:rPr>
                <w:rFonts w:ascii="Arial" w:eastAsia="Arial" w:hAnsi="Arial" w:cs="Arial"/>
                <w:sz w:val="20"/>
                <w:szCs w:val="20"/>
              </w:rPr>
            </w:pPr>
          </w:p>
        </w:tc>
        <w:tc>
          <w:tcPr>
            <w:tcW w:w="1802" w:type="dxa"/>
            <w:shd w:val="clear" w:color="auto" w:fill="auto"/>
          </w:tcPr>
          <w:p w14:paraId="05198024"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01/023/NQ-HDQT</w:t>
            </w:r>
          </w:p>
        </w:tc>
        <w:tc>
          <w:tcPr>
            <w:tcW w:w="1616" w:type="dxa"/>
            <w:shd w:val="clear" w:color="auto" w:fill="auto"/>
          </w:tcPr>
          <w:p w14:paraId="3E559EE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January 16, 2023</w:t>
            </w:r>
          </w:p>
        </w:tc>
        <w:tc>
          <w:tcPr>
            <w:tcW w:w="4774" w:type="dxa"/>
            <w:shd w:val="clear" w:color="auto" w:fill="auto"/>
          </w:tcPr>
          <w:p w14:paraId="75BEA643" w14:textId="15026DE5"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 xml:space="preserve">Approve the policy on signing a contract between 28.1 Joint Stock Company and 28 Corporation One Member Limited Liability Company and subsidiaries and </w:t>
            </w:r>
            <w:r w:rsidR="009E3983">
              <w:rPr>
                <w:rFonts w:ascii="Arial" w:hAnsi="Arial" w:cs="Arial"/>
                <w:sz w:val="20"/>
                <w:szCs w:val="20"/>
              </w:rPr>
              <w:t>related</w:t>
            </w:r>
            <w:r w:rsidRPr="00623770">
              <w:rPr>
                <w:rFonts w:ascii="Arial" w:hAnsi="Arial" w:cs="Arial"/>
                <w:sz w:val="20"/>
                <w:szCs w:val="20"/>
              </w:rPr>
              <w:t xml:space="preserve"> companies of 28 Corporation.</w:t>
            </w:r>
          </w:p>
        </w:tc>
      </w:tr>
      <w:tr w:rsidR="007C5CAE" w:rsidRPr="00623770" w14:paraId="5F7F9C41" w14:textId="77777777">
        <w:tc>
          <w:tcPr>
            <w:tcW w:w="825" w:type="dxa"/>
            <w:shd w:val="clear" w:color="auto" w:fill="auto"/>
          </w:tcPr>
          <w:p w14:paraId="6A68C7C2" w14:textId="77777777" w:rsidR="007C5CAE" w:rsidRPr="00623770" w:rsidRDefault="007C5CAE">
            <w:pPr>
              <w:numPr>
                <w:ilvl w:val="0"/>
                <w:numId w:val="6"/>
              </w:numPr>
              <w:pBdr>
                <w:top w:val="nil"/>
                <w:left w:val="nil"/>
                <w:bottom w:val="nil"/>
                <w:right w:val="nil"/>
                <w:between w:val="nil"/>
              </w:pBdr>
              <w:spacing w:after="120" w:line="360" w:lineRule="auto"/>
              <w:rPr>
                <w:rFonts w:ascii="Arial" w:eastAsia="Arial" w:hAnsi="Arial" w:cs="Arial"/>
                <w:sz w:val="20"/>
                <w:szCs w:val="20"/>
              </w:rPr>
            </w:pPr>
          </w:p>
        </w:tc>
        <w:tc>
          <w:tcPr>
            <w:tcW w:w="1802" w:type="dxa"/>
            <w:shd w:val="clear" w:color="auto" w:fill="auto"/>
          </w:tcPr>
          <w:p w14:paraId="50C43EBC" w14:textId="727938BF"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01/QD-HDQT</w:t>
            </w:r>
          </w:p>
        </w:tc>
        <w:tc>
          <w:tcPr>
            <w:tcW w:w="1616" w:type="dxa"/>
            <w:shd w:val="clear" w:color="auto" w:fill="auto"/>
          </w:tcPr>
          <w:p w14:paraId="13A7834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January 16, 2023</w:t>
            </w:r>
          </w:p>
        </w:tc>
        <w:tc>
          <w:tcPr>
            <w:tcW w:w="4774" w:type="dxa"/>
            <w:shd w:val="clear" w:color="auto" w:fill="auto"/>
          </w:tcPr>
          <w:p w14:paraId="1C64BBA6" w14:textId="1166B4F5"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 xml:space="preserve">Appoint Mr. Tang Hung to hold the position of person in charge of corporate governance, effective from </w:t>
            </w:r>
            <w:r w:rsidRPr="00623770">
              <w:rPr>
                <w:rFonts w:ascii="Arial" w:hAnsi="Arial" w:cs="Arial"/>
                <w:sz w:val="20"/>
                <w:szCs w:val="20"/>
              </w:rPr>
              <w:lastRenderedPageBreak/>
              <w:t>January 01, 2023.</w:t>
            </w:r>
          </w:p>
        </w:tc>
      </w:tr>
      <w:tr w:rsidR="007C5CAE" w:rsidRPr="00623770" w14:paraId="3E33C45A" w14:textId="77777777">
        <w:tc>
          <w:tcPr>
            <w:tcW w:w="825" w:type="dxa"/>
            <w:shd w:val="clear" w:color="auto" w:fill="auto"/>
          </w:tcPr>
          <w:p w14:paraId="3D9A585C" w14:textId="77777777" w:rsidR="007C5CAE" w:rsidRPr="00623770" w:rsidRDefault="007C5CAE">
            <w:pPr>
              <w:numPr>
                <w:ilvl w:val="0"/>
                <w:numId w:val="6"/>
              </w:numPr>
              <w:pBdr>
                <w:top w:val="nil"/>
                <w:left w:val="nil"/>
                <w:bottom w:val="nil"/>
                <w:right w:val="nil"/>
                <w:between w:val="nil"/>
              </w:pBdr>
              <w:spacing w:after="120" w:line="360" w:lineRule="auto"/>
              <w:rPr>
                <w:rFonts w:ascii="Arial" w:eastAsia="Arial" w:hAnsi="Arial" w:cs="Arial"/>
                <w:sz w:val="20"/>
                <w:szCs w:val="20"/>
              </w:rPr>
            </w:pPr>
          </w:p>
        </w:tc>
        <w:tc>
          <w:tcPr>
            <w:tcW w:w="1802" w:type="dxa"/>
            <w:shd w:val="clear" w:color="auto" w:fill="auto"/>
          </w:tcPr>
          <w:p w14:paraId="653C86BB" w14:textId="21F9EEB3"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02/QD-HDQT</w:t>
            </w:r>
          </w:p>
        </w:tc>
        <w:tc>
          <w:tcPr>
            <w:tcW w:w="1616" w:type="dxa"/>
            <w:shd w:val="clear" w:color="auto" w:fill="auto"/>
          </w:tcPr>
          <w:p w14:paraId="5E098E72"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February 20, 2023</w:t>
            </w:r>
          </w:p>
        </w:tc>
        <w:tc>
          <w:tcPr>
            <w:tcW w:w="4774" w:type="dxa"/>
            <w:shd w:val="clear" w:color="auto" w:fill="auto"/>
          </w:tcPr>
          <w:p w14:paraId="2FAA9570" w14:textId="14A0E6F8"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Dismiss Mr. Nguyen Van Tai fro</w:t>
            </w:r>
            <w:r w:rsidR="009E3983">
              <w:rPr>
                <w:rFonts w:ascii="Arial" w:hAnsi="Arial" w:cs="Arial"/>
                <w:sz w:val="20"/>
                <w:szCs w:val="20"/>
              </w:rPr>
              <w:t>m the position of Deputy Managing Director</w:t>
            </w:r>
          </w:p>
        </w:tc>
      </w:tr>
      <w:tr w:rsidR="007C5CAE" w:rsidRPr="00623770" w14:paraId="4005FCF5" w14:textId="77777777">
        <w:tc>
          <w:tcPr>
            <w:tcW w:w="825" w:type="dxa"/>
            <w:shd w:val="clear" w:color="auto" w:fill="auto"/>
          </w:tcPr>
          <w:p w14:paraId="6300824A" w14:textId="77777777" w:rsidR="007C5CAE" w:rsidRPr="00623770" w:rsidRDefault="007C5CAE">
            <w:pPr>
              <w:numPr>
                <w:ilvl w:val="0"/>
                <w:numId w:val="6"/>
              </w:numPr>
              <w:pBdr>
                <w:top w:val="nil"/>
                <w:left w:val="nil"/>
                <w:bottom w:val="nil"/>
                <w:right w:val="nil"/>
                <w:between w:val="nil"/>
              </w:pBdr>
              <w:spacing w:after="120" w:line="360" w:lineRule="auto"/>
              <w:rPr>
                <w:rFonts w:ascii="Arial" w:eastAsia="Arial" w:hAnsi="Arial" w:cs="Arial"/>
                <w:sz w:val="20"/>
                <w:szCs w:val="20"/>
              </w:rPr>
            </w:pPr>
          </w:p>
        </w:tc>
        <w:tc>
          <w:tcPr>
            <w:tcW w:w="1802" w:type="dxa"/>
            <w:shd w:val="clear" w:color="auto" w:fill="auto"/>
          </w:tcPr>
          <w:p w14:paraId="259349AB"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02/2023/NQ-HDQT</w:t>
            </w:r>
          </w:p>
        </w:tc>
        <w:tc>
          <w:tcPr>
            <w:tcW w:w="1616" w:type="dxa"/>
            <w:shd w:val="clear" w:color="auto" w:fill="auto"/>
          </w:tcPr>
          <w:p w14:paraId="1E7DF778"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March 29, 2023</w:t>
            </w:r>
          </w:p>
        </w:tc>
        <w:tc>
          <w:tcPr>
            <w:tcW w:w="4774" w:type="dxa"/>
            <w:shd w:val="clear" w:color="auto" w:fill="auto"/>
          </w:tcPr>
          <w:p w14:paraId="618B81F8" w14:textId="23DCDD39"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 xml:space="preserve">Approve the extension of the time to organize the Annual </w:t>
            </w:r>
            <w:r w:rsidR="009E3983">
              <w:rPr>
                <w:rFonts w:ascii="Arial" w:hAnsi="Arial" w:cs="Arial"/>
                <w:sz w:val="20"/>
                <w:szCs w:val="20"/>
              </w:rPr>
              <w:t>General Meeting</w:t>
            </w:r>
            <w:r w:rsidRPr="00623770">
              <w:rPr>
                <w:rFonts w:ascii="Arial" w:hAnsi="Arial" w:cs="Arial"/>
                <w:sz w:val="20"/>
                <w:szCs w:val="20"/>
              </w:rPr>
              <w:t xml:space="preserve"> 2023</w:t>
            </w:r>
          </w:p>
        </w:tc>
      </w:tr>
    </w:tbl>
    <w:p w14:paraId="40C61221" w14:textId="4E5C242C" w:rsidR="007C5CAE" w:rsidRPr="00623770" w:rsidRDefault="00DD75AA">
      <w:pPr>
        <w:numPr>
          <w:ilvl w:val="0"/>
          <w:numId w:val="10"/>
        </w:numPr>
        <w:pBdr>
          <w:top w:val="nil"/>
          <w:left w:val="nil"/>
          <w:bottom w:val="nil"/>
          <w:right w:val="nil"/>
          <w:between w:val="nil"/>
        </w:pBdr>
        <w:tabs>
          <w:tab w:val="left" w:pos="432"/>
        </w:tabs>
        <w:spacing w:after="120" w:line="360" w:lineRule="auto"/>
        <w:rPr>
          <w:rFonts w:ascii="Arial" w:eastAsia="Arial" w:hAnsi="Arial" w:cs="Arial"/>
          <w:sz w:val="20"/>
          <w:szCs w:val="20"/>
        </w:rPr>
      </w:pPr>
      <w:r w:rsidRPr="00623770">
        <w:rPr>
          <w:rFonts w:ascii="Arial" w:hAnsi="Arial" w:cs="Arial"/>
          <w:sz w:val="20"/>
          <w:szCs w:val="20"/>
        </w:rPr>
        <w:t>Supervisory Board (Annual Report 2023):</w:t>
      </w:r>
    </w:p>
    <w:p w14:paraId="09B24EA3" w14:textId="77777777" w:rsidR="007C5CAE" w:rsidRPr="00623770" w:rsidRDefault="00DD75A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sidRPr="00623770">
        <w:rPr>
          <w:rFonts w:ascii="Arial" w:hAnsi="Arial" w:cs="Arial"/>
          <w:sz w:val="20"/>
          <w:szCs w:val="20"/>
        </w:rPr>
        <w:t>Information about members of the Supervisory Board</w:t>
      </w:r>
    </w:p>
    <w:tbl>
      <w:tblPr>
        <w:tblStyle w:val="a2"/>
        <w:tblW w:w="9017" w:type="dxa"/>
        <w:tblLayout w:type="fixed"/>
        <w:tblLook w:val="0400" w:firstRow="0" w:lastRow="0" w:firstColumn="0" w:lastColumn="0" w:noHBand="0" w:noVBand="1"/>
      </w:tblPr>
      <w:tblGrid>
        <w:gridCol w:w="675"/>
        <w:gridCol w:w="2294"/>
        <w:gridCol w:w="1338"/>
        <w:gridCol w:w="1742"/>
        <w:gridCol w:w="1326"/>
        <w:gridCol w:w="1642"/>
      </w:tblGrid>
      <w:tr w:rsidR="007C5CAE" w:rsidRPr="00623770" w14:paraId="63559B1E" w14:textId="77777777" w:rsidTr="002162E2">
        <w:tc>
          <w:tcPr>
            <w:tcW w:w="675" w:type="dxa"/>
            <w:vMerge w:val="restart"/>
            <w:tcBorders>
              <w:top w:val="single" w:sz="4" w:space="0" w:color="000000"/>
              <w:left w:val="single" w:sz="4" w:space="0" w:color="000000"/>
            </w:tcBorders>
            <w:shd w:val="clear" w:color="auto" w:fill="auto"/>
          </w:tcPr>
          <w:p w14:paraId="187F841B"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No.</w:t>
            </w:r>
          </w:p>
        </w:tc>
        <w:tc>
          <w:tcPr>
            <w:tcW w:w="2294" w:type="dxa"/>
            <w:vMerge w:val="restart"/>
            <w:tcBorders>
              <w:top w:val="single" w:sz="4" w:space="0" w:color="000000"/>
              <w:left w:val="single" w:sz="4" w:space="0" w:color="000000"/>
            </w:tcBorders>
            <w:shd w:val="clear" w:color="auto" w:fill="auto"/>
          </w:tcPr>
          <w:p w14:paraId="6EFBBED2"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Member of the Supervisory Board/Audit Committee</w:t>
            </w:r>
          </w:p>
        </w:tc>
        <w:tc>
          <w:tcPr>
            <w:tcW w:w="1338" w:type="dxa"/>
            <w:vMerge w:val="restart"/>
            <w:tcBorders>
              <w:top w:val="single" w:sz="4" w:space="0" w:color="000000"/>
              <w:left w:val="single" w:sz="4" w:space="0" w:color="000000"/>
            </w:tcBorders>
            <w:shd w:val="clear" w:color="auto" w:fill="auto"/>
          </w:tcPr>
          <w:p w14:paraId="4AD47546"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Position</w:t>
            </w:r>
          </w:p>
        </w:tc>
        <w:tc>
          <w:tcPr>
            <w:tcW w:w="3068" w:type="dxa"/>
            <w:gridSpan w:val="2"/>
            <w:tcBorders>
              <w:top w:val="single" w:sz="4" w:space="0" w:color="000000"/>
              <w:left w:val="single" w:sz="4" w:space="0" w:color="000000"/>
            </w:tcBorders>
            <w:shd w:val="clear" w:color="auto" w:fill="auto"/>
          </w:tcPr>
          <w:p w14:paraId="53A3E95A"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Date of appointment/dismissal as member of the Supervisory Board</w:t>
            </w:r>
          </w:p>
        </w:tc>
        <w:tc>
          <w:tcPr>
            <w:tcW w:w="1642" w:type="dxa"/>
            <w:vMerge w:val="restart"/>
            <w:tcBorders>
              <w:top w:val="single" w:sz="4" w:space="0" w:color="000000"/>
              <w:left w:val="single" w:sz="4" w:space="0" w:color="000000"/>
              <w:right w:val="single" w:sz="4" w:space="0" w:color="000000"/>
            </w:tcBorders>
            <w:shd w:val="clear" w:color="auto" w:fill="auto"/>
          </w:tcPr>
          <w:p w14:paraId="523C0340"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Professional Qualification</w:t>
            </w:r>
          </w:p>
        </w:tc>
      </w:tr>
      <w:tr w:rsidR="007C5CAE" w:rsidRPr="00623770" w14:paraId="190102C3" w14:textId="77777777" w:rsidTr="002162E2">
        <w:tc>
          <w:tcPr>
            <w:tcW w:w="675" w:type="dxa"/>
            <w:vMerge/>
            <w:tcBorders>
              <w:top w:val="single" w:sz="4" w:space="0" w:color="000000"/>
              <w:left w:val="single" w:sz="4" w:space="0" w:color="000000"/>
            </w:tcBorders>
            <w:shd w:val="clear" w:color="auto" w:fill="auto"/>
          </w:tcPr>
          <w:p w14:paraId="662CCB2D"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c>
          <w:tcPr>
            <w:tcW w:w="2294" w:type="dxa"/>
            <w:vMerge/>
            <w:tcBorders>
              <w:top w:val="single" w:sz="4" w:space="0" w:color="000000"/>
              <w:left w:val="single" w:sz="4" w:space="0" w:color="000000"/>
            </w:tcBorders>
            <w:shd w:val="clear" w:color="auto" w:fill="auto"/>
          </w:tcPr>
          <w:p w14:paraId="5F7B7229"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c>
          <w:tcPr>
            <w:tcW w:w="1338" w:type="dxa"/>
            <w:vMerge/>
            <w:tcBorders>
              <w:top w:val="single" w:sz="4" w:space="0" w:color="000000"/>
              <w:left w:val="single" w:sz="4" w:space="0" w:color="000000"/>
            </w:tcBorders>
            <w:shd w:val="clear" w:color="auto" w:fill="auto"/>
          </w:tcPr>
          <w:p w14:paraId="1DD76F8E"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c>
          <w:tcPr>
            <w:tcW w:w="1742" w:type="dxa"/>
            <w:tcBorders>
              <w:top w:val="single" w:sz="4" w:space="0" w:color="000000"/>
              <w:left w:val="single" w:sz="4" w:space="0" w:color="000000"/>
            </w:tcBorders>
            <w:shd w:val="clear" w:color="auto" w:fill="auto"/>
            <w:vAlign w:val="center"/>
          </w:tcPr>
          <w:p w14:paraId="6CDF5A33"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Appointment date</w:t>
            </w:r>
          </w:p>
        </w:tc>
        <w:tc>
          <w:tcPr>
            <w:tcW w:w="1326" w:type="dxa"/>
            <w:tcBorders>
              <w:top w:val="single" w:sz="4" w:space="0" w:color="000000"/>
              <w:left w:val="single" w:sz="4" w:space="0" w:color="000000"/>
            </w:tcBorders>
            <w:shd w:val="clear" w:color="auto" w:fill="auto"/>
            <w:vAlign w:val="center"/>
          </w:tcPr>
          <w:p w14:paraId="4F943888"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Dismissal date</w:t>
            </w:r>
          </w:p>
        </w:tc>
        <w:tc>
          <w:tcPr>
            <w:tcW w:w="1642" w:type="dxa"/>
            <w:vMerge/>
            <w:tcBorders>
              <w:top w:val="single" w:sz="4" w:space="0" w:color="000000"/>
              <w:left w:val="single" w:sz="4" w:space="0" w:color="000000"/>
              <w:right w:val="single" w:sz="4" w:space="0" w:color="000000"/>
            </w:tcBorders>
            <w:shd w:val="clear" w:color="auto" w:fill="auto"/>
          </w:tcPr>
          <w:p w14:paraId="0449A9BA"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r>
      <w:tr w:rsidR="007C5CAE" w:rsidRPr="00623770" w14:paraId="6FDEA62C" w14:textId="77777777" w:rsidTr="002162E2">
        <w:tc>
          <w:tcPr>
            <w:tcW w:w="675" w:type="dxa"/>
            <w:tcBorders>
              <w:top w:val="single" w:sz="4" w:space="0" w:color="000000"/>
              <w:left w:val="single" w:sz="4" w:space="0" w:color="000000"/>
            </w:tcBorders>
            <w:shd w:val="clear" w:color="auto" w:fill="auto"/>
            <w:vAlign w:val="center"/>
          </w:tcPr>
          <w:p w14:paraId="56D3C389"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1</w:t>
            </w:r>
          </w:p>
        </w:tc>
        <w:tc>
          <w:tcPr>
            <w:tcW w:w="2294" w:type="dxa"/>
            <w:tcBorders>
              <w:top w:val="single" w:sz="4" w:space="0" w:color="000000"/>
              <w:left w:val="single" w:sz="4" w:space="0" w:color="000000"/>
            </w:tcBorders>
            <w:shd w:val="clear" w:color="auto" w:fill="auto"/>
            <w:vAlign w:val="center"/>
          </w:tcPr>
          <w:p w14:paraId="150150AA"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 xml:space="preserve">Hoang </w:t>
            </w:r>
            <w:proofErr w:type="spellStart"/>
            <w:r w:rsidRPr="00623770">
              <w:rPr>
                <w:rFonts w:ascii="Arial" w:hAnsi="Arial" w:cs="Arial"/>
                <w:sz w:val="20"/>
                <w:szCs w:val="20"/>
              </w:rPr>
              <w:t>Manh</w:t>
            </w:r>
            <w:proofErr w:type="spellEnd"/>
            <w:r w:rsidRPr="00623770">
              <w:rPr>
                <w:rFonts w:ascii="Arial" w:hAnsi="Arial" w:cs="Arial"/>
                <w:sz w:val="20"/>
                <w:szCs w:val="20"/>
              </w:rPr>
              <w:t xml:space="preserve"> Cuong</w:t>
            </w:r>
          </w:p>
        </w:tc>
        <w:tc>
          <w:tcPr>
            <w:tcW w:w="1338" w:type="dxa"/>
            <w:tcBorders>
              <w:top w:val="single" w:sz="4" w:space="0" w:color="000000"/>
              <w:left w:val="single" w:sz="4" w:space="0" w:color="000000"/>
            </w:tcBorders>
            <w:shd w:val="clear" w:color="auto" w:fill="auto"/>
            <w:vAlign w:val="center"/>
          </w:tcPr>
          <w:p w14:paraId="6E8040D4"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Head</w:t>
            </w:r>
          </w:p>
        </w:tc>
        <w:tc>
          <w:tcPr>
            <w:tcW w:w="1742" w:type="dxa"/>
            <w:tcBorders>
              <w:top w:val="single" w:sz="4" w:space="0" w:color="000000"/>
              <w:left w:val="single" w:sz="4" w:space="0" w:color="000000"/>
            </w:tcBorders>
            <w:shd w:val="clear" w:color="auto" w:fill="auto"/>
            <w:vAlign w:val="center"/>
          </w:tcPr>
          <w:p w14:paraId="4943F243"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April 29, 2022</w:t>
            </w:r>
          </w:p>
        </w:tc>
        <w:tc>
          <w:tcPr>
            <w:tcW w:w="1326" w:type="dxa"/>
            <w:tcBorders>
              <w:top w:val="single" w:sz="4" w:space="0" w:color="000000"/>
              <w:left w:val="single" w:sz="4" w:space="0" w:color="000000"/>
            </w:tcBorders>
            <w:shd w:val="clear" w:color="auto" w:fill="auto"/>
            <w:vAlign w:val="center"/>
          </w:tcPr>
          <w:p w14:paraId="4EB1C7E2" w14:textId="77777777" w:rsidR="007C5CAE" w:rsidRPr="00623770" w:rsidRDefault="007C5CAE">
            <w:pPr>
              <w:spacing w:after="120" w:line="360" w:lineRule="auto"/>
              <w:rPr>
                <w:rFonts w:ascii="Arial" w:eastAsia="Arial" w:hAnsi="Arial" w:cs="Arial"/>
                <w:sz w:val="20"/>
                <w:szCs w:val="20"/>
              </w:rPr>
            </w:pPr>
          </w:p>
        </w:tc>
        <w:tc>
          <w:tcPr>
            <w:tcW w:w="1642" w:type="dxa"/>
            <w:tcBorders>
              <w:top w:val="single" w:sz="4" w:space="0" w:color="000000"/>
              <w:left w:val="single" w:sz="4" w:space="0" w:color="000000"/>
              <w:right w:val="single" w:sz="4" w:space="0" w:color="000000"/>
            </w:tcBorders>
            <w:shd w:val="clear" w:color="auto" w:fill="auto"/>
            <w:vAlign w:val="center"/>
          </w:tcPr>
          <w:p w14:paraId="154E1740" w14:textId="00209BB6" w:rsidR="007C5CAE" w:rsidRPr="00623770" w:rsidRDefault="009E3983">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Bachelor in</w:t>
            </w:r>
            <w:r w:rsidR="00DD75AA" w:rsidRPr="00623770">
              <w:rPr>
                <w:rFonts w:ascii="Arial" w:hAnsi="Arial" w:cs="Arial"/>
                <w:sz w:val="20"/>
                <w:szCs w:val="20"/>
              </w:rPr>
              <w:t xml:space="preserve"> Economics</w:t>
            </w:r>
          </w:p>
        </w:tc>
      </w:tr>
      <w:tr w:rsidR="007C5CAE" w:rsidRPr="00623770" w14:paraId="25B63935" w14:textId="77777777" w:rsidTr="002162E2">
        <w:tc>
          <w:tcPr>
            <w:tcW w:w="675" w:type="dxa"/>
            <w:tcBorders>
              <w:top w:val="single" w:sz="4" w:space="0" w:color="000000"/>
              <w:left w:val="single" w:sz="4" w:space="0" w:color="000000"/>
            </w:tcBorders>
            <w:shd w:val="clear" w:color="auto" w:fill="auto"/>
            <w:vAlign w:val="center"/>
          </w:tcPr>
          <w:p w14:paraId="4B99E177"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2</w:t>
            </w:r>
          </w:p>
        </w:tc>
        <w:tc>
          <w:tcPr>
            <w:tcW w:w="2294" w:type="dxa"/>
            <w:tcBorders>
              <w:top w:val="single" w:sz="4" w:space="0" w:color="000000"/>
              <w:left w:val="single" w:sz="4" w:space="0" w:color="000000"/>
            </w:tcBorders>
            <w:shd w:val="clear" w:color="auto" w:fill="auto"/>
            <w:vAlign w:val="center"/>
          </w:tcPr>
          <w:p w14:paraId="696B7941"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Tran Thi My</w:t>
            </w:r>
          </w:p>
        </w:tc>
        <w:tc>
          <w:tcPr>
            <w:tcW w:w="1338" w:type="dxa"/>
            <w:tcBorders>
              <w:top w:val="single" w:sz="4" w:space="0" w:color="000000"/>
              <w:left w:val="single" w:sz="4" w:space="0" w:color="000000"/>
            </w:tcBorders>
            <w:shd w:val="clear" w:color="auto" w:fill="auto"/>
            <w:vAlign w:val="center"/>
          </w:tcPr>
          <w:p w14:paraId="5B17A973"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Member</w:t>
            </w:r>
          </w:p>
        </w:tc>
        <w:tc>
          <w:tcPr>
            <w:tcW w:w="1742" w:type="dxa"/>
            <w:tcBorders>
              <w:top w:val="single" w:sz="4" w:space="0" w:color="000000"/>
              <w:left w:val="single" w:sz="4" w:space="0" w:color="000000"/>
            </w:tcBorders>
            <w:shd w:val="clear" w:color="auto" w:fill="auto"/>
            <w:vAlign w:val="center"/>
          </w:tcPr>
          <w:p w14:paraId="35CC7DC4"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May 30, 2020</w:t>
            </w:r>
          </w:p>
        </w:tc>
        <w:tc>
          <w:tcPr>
            <w:tcW w:w="1326" w:type="dxa"/>
            <w:tcBorders>
              <w:top w:val="single" w:sz="4" w:space="0" w:color="000000"/>
              <w:left w:val="single" w:sz="4" w:space="0" w:color="000000"/>
            </w:tcBorders>
            <w:shd w:val="clear" w:color="auto" w:fill="auto"/>
            <w:vAlign w:val="center"/>
          </w:tcPr>
          <w:p w14:paraId="01018BA5"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May 19, 2023</w:t>
            </w:r>
          </w:p>
        </w:tc>
        <w:tc>
          <w:tcPr>
            <w:tcW w:w="1642" w:type="dxa"/>
            <w:tcBorders>
              <w:top w:val="single" w:sz="4" w:space="0" w:color="000000"/>
              <w:left w:val="single" w:sz="4" w:space="0" w:color="000000"/>
              <w:right w:val="single" w:sz="4" w:space="0" w:color="000000"/>
            </w:tcBorders>
            <w:shd w:val="clear" w:color="auto" w:fill="auto"/>
            <w:vAlign w:val="center"/>
          </w:tcPr>
          <w:p w14:paraId="3356D856" w14:textId="36E47532" w:rsidR="007C5CAE" w:rsidRPr="00623770" w:rsidRDefault="009E3983">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Bachelor in</w:t>
            </w:r>
            <w:r w:rsidR="00DD75AA" w:rsidRPr="00623770">
              <w:rPr>
                <w:rFonts w:ascii="Arial" w:hAnsi="Arial" w:cs="Arial"/>
                <w:sz w:val="20"/>
                <w:szCs w:val="20"/>
              </w:rPr>
              <w:t xml:space="preserve"> Economics</w:t>
            </w:r>
          </w:p>
        </w:tc>
      </w:tr>
      <w:tr w:rsidR="007C5CAE" w:rsidRPr="00623770" w14:paraId="6C095FD0" w14:textId="77777777" w:rsidTr="002162E2">
        <w:tc>
          <w:tcPr>
            <w:tcW w:w="675" w:type="dxa"/>
            <w:tcBorders>
              <w:top w:val="single" w:sz="4" w:space="0" w:color="000000"/>
              <w:left w:val="single" w:sz="4" w:space="0" w:color="000000"/>
            </w:tcBorders>
            <w:shd w:val="clear" w:color="auto" w:fill="auto"/>
            <w:vAlign w:val="center"/>
          </w:tcPr>
          <w:p w14:paraId="5ABD5CB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3</w:t>
            </w:r>
          </w:p>
        </w:tc>
        <w:tc>
          <w:tcPr>
            <w:tcW w:w="2294" w:type="dxa"/>
            <w:tcBorders>
              <w:top w:val="single" w:sz="4" w:space="0" w:color="000000"/>
              <w:left w:val="single" w:sz="4" w:space="0" w:color="000000"/>
            </w:tcBorders>
            <w:shd w:val="clear" w:color="auto" w:fill="auto"/>
            <w:vAlign w:val="center"/>
          </w:tcPr>
          <w:p w14:paraId="2D99B78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Nguyen Thanh Dinh</w:t>
            </w:r>
          </w:p>
        </w:tc>
        <w:tc>
          <w:tcPr>
            <w:tcW w:w="1338" w:type="dxa"/>
            <w:tcBorders>
              <w:top w:val="single" w:sz="4" w:space="0" w:color="000000"/>
              <w:left w:val="single" w:sz="4" w:space="0" w:color="000000"/>
            </w:tcBorders>
            <w:shd w:val="clear" w:color="auto" w:fill="auto"/>
            <w:vAlign w:val="center"/>
          </w:tcPr>
          <w:p w14:paraId="7D216657"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Member</w:t>
            </w:r>
          </w:p>
        </w:tc>
        <w:tc>
          <w:tcPr>
            <w:tcW w:w="1742" w:type="dxa"/>
            <w:tcBorders>
              <w:top w:val="single" w:sz="4" w:space="0" w:color="000000"/>
              <w:left w:val="single" w:sz="4" w:space="0" w:color="000000"/>
            </w:tcBorders>
            <w:shd w:val="clear" w:color="auto" w:fill="auto"/>
            <w:vAlign w:val="center"/>
          </w:tcPr>
          <w:p w14:paraId="05600455"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April 27, 2018</w:t>
            </w:r>
          </w:p>
        </w:tc>
        <w:tc>
          <w:tcPr>
            <w:tcW w:w="1326" w:type="dxa"/>
            <w:tcBorders>
              <w:top w:val="single" w:sz="4" w:space="0" w:color="000000"/>
              <w:left w:val="single" w:sz="4" w:space="0" w:color="000000"/>
            </w:tcBorders>
            <w:shd w:val="clear" w:color="auto" w:fill="auto"/>
            <w:vAlign w:val="center"/>
          </w:tcPr>
          <w:p w14:paraId="4F92D392" w14:textId="77777777" w:rsidR="007C5CAE" w:rsidRPr="00623770" w:rsidRDefault="007C5CAE">
            <w:pPr>
              <w:spacing w:after="120" w:line="360" w:lineRule="auto"/>
              <w:rPr>
                <w:rFonts w:ascii="Arial" w:eastAsia="Arial" w:hAnsi="Arial" w:cs="Arial"/>
                <w:sz w:val="20"/>
                <w:szCs w:val="20"/>
              </w:rPr>
            </w:pPr>
          </w:p>
        </w:tc>
        <w:tc>
          <w:tcPr>
            <w:tcW w:w="1642" w:type="dxa"/>
            <w:tcBorders>
              <w:top w:val="single" w:sz="4" w:space="0" w:color="000000"/>
              <w:left w:val="single" w:sz="4" w:space="0" w:color="000000"/>
              <w:right w:val="single" w:sz="4" w:space="0" w:color="000000"/>
            </w:tcBorders>
            <w:shd w:val="clear" w:color="auto" w:fill="auto"/>
            <w:vAlign w:val="center"/>
          </w:tcPr>
          <w:p w14:paraId="4ECB65B3" w14:textId="0694FDC7" w:rsidR="007C5CAE" w:rsidRPr="00623770" w:rsidRDefault="009E3983">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Bachelor in</w:t>
            </w:r>
            <w:r w:rsidR="00DD75AA" w:rsidRPr="00623770">
              <w:rPr>
                <w:rFonts w:ascii="Arial" w:hAnsi="Arial" w:cs="Arial"/>
                <w:sz w:val="20"/>
                <w:szCs w:val="20"/>
              </w:rPr>
              <w:t xml:space="preserve"> Economics</w:t>
            </w:r>
          </w:p>
        </w:tc>
      </w:tr>
      <w:tr w:rsidR="007C5CAE" w:rsidRPr="00623770" w14:paraId="3743F29E" w14:textId="77777777" w:rsidTr="002162E2">
        <w:tc>
          <w:tcPr>
            <w:tcW w:w="675" w:type="dxa"/>
            <w:tcBorders>
              <w:top w:val="single" w:sz="4" w:space="0" w:color="000000"/>
              <w:left w:val="single" w:sz="4" w:space="0" w:color="000000"/>
              <w:bottom w:val="single" w:sz="4" w:space="0" w:color="000000"/>
            </w:tcBorders>
            <w:shd w:val="clear" w:color="auto" w:fill="auto"/>
            <w:vAlign w:val="center"/>
          </w:tcPr>
          <w:p w14:paraId="3EAD9BF5"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4</w:t>
            </w:r>
          </w:p>
        </w:tc>
        <w:tc>
          <w:tcPr>
            <w:tcW w:w="2294" w:type="dxa"/>
            <w:tcBorders>
              <w:top w:val="single" w:sz="4" w:space="0" w:color="000000"/>
              <w:left w:val="single" w:sz="4" w:space="0" w:color="000000"/>
              <w:bottom w:val="single" w:sz="4" w:space="0" w:color="000000"/>
            </w:tcBorders>
            <w:shd w:val="clear" w:color="auto" w:fill="auto"/>
            <w:vAlign w:val="center"/>
          </w:tcPr>
          <w:p w14:paraId="2544E756"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 xml:space="preserve">Tran </w:t>
            </w:r>
            <w:proofErr w:type="spellStart"/>
            <w:r w:rsidRPr="00623770">
              <w:rPr>
                <w:rFonts w:ascii="Arial" w:hAnsi="Arial" w:cs="Arial"/>
                <w:sz w:val="20"/>
                <w:szCs w:val="20"/>
              </w:rPr>
              <w:t>Manh</w:t>
            </w:r>
            <w:proofErr w:type="spellEnd"/>
            <w:r w:rsidRPr="00623770">
              <w:rPr>
                <w:rFonts w:ascii="Arial" w:hAnsi="Arial" w:cs="Arial"/>
                <w:sz w:val="20"/>
                <w:szCs w:val="20"/>
              </w:rPr>
              <w:t xml:space="preserve"> Cuong</w:t>
            </w:r>
          </w:p>
        </w:tc>
        <w:tc>
          <w:tcPr>
            <w:tcW w:w="1338" w:type="dxa"/>
            <w:tcBorders>
              <w:top w:val="single" w:sz="4" w:space="0" w:color="000000"/>
              <w:left w:val="single" w:sz="4" w:space="0" w:color="000000"/>
              <w:bottom w:val="single" w:sz="4" w:space="0" w:color="000000"/>
            </w:tcBorders>
            <w:shd w:val="clear" w:color="auto" w:fill="auto"/>
            <w:vAlign w:val="center"/>
          </w:tcPr>
          <w:p w14:paraId="5F6BA635"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Member</w:t>
            </w:r>
          </w:p>
        </w:tc>
        <w:tc>
          <w:tcPr>
            <w:tcW w:w="1742" w:type="dxa"/>
            <w:tcBorders>
              <w:top w:val="single" w:sz="4" w:space="0" w:color="000000"/>
              <w:left w:val="single" w:sz="4" w:space="0" w:color="000000"/>
              <w:bottom w:val="single" w:sz="4" w:space="0" w:color="000000"/>
            </w:tcBorders>
            <w:shd w:val="clear" w:color="auto" w:fill="auto"/>
            <w:vAlign w:val="center"/>
          </w:tcPr>
          <w:p w14:paraId="3FD42289"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May 19, 2023</w:t>
            </w:r>
          </w:p>
        </w:tc>
        <w:tc>
          <w:tcPr>
            <w:tcW w:w="1326" w:type="dxa"/>
            <w:tcBorders>
              <w:top w:val="single" w:sz="4" w:space="0" w:color="000000"/>
              <w:left w:val="single" w:sz="4" w:space="0" w:color="000000"/>
              <w:bottom w:val="single" w:sz="4" w:space="0" w:color="000000"/>
            </w:tcBorders>
            <w:shd w:val="clear" w:color="auto" w:fill="auto"/>
            <w:vAlign w:val="center"/>
          </w:tcPr>
          <w:p w14:paraId="483DAF18" w14:textId="77777777" w:rsidR="007C5CAE" w:rsidRPr="00623770" w:rsidRDefault="007C5CAE">
            <w:pPr>
              <w:spacing w:after="120" w:line="360" w:lineRule="auto"/>
              <w:rPr>
                <w:rFonts w:ascii="Arial" w:eastAsia="Arial" w:hAnsi="Arial" w:cs="Arial"/>
                <w:sz w:val="20"/>
                <w:szCs w:val="20"/>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16F2" w14:textId="37EA388C" w:rsidR="007C5CAE" w:rsidRPr="00623770" w:rsidRDefault="009E3983">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Bachelor in</w:t>
            </w:r>
            <w:r w:rsidR="00DD75AA" w:rsidRPr="00623770">
              <w:rPr>
                <w:rFonts w:ascii="Arial" w:hAnsi="Arial" w:cs="Arial"/>
                <w:sz w:val="20"/>
                <w:szCs w:val="20"/>
              </w:rPr>
              <w:t xml:space="preserve"> Economics</w:t>
            </w:r>
          </w:p>
        </w:tc>
      </w:tr>
    </w:tbl>
    <w:p w14:paraId="44BF73C9" w14:textId="1A3F2C81" w:rsidR="007C5CAE" w:rsidRPr="00623770" w:rsidRDefault="00DD75AA">
      <w:pPr>
        <w:keepNext/>
        <w:numPr>
          <w:ilvl w:val="0"/>
          <w:numId w:val="1"/>
        </w:numPr>
        <w:pBdr>
          <w:top w:val="nil"/>
          <w:left w:val="nil"/>
          <w:bottom w:val="nil"/>
          <w:right w:val="nil"/>
          <w:between w:val="nil"/>
        </w:pBdr>
        <w:tabs>
          <w:tab w:val="left" w:pos="432"/>
          <w:tab w:val="left" w:pos="1176"/>
        </w:tabs>
        <w:spacing w:after="120" w:line="360" w:lineRule="auto"/>
        <w:rPr>
          <w:rFonts w:ascii="Arial" w:eastAsia="Arial" w:hAnsi="Arial" w:cs="Arial"/>
          <w:sz w:val="20"/>
          <w:szCs w:val="20"/>
        </w:rPr>
      </w:pPr>
      <w:r w:rsidRPr="00623770">
        <w:rPr>
          <w:rFonts w:ascii="Arial" w:hAnsi="Arial" w:cs="Arial"/>
          <w:sz w:val="20"/>
          <w:szCs w:val="20"/>
        </w:rPr>
        <w:t>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2385"/>
        <w:gridCol w:w="1717"/>
        <w:gridCol w:w="1450"/>
        <w:gridCol w:w="2793"/>
      </w:tblGrid>
      <w:tr w:rsidR="007C5CAE" w:rsidRPr="00623770" w14:paraId="6B5D9307" w14:textId="77777777">
        <w:tc>
          <w:tcPr>
            <w:tcW w:w="672" w:type="dxa"/>
            <w:shd w:val="clear" w:color="auto" w:fill="auto"/>
          </w:tcPr>
          <w:p w14:paraId="7FC9C9E5"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No.</w:t>
            </w:r>
          </w:p>
        </w:tc>
        <w:tc>
          <w:tcPr>
            <w:tcW w:w="2385" w:type="dxa"/>
            <w:shd w:val="clear" w:color="auto" w:fill="auto"/>
          </w:tcPr>
          <w:p w14:paraId="7B535B43"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Member of the Executive Board</w:t>
            </w:r>
          </w:p>
        </w:tc>
        <w:tc>
          <w:tcPr>
            <w:tcW w:w="1717" w:type="dxa"/>
            <w:shd w:val="clear" w:color="auto" w:fill="auto"/>
          </w:tcPr>
          <w:p w14:paraId="47E109F5"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Date of birth</w:t>
            </w:r>
          </w:p>
        </w:tc>
        <w:tc>
          <w:tcPr>
            <w:tcW w:w="1450" w:type="dxa"/>
            <w:shd w:val="clear" w:color="auto" w:fill="auto"/>
          </w:tcPr>
          <w:p w14:paraId="1F47D625"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Professional Qualification</w:t>
            </w:r>
          </w:p>
        </w:tc>
        <w:tc>
          <w:tcPr>
            <w:tcW w:w="2793" w:type="dxa"/>
            <w:shd w:val="clear" w:color="auto" w:fill="auto"/>
          </w:tcPr>
          <w:p w14:paraId="21EF10A0"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Date of appointment/dismissal as member of the Supervisory Board</w:t>
            </w:r>
          </w:p>
        </w:tc>
      </w:tr>
      <w:tr w:rsidR="007C5CAE" w:rsidRPr="00623770" w14:paraId="1B7E68AA" w14:textId="77777777">
        <w:tc>
          <w:tcPr>
            <w:tcW w:w="672" w:type="dxa"/>
            <w:shd w:val="clear" w:color="auto" w:fill="auto"/>
            <w:vAlign w:val="center"/>
          </w:tcPr>
          <w:p w14:paraId="7FDE69A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1</w:t>
            </w:r>
          </w:p>
        </w:tc>
        <w:tc>
          <w:tcPr>
            <w:tcW w:w="2385" w:type="dxa"/>
            <w:shd w:val="clear" w:color="auto" w:fill="auto"/>
            <w:vAlign w:val="center"/>
          </w:tcPr>
          <w:p w14:paraId="12872985" w14:textId="13B29B1A" w:rsidR="007C5CAE" w:rsidRPr="00623770" w:rsidRDefault="002162E2">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 xml:space="preserve">Tran Doan </w:t>
            </w:r>
            <w:proofErr w:type="spellStart"/>
            <w:r>
              <w:rPr>
                <w:rFonts w:ascii="Arial" w:hAnsi="Arial" w:cs="Arial"/>
                <w:sz w:val="20"/>
                <w:szCs w:val="20"/>
              </w:rPr>
              <w:t>Thoan</w:t>
            </w:r>
            <w:proofErr w:type="spellEnd"/>
            <w:r>
              <w:rPr>
                <w:rFonts w:ascii="Arial" w:hAnsi="Arial" w:cs="Arial"/>
                <w:sz w:val="20"/>
                <w:szCs w:val="20"/>
              </w:rPr>
              <w:t xml:space="preserve"> – Managing Director</w:t>
            </w:r>
          </w:p>
        </w:tc>
        <w:tc>
          <w:tcPr>
            <w:tcW w:w="1717" w:type="dxa"/>
            <w:shd w:val="clear" w:color="auto" w:fill="auto"/>
            <w:vAlign w:val="center"/>
          </w:tcPr>
          <w:p w14:paraId="665099A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October 07, 1968</w:t>
            </w:r>
          </w:p>
        </w:tc>
        <w:tc>
          <w:tcPr>
            <w:tcW w:w="1450" w:type="dxa"/>
            <w:shd w:val="clear" w:color="auto" w:fill="auto"/>
            <w:vAlign w:val="center"/>
          </w:tcPr>
          <w:p w14:paraId="3D244AD4"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Sewing technology engineer</w:t>
            </w:r>
          </w:p>
        </w:tc>
        <w:tc>
          <w:tcPr>
            <w:tcW w:w="2793" w:type="dxa"/>
            <w:shd w:val="clear" w:color="auto" w:fill="auto"/>
            <w:vAlign w:val="center"/>
          </w:tcPr>
          <w:p w14:paraId="34577DB5"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Appointed on March 01, 2022</w:t>
            </w:r>
          </w:p>
        </w:tc>
      </w:tr>
      <w:tr w:rsidR="007C5CAE" w:rsidRPr="00623770" w14:paraId="55CEF599" w14:textId="77777777">
        <w:tc>
          <w:tcPr>
            <w:tcW w:w="672" w:type="dxa"/>
            <w:shd w:val="clear" w:color="auto" w:fill="auto"/>
            <w:vAlign w:val="center"/>
          </w:tcPr>
          <w:p w14:paraId="5B82086A"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2</w:t>
            </w:r>
          </w:p>
        </w:tc>
        <w:tc>
          <w:tcPr>
            <w:tcW w:w="2385" w:type="dxa"/>
            <w:shd w:val="clear" w:color="auto" w:fill="auto"/>
            <w:vAlign w:val="center"/>
          </w:tcPr>
          <w:p w14:paraId="2689AF5D" w14:textId="733240B9" w:rsidR="007C5CAE" w:rsidRPr="00623770" w:rsidRDefault="002162E2">
            <w:pPr>
              <w:pBdr>
                <w:top w:val="nil"/>
                <w:left w:val="nil"/>
                <w:bottom w:val="nil"/>
                <w:right w:val="nil"/>
                <w:between w:val="nil"/>
              </w:pBdr>
              <w:spacing w:after="120" w:line="360" w:lineRule="auto"/>
              <w:rPr>
                <w:rFonts w:ascii="Arial" w:eastAsia="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Thien</w:t>
            </w:r>
            <w:proofErr w:type="spellEnd"/>
            <w:r>
              <w:rPr>
                <w:rFonts w:ascii="Arial" w:hAnsi="Arial" w:cs="Arial"/>
                <w:sz w:val="20"/>
                <w:szCs w:val="20"/>
              </w:rPr>
              <w:t xml:space="preserve"> - Deputy Managing Director</w:t>
            </w:r>
          </w:p>
        </w:tc>
        <w:tc>
          <w:tcPr>
            <w:tcW w:w="1717" w:type="dxa"/>
            <w:shd w:val="clear" w:color="auto" w:fill="auto"/>
            <w:vAlign w:val="center"/>
          </w:tcPr>
          <w:p w14:paraId="0B1948FF"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October 05, 1985</w:t>
            </w:r>
          </w:p>
        </w:tc>
        <w:tc>
          <w:tcPr>
            <w:tcW w:w="1450" w:type="dxa"/>
            <w:shd w:val="clear" w:color="auto" w:fill="auto"/>
            <w:vAlign w:val="center"/>
          </w:tcPr>
          <w:p w14:paraId="641219AE"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Bachelor</w:t>
            </w:r>
          </w:p>
        </w:tc>
        <w:tc>
          <w:tcPr>
            <w:tcW w:w="2793" w:type="dxa"/>
            <w:shd w:val="clear" w:color="auto" w:fill="auto"/>
            <w:vAlign w:val="center"/>
          </w:tcPr>
          <w:p w14:paraId="25700726"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Appointed on March 01, 2022</w:t>
            </w:r>
          </w:p>
        </w:tc>
      </w:tr>
    </w:tbl>
    <w:p w14:paraId="7FB0E2A4" w14:textId="77777777" w:rsidR="007C5CAE" w:rsidRPr="00623770" w:rsidRDefault="00DD75AA">
      <w:pPr>
        <w:keepNext/>
        <w:numPr>
          <w:ilvl w:val="0"/>
          <w:numId w:val="1"/>
        </w:numPr>
        <w:pBdr>
          <w:top w:val="nil"/>
          <w:left w:val="nil"/>
          <w:bottom w:val="nil"/>
          <w:right w:val="nil"/>
          <w:between w:val="nil"/>
        </w:pBdr>
        <w:tabs>
          <w:tab w:val="left" w:pos="432"/>
          <w:tab w:val="left" w:pos="921"/>
        </w:tabs>
        <w:spacing w:after="120" w:line="360" w:lineRule="auto"/>
        <w:rPr>
          <w:rFonts w:ascii="Arial" w:eastAsia="Arial" w:hAnsi="Arial" w:cs="Arial"/>
          <w:sz w:val="20"/>
          <w:szCs w:val="20"/>
        </w:rPr>
      </w:pPr>
      <w:r w:rsidRPr="00623770">
        <w:rPr>
          <w:rFonts w:ascii="Arial" w:hAnsi="Arial" w:cs="Arial"/>
          <w:sz w:val="20"/>
          <w:szCs w:val="20"/>
        </w:rPr>
        <w:t>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4"/>
        <w:gridCol w:w="1987"/>
        <w:gridCol w:w="2492"/>
        <w:gridCol w:w="2784"/>
      </w:tblGrid>
      <w:tr w:rsidR="007C5CAE" w:rsidRPr="00623770" w14:paraId="3D6910DA" w14:textId="77777777">
        <w:tc>
          <w:tcPr>
            <w:tcW w:w="1754" w:type="dxa"/>
            <w:shd w:val="clear" w:color="auto" w:fill="auto"/>
            <w:vAlign w:val="center"/>
          </w:tcPr>
          <w:p w14:paraId="3FF3BBA4"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Full name</w:t>
            </w:r>
          </w:p>
        </w:tc>
        <w:tc>
          <w:tcPr>
            <w:tcW w:w="1987" w:type="dxa"/>
            <w:shd w:val="clear" w:color="auto" w:fill="auto"/>
            <w:vAlign w:val="center"/>
          </w:tcPr>
          <w:p w14:paraId="348F2CAE" w14:textId="39026BD2" w:rsidR="007C5CAE" w:rsidRPr="00623770" w:rsidRDefault="00DD75AA" w:rsidP="0003091C">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Date of birth</w:t>
            </w:r>
          </w:p>
        </w:tc>
        <w:tc>
          <w:tcPr>
            <w:tcW w:w="2492" w:type="dxa"/>
            <w:shd w:val="clear" w:color="auto" w:fill="auto"/>
            <w:vAlign w:val="center"/>
          </w:tcPr>
          <w:p w14:paraId="73B1D604"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Professional Qualification</w:t>
            </w:r>
          </w:p>
        </w:tc>
        <w:tc>
          <w:tcPr>
            <w:tcW w:w="2784" w:type="dxa"/>
            <w:shd w:val="clear" w:color="auto" w:fill="auto"/>
            <w:vAlign w:val="center"/>
          </w:tcPr>
          <w:p w14:paraId="086C4A3F"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Date of appointment /dismissal</w:t>
            </w:r>
          </w:p>
        </w:tc>
      </w:tr>
      <w:tr w:rsidR="007C5CAE" w:rsidRPr="00623770" w14:paraId="63DB143F" w14:textId="77777777">
        <w:tc>
          <w:tcPr>
            <w:tcW w:w="1754" w:type="dxa"/>
            <w:shd w:val="clear" w:color="auto" w:fill="auto"/>
            <w:vAlign w:val="center"/>
          </w:tcPr>
          <w:p w14:paraId="02B85D5B"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Tang Hung</w:t>
            </w:r>
          </w:p>
        </w:tc>
        <w:tc>
          <w:tcPr>
            <w:tcW w:w="1987" w:type="dxa"/>
            <w:shd w:val="clear" w:color="auto" w:fill="auto"/>
            <w:vAlign w:val="center"/>
          </w:tcPr>
          <w:p w14:paraId="75E21D95"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April 17, 1974</w:t>
            </w:r>
          </w:p>
        </w:tc>
        <w:tc>
          <w:tcPr>
            <w:tcW w:w="2492" w:type="dxa"/>
            <w:shd w:val="clear" w:color="auto" w:fill="auto"/>
            <w:vAlign w:val="center"/>
          </w:tcPr>
          <w:p w14:paraId="7E95DFCD"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University level</w:t>
            </w:r>
          </w:p>
        </w:tc>
        <w:tc>
          <w:tcPr>
            <w:tcW w:w="2784" w:type="dxa"/>
            <w:shd w:val="clear" w:color="auto" w:fill="auto"/>
            <w:vAlign w:val="center"/>
          </w:tcPr>
          <w:p w14:paraId="56B7CA5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Appointed March 01, 2022</w:t>
            </w:r>
          </w:p>
        </w:tc>
      </w:tr>
    </w:tbl>
    <w:p w14:paraId="66A49325" w14:textId="77777777" w:rsidR="007C5CAE" w:rsidRPr="00623770" w:rsidRDefault="00DD75AA" w:rsidP="002162E2">
      <w:pPr>
        <w:keepNext/>
        <w:numPr>
          <w:ilvl w:val="0"/>
          <w:numId w:val="1"/>
        </w:numPr>
        <w:pBdr>
          <w:top w:val="nil"/>
          <w:left w:val="nil"/>
          <w:bottom w:val="nil"/>
          <w:right w:val="nil"/>
          <w:between w:val="nil"/>
        </w:pBdr>
        <w:tabs>
          <w:tab w:val="left" w:pos="432"/>
          <w:tab w:val="left" w:pos="1093"/>
        </w:tabs>
        <w:spacing w:after="120" w:line="360" w:lineRule="auto"/>
        <w:jc w:val="both"/>
        <w:rPr>
          <w:rFonts w:ascii="Arial" w:eastAsia="Arial" w:hAnsi="Arial" w:cs="Arial"/>
          <w:sz w:val="20"/>
          <w:szCs w:val="20"/>
        </w:rPr>
      </w:pPr>
      <w:r w:rsidRPr="00623770">
        <w:rPr>
          <w:rFonts w:ascii="Arial" w:hAnsi="Arial" w:cs="Arial"/>
          <w:sz w:val="20"/>
          <w:szCs w:val="20"/>
        </w:rPr>
        <w:t>Training on corporate governance;</w:t>
      </w:r>
    </w:p>
    <w:p w14:paraId="52ADDF9C" w14:textId="5B2C2243" w:rsidR="007C5CAE" w:rsidRPr="00623770" w:rsidRDefault="00DD75AA" w:rsidP="002162E2">
      <w:pPr>
        <w:keepNext/>
        <w:numPr>
          <w:ilvl w:val="0"/>
          <w:numId w:val="1"/>
        </w:numPr>
        <w:pBdr>
          <w:top w:val="nil"/>
          <w:left w:val="nil"/>
          <w:bottom w:val="nil"/>
          <w:right w:val="nil"/>
          <w:between w:val="nil"/>
        </w:pBdr>
        <w:tabs>
          <w:tab w:val="left" w:pos="432"/>
          <w:tab w:val="left" w:pos="1136"/>
        </w:tabs>
        <w:spacing w:after="120" w:line="360" w:lineRule="auto"/>
        <w:jc w:val="both"/>
        <w:rPr>
          <w:rFonts w:ascii="Arial" w:eastAsia="Arial" w:hAnsi="Arial" w:cs="Arial"/>
          <w:sz w:val="20"/>
          <w:szCs w:val="20"/>
        </w:rPr>
      </w:pPr>
      <w:r w:rsidRPr="00623770">
        <w:rPr>
          <w:rFonts w:ascii="Arial" w:hAnsi="Arial" w:cs="Arial"/>
          <w:sz w:val="20"/>
          <w:szCs w:val="20"/>
        </w:rPr>
        <w:t xml:space="preserve">List of </w:t>
      </w:r>
      <w:r w:rsidR="009E3983">
        <w:rPr>
          <w:rFonts w:ascii="Arial" w:hAnsi="Arial" w:cs="Arial"/>
          <w:sz w:val="20"/>
          <w:szCs w:val="20"/>
        </w:rPr>
        <w:t>related</w:t>
      </w:r>
      <w:r w:rsidRPr="00623770">
        <w:rPr>
          <w:rFonts w:ascii="Arial" w:hAnsi="Arial" w:cs="Arial"/>
          <w:sz w:val="20"/>
          <w:szCs w:val="20"/>
        </w:rPr>
        <w:t xml:space="preserve"> persons of the public company (report of 2023) and transactions between the </w:t>
      </w:r>
      <w:r w:rsidR="009E3983">
        <w:rPr>
          <w:rFonts w:ascii="Arial" w:hAnsi="Arial" w:cs="Arial"/>
          <w:sz w:val="20"/>
          <w:szCs w:val="20"/>
        </w:rPr>
        <w:t>related</w:t>
      </w:r>
      <w:r w:rsidRPr="00623770">
        <w:rPr>
          <w:rFonts w:ascii="Arial" w:hAnsi="Arial" w:cs="Arial"/>
          <w:sz w:val="20"/>
          <w:szCs w:val="20"/>
        </w:rPr>
        <w:t xml:space="preserve"> </w:t>
      </w:r>
      <w:r w:rsidRPr="00623770">
        <w:rPr>
          <w:rFonts w:ascii="Arial" w:hAnsi="Arial" w:cs="Arial"/>
          <w:sz w:val="20"/>
          <w:szCs w:val="20"/>
        </w:rPr>
        <w:lastRenderedPageBreak/>
        <w:t>persons of the Company with the Company itself</w:t>
      </w:r>
    </w:p>
    <w:p w14:paraId="73685676" w14:textId="75C899EE" w:rsidR="007C5CAE" w:rsidRPr="00623770" w:rsidRDefault="00DD75AA" w:rsidP="002162E2">
      <w:pPr>
        <w:numPr>
          <w:ilvl w:val="0"/>
          <w:numId w:val="7"/>
        </w:numPr>
        <w:pBdr>
          <w:top w:val="nil"/>
          <w:left w:val="nil"/>
          <w:bottom w:val="nil"/>
          <w:right w:val="nil"/>
          <w:between w:val="nil"/>
        </w:pBdr>
        <w:tabs>
          <w:tab w:val="left" w:pos="432"/>
          <w:tab w:val="left" w:pos="826"/>
        </w:tabs>
        <w:spacing w:after="120" w:line="360" w:lineRule="auto"/>
        <w:ind w:left="0" w:firstLine="0"/>
        <w:jc w:val="both"/>
        <w:rPr>
          <w:rFonts w:ascii="Arial" w:eastAsia="Arial" w:hAnsi="Arial" w:cs="Arial"/>
          <w:sz w:val="20"/>
          <w:szCs w:val="20"/>
        </w:rPr>
      </w:pPr>
      <w:r w:rsidRPr="00623770">
        <w:rPr>
          <w:rFonts w:ascii="Arial" w:hAnsi="Arial" w:cs="Arial"/>
          <w:sz w:val="20"/>
          <w:szCs w:val="20"/>
        </w:rPr>
        <w:t xml:space="preserve">Transactions between the Company and </w:t>
      </w:r>
      <w:r w:rsidR="009E3983">
        <w:rPr>
          <w:rFonts w:ascii="Arial" w:hAnsi="Arial" w:cs="Arial"/>
          <w:sz w:val="20"/>
          <w:szCs w:val="20"/>
        </w:rPr>
        <w:t>related</w:t>
      </w:r>
      <w:r w:rsidRPr="00623770">
        <w:rPr>
          <w:rFonts w:ascii="Arial" w:hAnsi="Arial" w:cs="Arial"/>
          <w:sz w:val="20"/>
          <w:szCs w:val="20"/>
        </w:rPr>
        <w:t xml:space="preserve"> persons of the Company; </w:t>
      </w:r>
      <w:r w:rsidR="002162E2">
        <w:rPr>
          <w:rFonts w:ascii="Arial" w:hAnsi="Arial" w:cs="Arial"/>
          <w:sz w:val="20"/>
          <w:szCs w:val="20"/>
        </w:rPr>
        <w:t>or between the Company and principal</w:t>
      </w:r>
      <w:r w:rsidRPr="00623770">
        <w:rPr>
          <w:rFonts w:ascii="Arial" w:hAnsi="Arial" w:cs="Arial"/>
          <w:sz w:val="20"/>
          <w:szCs w:val="20"/>
        </w:rPr>
        <w:t xml:space="preserve"> shareholders, PDMR and </w:t>
      </w:r>
      <w:r w:rsidR="009E3983">
        <w:rPr>
          <w:rFonts w:ascii="Arial" w:hAnsi="Arial" w:cs="Arial"/>
          <w:sz w:val="20"/>
          <w:szCs w:val="20"/>
        </w:rPr>
        <w:t>related</w:t>
      </w:r>
      <w:r w:rsidRPr="00623770">
        <w:rPr>
          <w:rFonts w:ascii="Arial" w:hAnsi="Arial" w:cs="Arial"/>
          <w:sz w:val="20"/>
          <w:szCs w:val="20"/>
        </w:rPr>
        <w:t xml:space="preserve"> persons of PDMR</w:t>
      </w: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933"/>
        <w:gridCol w:w="817"/>
        <w:gridCol w:w="1766"/>
        <w:gridCol w:w="1410"/>
        <w:gridCol w:w="750"/>
        <w:gridCol w:w="1205"/>
        <w:gridCol w:w="1309"/>
        <w:gridCol w:w="411"/>
      </w:tblGrid>
      <w:tr w:rsidR="007C5CAE" w:rsidRPr="00623770" w14:paraId="4D6C1369" w14:textId="77777777">
        <w:tc>
          <w:tcPr>
            <w:tcW w:w="416" w:type="dxa"/>
            <w:shd w:val="clear" w:color="auto" w:fill="auto"/>
          </w:tcPr>
          <w:p w14:paraId="04C9D133"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No.</w:t>
            </w:r>
          </w:p>
        </w:tc>
        <w:tc>
          <w:tcPr>
            <w:tcW w:w="933" w:type="dxa"/>
            <w:shd w:val="clear" w:color="auto" w:fill="auto"/>
          </w:tcPr>
          <w:p w14:paraId="4D6B4D65"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Name of organization/individual</w:t>
            </w:r>
          </w:p>
        </w:tc>
        <w:tc>
          <w:tcPr>
            <w:tcW w:w="817" w:type="dxa"/>
            <w:shd w:val="clear" w:color="auto" w:fill="auto"/>
          </w:tcPr>
          <w:p w14:paraId="2884FA8D"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Relations with the Company</w:t>
            </w:r>
          </w:p>
        </w:tc>
        <w:tc>
          <w:tcPr>
            <w:tcW w:w="1766" w:type="dxa"/>
            <w:shd w:val="clear" w:color="auto" w:fill="auto"/>
          </w:tcPr>
          <w:p w14:paraId="108CCB6B"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NSH* No., Date of issue, Place of issue</w:t>
            </w:r>
          </w:p>
        </w:tc>
        <w:tc>
          <w:tcPr>
            <w:tcW w:w="1410" w:type="dxa"/>
            <w:shd w:val="clear" w:color="auto" w:fill="auto"/>
          </w:tcPr>
          <w:p w14:paraId="04647355"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Head office address/Contact address</w:t>
            </w:r>
          </w:p>
        </w:tc>
        <w:tc>
          <w:tcPr>
            <w:tcW w:w="750" w:type="dxa"/>
            <w:shd w:val="clear" w:color="auto" w:fill="auto"/>
          </w:tcPr>
          <w:p w14:paraId="1CA944D8"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Time of transaction with the Company</w:t>
            </w:r>
          </w:p>
        </w:tc>
        <w:tc>
          <w:tcPr>
            <w:tcW w:w="1205" w:type="dxa"/>
            <w:shd w:val="clear" w:color="auto" w:fill="auto"/>
          </w:tcPr>
          <w:p w14:paraId="61F6A6A4" w14:textId="3635695B" w:rsidR="007C5CAE" w:rsidRPr="00623770" w:rsidRDefault="00DD75AA" w:rsidP="0003091C">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 xml:space="preserve">General Mandate/ Decision of </w:t>
            </w:r>
            <w:r w:rsidR="009E3983">
              <w:rPr>
                <w:rFonts w:ascii="Arial" w:hAnsi="Arial" w:cs="Arial"/>
                <w:sz w:val="20"/>
                <w:szCs w:val="20"/>
              </w:rPr>
              <w:t>General Meeting</w:t>
            </w:r>
            <w:r w:rsidRPr="00623770">
              <w:rPr>
                <w:rFonts w:ascii="Arial" w:hAnsi="Arial" w:cs="Arial"/>
                <w:sz w:val="20"/>
                <w:szCs w:val="20"/>
              </w:rPr>
              <w:t xml:space="preserve"> or Board Resolution/Board Decision No.</w:t>
            </w:r>
          </w:p>
        </w:tc>
        <w:tc>
          <w:tcPr>
            <w:tcW w:w="1309" w:type="dxa"/>
            <w:shd w:val="clear" w:color="auto" w:fill="auto"/>
          </w:tcPr>
          <w:p w14:paraId="4E63CCE0"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Content, quantity, total transaction value (VND)</w:t>
            </w:r>
          </w:p>
        </w:tc>
        <w:tc>
          <w:tcPr>
            <w:tcW w:w="411" w:type="dxa"/>
            <w:shd w:val="clear" w:color="auto" w:fill="auto"/>
          </w:tcPr>
          <w:p w14:paraId="65B78B68"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Note</w:t>
            </w:r>
          </w:p>
        </w:tc>
      </w:tr>
      <w:tr w:rsidR="007C5CAE" w:rsidRPr="00623770" w14:paraId="13618D39" w14:textId="77777777">
        <w:tc>
          <w:tcPr>
            <w:tcW w:w="416" w:type="dxa"/>
            <w:shd w:val="clear" w:color="auto" w:fill="auto"/>
            <w:vAlign w:val="center"/>
          </w:tcPr>
          <w:p w14:paraId="46317BEF" w14:textId="77777777" w:rsidR="007C5CAE" w:rsidRPr="00623770" w:rsidRDefault="007C5CA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p>
        </w:tc>
        <w:tc>
          <w:tcPr>
            <w:tcW w:w="933" w:type="dxa"/>
            <w:shd w:val="clear" w:color="auto" w:fill="auto"/>
          </w:tcPr>
          <w:p w14:paraId="736C6307"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28 Corporation One Member Limited Liability Company</w:t>
            </w:r>
          </w:p>
        </w:tc>
        <w:tc>
          <w:tcPr>
            <w:tcW w:w="817" w:type="dxa"/>
            <w:shd w:val="clear" w:color="auto" w:fill="auto"/>
          </w:tcPr>
          <w:p w14:paraId="201FF044"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Holding Company</w:t>
            </w:r>
          </w:p>
        </w:tc>
        <w:tc>
          <w:tcPr>
            <w:tcW w:w="1766" w:type="dxa"/>
            <w:shd w:val="clear" w:color="auto" w:fill="auto"/>
          </w:tcPr>
          <w:p w14:paraId="045129C3"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No. 300516772 December 7, 2021 (4th change), issued by Ho Chi Minh City Department of Planning and Investment</w:t>
            </w:r>
          </w:p>
        </w:tc>
        <w:tc>
          <w:tcPr>
            <w:tcW w:w="1410" w:type="dxa"/>
            <w:shd w:val="clear" w:color="auto" w:fill="auto"/>
          </w:tcPr>
          <w:p w14:paraId="38BBD523"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 xml:space="preserve">No.03 Nguyen </w:t>
            </w:r>
            <w:proofErr w:type="spellStart"/>
            <w:r w:rsidRPr="00623770">
              <w:rPr>
                <w:rFonts w:ascii="Arial" w:hAnsi="Arial" w:cs="Arial"/>
                <w:sz w:val="20"/>
                <w:szCs w:val="20"/>
              </w:rPr>
              <w:t>Oanh</w:t>
            </w:r>
            <w:proofErr w:type="spellEnd"/>
            <w:r w:rsidRPr="00623770">
              <w:rPr>
                <w:rFonts w:ascii="Arial" w:hAnsi="Arial" w:cs="Arial"/>
                <w:sz w:val="20"/>
                <w:szCs w:val="20"/>
              </w:rPr>
              <w:t xml:space="preserve">, Ward 10, Go </w:t>
            </w:r>
            <w:proofErr w:type="spellStart"/>
            <w:r w:rsidRPr="00623770">
              <w:rPr>
                <w:rFonts w:ascii="Arial" w:hAnsi="Arial" w:cs="Arial"/>
                <w:sz w:val="20"/>
                <w:szCs w:val="20"/>
              </w:rPr>
              <w:t>Vap</w:t>
            </w:r>
            <w:proofErr w:type="spellEnd"/>
            <w:r w:rsidRPr="00623770">
              <w:rPr>
                <w:rFonts w:ascii="Arial" w:hAnsi="Arial" w:cs="Arial"/>
                <w:sz w:val="20"/>
                <w:szCs w:val="20"/>
              </w:rPr>
              <w:t xml:space="preserve"> District, Ho Chi Minh City</w:t>
            </w:r>
          </w:p>
        </w:tc>
        <w:tc>
          <w:tcPr>
            <w:tcW w:w="750" w:type="dxa"/>
            <w:shd w:val="clear" w:color="auto" w:fill="auto"/>
          </w:tcPr>
          <w:p w14:paraId="18EC7B81"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2023</w:t>
            </w:r>
          </w:p>
        </w:tc>
        <w:tc>
          <w:tcPr>
            <w:tcW w:w="1205" w:type="dxa"/>
            <w:shd w:val="clear" w:color="auto" w:fill="auto"/>
          </w:tcPr>
          <w:p w14:paraId="434ACAE5"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01/2023/NQ-HDQT</w:t>
            </w:r>
          </w:p>
        </w:tc>
        <w:tc>
          <w:tcPr>
            <w:tcW w:w="1309" w:type="dxa"/>
            <w:shd w:val="clear" w:color="auto" w:fill="auto"/>
          </w:tcPr>
          <w:p w14:paraId="27569486"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9,657,678,683</w:t>
            </w:r>
          </w:p>
        </w:tc>
        <w:tc>
          <w:tcPr>
            <w:tcW w:w="411" w:type="dxa"/>
            <w:shd w:val="clear" w:color="auto" w:fill="auto"/>
            <w:vAlign w:val="center"/>
          </w:tcPr>
          <w:p w14:paraId="3F8CB0A5" w14:textId="77777777" w:rsidR="007C5CAE" w:rsidRPr="00623770" w:rsidRDefault="007C5CAE">
            <w:pPr>
              <w:spacing w:after="120" w:line="360" w:lineRule="auto"/>
              <w:rPr>
                <w:rFonts w:ascii="Arial" w:eastAsia="Arial" w:hAnsi="Arial" w:cs="Arial"/>
                <w:sz w:val="20"/>
                <w:szCs w:val="20"/>
              </w:rPr>
            </w:pPr>
          </w:p>
        </w:tc>
      </w:tr>
      <w:tr w:rsidR="007C5CAE" w:rsidRPr="00623770" w14:paraId="773BBD3B" w14:textId="77777777">
        <w:tc>
          <w:tcPr>
            <w:tcW w:w="416" w:type="dxa"/>
            <w:shd w:val="clear" w:color="auto" w:fill="auto"/>
            <w:vAlign w:val="center"/>
          </w:tcPr>
          <w:p w14:paraId="20739109" w14:textId="77777777" w:rsidR="007C5CAE" w:rsidRPr="00623770" w:rsidRDefault="007C5CAE">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p>
        </w:tc>
        <w:tc>
          <w:tcPr>
            <w:tcW w:w="933" w:type="dxa"/>
            <w:shd w:val="clear" w:color="auto" w:fill="auto"/>
          </w:tcPr>
          <w:p w14:paraId="0370880F" w14:textId="30FE92EC" w:rsidR="007C5CAE" w:rsidRPr="00623770" w:rsidRDefault="00DD75AA" w:rsidP="0003091C">
            <w:pPr>
              <w:pBdr>
                <w:top w:val="nil"/>
                <w:left w:val="nil"/>
                <w:bottom w:val="nil"/>
                <w:right w:val="nil"/>
                <w:between w:val="nil"/>
              </w:pBdr>
              <w:spacing w:after="120" w:line="360" w:lineRule="auto"/>
              <w:jc w:val="center"/>
              <w:rPr>
                <w:rFonts w:ascii="Arial" w:eastAsia="Arial" w:hAnsi="Arial" w:cs="Arial"/>
                <w:sz w:val="20"/>
                <w:szCs w:val="20"/>
              </w:rPr>
            </w:pPr>
            <w:proofErr w:type="spellStart"/>
            <w:r w:rsidRPr="00623770">
              <w:rPr>
                <w:rFonts w:ascii="Arial" w:hAnsi="Arial" w:cs="Arial"/>
                <w:sz w:val="20"/>
                <w:szCs w:val="20"/>
              </w:rPr>
              <w:t>Binh</w:t>
            </w:r>
            <w:proofErr w:type="spellEnd"/>
            <w:r w:rsidRPr="00623770">
              <w:rPr>
                <w:rFonts w:ascii="Arial" w:hAnsi="Arial" w:cs="Arial"/>
                <w:sz w:val="20"/>
                <w:szCs w:val="20"/>
              </w:rPr>
              <w:t xml:space="preserve"> </w:t>
            </w:r>
            <w:proofErr w:type="spellStart"/>
            <w:r w:rsidRPr="00623770">
              <w:rPr>
                <w:rFonts w:ascii="Arial" w:hAnsi="Arial" w:cs="Arial"/>
                <w:sz w:val="20"/>
                <w:szCs w:val="20"/>
              </w:rPr>
              <w:t>Phu</w:t>
            </w:r>
            <w:proofErr w:type="spellEnd"/>
            <w:r w:rsidRPr="00623770">
              <w:rPr>
                <w:rFonts w:ascii="Arial" w:hAnsi="Arial" w:cs="Arial"/>
                <w:sz w:val="20"/>
                <w:szCs w:val="20"/>
              </w:rPr>
              <w:t xml:space="preserve"> Joint Stock Company</w:t>
            </w:r>
          </w:p>
        </w:tc>
        <w:tc>
          <w:tcPr>
            <w:tcW w:w="817" w:type="dxa"/>
            <w:shd w:val="clear" w:color="auto" w:fill="auto"/>
          </w:tcPr>
          <w:p w14:paraId="0F205D7A"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Under the same Holding Company</w:t>
            </w:r>
          </w:p>
        </w:tc>
        <w:tc>
          <w:tcPr>
            <w:tcW w:w="1766" w:type="dxa"/>
            <w:shd w:val="clear" w:color="auto" w:fill="auto"/>
          </w:tcPr>
          <w:p w14:paraId="67AEC35F"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No. 304016040, changed for the 10th time on April 27, 2023, issued by Nghe An Department of Planning and Investment</w:t>
            </w:r>
          </w:p>
        </w:tc>
        <w:tc>
          <w:tcPr>
            <w:tcW w:w="1410" w:type="dxa"/>
            <w:shd w:val="clear" w:color="auto" w:fill="auto"/>
          </w:tcPr>
          <w:p w14:paraId="3689FA3D"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 xml:space="preserve">No. 22, 19 Street, Hiep </w:t>
            </w:r>
            <w:proofErr w:type="spellStart"/>
            <w:r w:rsidRPr="00623770">
              <w:rPr>
                <w:rFonts w:ascii="Arial" w:hAnsi="Arial" w:cs="Arial"/>
                <w:sz w:val="20"/>
                <w:szCs w:val="20"/>
              </w:rPr>
              <w:t>Binh</w:t>
            </w:r>
            <w:proofErr w:type="spellEnd"/>
            <w:r w:rsidRPr="00623770">
              <w:rPr>
                <w:rFonts w:ascii="Arial" w:hAnsi="Arial" w:cs="Arial"/>
                <w:sz w:val="20"/>
                <w:szCs w:val="20"/>
              </w:rPr>
              <w:t xml:space="preserve"> </w:t>
            </w:r>
            <w:proofErr w:type="spellStart"/>
            <w:r w:rsidRPr="00623770">
              <w:rPr>
                <w:rFonts w:ascii="Arial" w:hAnsi="Arial" w:cs="Arial"/>
                <w:sz w:val="20"/>
                <w:szCs w:val="20"/>
              </w:rPr>
              <w:t>Chanh</w:t>
            </w:r>
            <w:proofErr w:type="spellEnd"/>
            <w:r w:rsidRPr="00623770">
              <w:rPr>
                <w:rFonts w:ascii="Arial" w:hAnsi="Arial" w:cs="Arial"/>
                <w:sz w:val="20"/>
                <w:szCs w:val="20"/>
              </w:rPr>
              <w:t xml:space="preserve"> Ward, Thu Duc District, Ho Chi Minh City</w:t>
            </w:r>
          </w:p>
        </w:tc>
        <w:tc>
          <w:tcPr>
            <w:tcW w:w="750" w:type="dxa"/>
            <w:shd w:val="clear" w:color="auto" w:fill="auto"/>
          </w:tcPr>
          <w:p w14:paraId="6651D11F"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2023</w:t>
            </w:r>
          </w:p>
        </w:tc>
        <w:tc>
          <w:tcPr>
            <w:tcW w:w="1205" w:type="dxa"/>
            <w:shd w:val="clear" w:color="auto" w:fill="auto"/>
          </w:tcPr>
          <w:p w14:paraId="6BD07FBB"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01/2023/NQ-HDQT</w:t>
            </w:r>
          </w:p>
        </w:tc>
        <w:tc>
          <w:tcPr>
            <w:tcW w:w="1309" w:type="dxa"/>
            <w:shd w:val="clear" w:color="auto" w:fill="auto"/>
          </w:tcPr>
          <w:p w14:paraId="38C1113C" w14:textId="77777777" w:rsidR="007C5CAE" w:rsidRPr="00623770" w:rsidRDefault="00DD75AA">
            <w:pPr>
              <w:pBdr>
                <w:top w:val="nil"/>
                <w:left w:val="nil"/>
                <w:bottom w:val="nil"/>
                <w:right w:val="nil"/>
                <w:between w:val="nil"/>
              </w:pBdr>
              <w:spacing w:after="120" w:line="360" w:lineRule="auto"/>
              <w:jc w:val="center"/>
              <w:rPr>
                <w:rFonts w:ascii="Arial" w:eastAsia="Arial" w:hAnsi="Arial" w:cs="Arial"/>
                <w:sz w:val="20"/>
                <w:szCs w:val="20"/>
              </w:rPr>
            </w:pPr>
            <w:r w:rsidRPr="00623770">
              <w:rPr>
                <w:rFonts w:ascii="Arial" w:hAnsi="Arial" w:cs="Arial"/>
                <w:sz w:val="20"/>
                <w:szCs w:val="20"/>
              </w:rPr>
              <w:t>382,293,829</w:t>
            </w:r>
          </w:p>
        </w:tc>
        <w:tc>
          <w:tcPr>
            <w:tcW w:w="411" w:type="dxa"/>
            <w:shd w:val="clear" w:color="auto" w:fill="auto"/>
            <w:vAlign w:val="center"/>
          </w:tcPr>
          <w:p w14:paraId="61BEFEA4" w14:textId="77777777" w:rsidR="007C5CAE" w:rsidRPr="00623770" w:rsidRDefault="007C5CAE">
            <w:pPr>
              <w:spacing w:after="120" w:line="360" w:lineRule="auto"/>
              <w:rPr>
                <w:rFonts w:ascii="Arial" w:eastAsia="Arial" w:hAnsi="Arial" w:cs="Arial"/>
                <w:sz w:val="20"/>
                <w:szCs w:val="20"/>
              </w:rPr>
            </w:pPr>
          </w:p>
        </w:tc>
      </w:tr>
    </w:tbl>
    <w:p w14:paraId="49D7709A" w14:textId="5CDD7BDC" w:rsidR="007C5CAE" w:rsidRPr="00623770" w:rsidRDefault="00DD75AA" w:rsidP="002162E2">
      <w:pPr>
        <w:numPr>
          <w:ilvl w:val="0"/>
          <w:numId w:val="2"/>
        </w:numPr>
        <w:pBdr>
          <w:top w:val="nil"/>
          <w:left w:val="nil"/>
          <w:bottom w:val="nil"/>
          <w:right w:val="nil"/>
          <w:between w:val="nil"/>
        </w:pBdr>
        <w:tabs>
          <w:tab w:val="left" w:pos="432"/>
          <w:tab w:val="left" w:pos="842"/>
        </w:tabs>
        <w:spacing w:after="120" w:line="360" w:lineRule="auto"/>
        <w:jc w:val="both"/>
        <w:rPr>
          <w:rFonts w:ascii="Arial" w:eastAsia="Arial" w:hAnsi="Arial" w:cs="Arial"/>
          <w:sz w:val="20"/>
          <w:szCs w:val="20"/>
        </w:rPr>
      </w:pPr>
      <w:r w:rsidRPr="00623770">
        <w:rPr>
          <w:rFonts w:ascii="Arial" w:hAnsi="Arial" w:cs="Arial"/>
          <w:sz w:val="20"/>
          <w:szCs w:val="20"/>
        </w:rPr>
        <w:t xml:space="preserve">Transactions between the Company’s PDMR, </w:t>
      </w:r>
      <w:r w:rsidR="009E3983">
        <w:rPr>
          <w:rFonts w:ascii="Arial" w:hAnsi="Arial" w:cs="Arial"/>
          <w:sz w:val="20"/>
          <w:szCs w:val="20"/>
        </w:rPr>
        <w:t>related</w:t>
      </w:r>
      <w:r w:rsidRPr="00623770">
        <w:rPr>
          <w:rFonts w:ascii="Arial" w:hAnsi="Arial" w:cs="Arial"/>
          <w:sz w:val="20"/>
          <w:szCs w:val="20"/>
        </w:rPr>
        <w:t xml:space="preserve"> persons of PDMR and subsidiaries, companies under the authority of the Company: None</w:t>
      </w:r>
    </w:p>
    <w:p w14:paraId="69079AA3" w14:textId="77777777" w:rsidR="007C5CAE" w:rsidRPr="00623770" w:rsidRDefault="00DD75AA" w:rsidP="002162E2">
      <w:pPr>
        <w:numPr>
          <w:ilvl w:val="0"/>
          <w:numId w:val="2"/>
        </w:numPr>
        <w:pBdr>
          <w:top w:val="nil"/>
          <w:left w:val="nil"/>
          <w:bottom w:val="nil"/>
          <w:right w:val="nil"/>
          <w:between w:val="nil"/>
        </w:pBdr>
        <w:tabs>
          <w:tab w:val="left" w:pos="432"/>
          <w:tab w:val="left" w:pos="936"/>
        </w:tabs>
        <w:spacing w:after="120" w:line="360" w:lineRule="auto"/>
        <w:jc w:val="both"/>
        <w:rPr>
          <w:rFonts w:ascii="Arial" w:eastAsia="Arial" w:hAnsi="Arial" w:cs="Arial"/>
          <w:sz w:val="20"/>
          <w:szCs w:val="20"/>
        </w:rPr>
      </w:pPr>
      <w:r w:rsidRPr="00623770">
        <w:rPr>
          <w:rFonts w:ascii="Arial" w:hAnsi="Arial" w:cs="Arial"/>
          <w:sz w:val="20"/>
          <w:szCs w:val="20"/>
        </w:rPr>
        <w:t>Transactions between the Company and other entities:</w:t>
      </w:r>
    </w:p>
    <w:p w14:paraId="63C43F1F" w14:textId="501E3513" w:rsidR="007C5CAE" w:rsidRPr="00DD75AA" w:rsidRDefault="00DD75AA" w:rsidP="002162E2">
      <w:pPr>
        <w:numPr>
          <w:ilvl w:val="1"/>
          <w:numId w:val="2"/>
        </w:numPr>
        <w:pBdr>
          <w:top w:val="nil"/>
          <w:left w:val="nil"/>
          <w:bottom w:val="nil"/>
          <w:right w:val="nil"/>
          <w:between w:val="nil"/>
        </w:pBdr>
        <w:tabs>
          <w:tab w:val="left" w:pos="432"/>
          <w:tab w:val="left" w:pos="1053"/>
        </w:tabs>
        <w:spacing w:after="120" w:line="360" w:lineRule="auto"/>
        <w:jc w:val="both"/>
        <w:rPr>
          <w:rFonts w:ascii="Arial" w:eastAsia="Arial" w:hAnsi="Arial" w:cs="Arial"/>
          <w:sz w:val="20"/>
          <w:szCs w:val="20"/>
        </w:rPr>
      </w:pPr>
      <w:r w:rsidRPr="00623770">
        <w:rPr>
          <w:rFonts w:ascii="Arial" w:hAnsi="Arial" w:cs="Arial"/>
          <w:sz w:val="20"/>
          <w:szCs w:val="20"/>
        </w:rPr>
        <w:t xml:space="preserve">Transactions between the Company and companies where members of the Board of Directors, members of the Supervisory Board, </w:t>
      </w:r>
      <w:r w:rsidR="009E3983">
        <w:rPr>
          <w:rFonts w:ascii="Arial" w:hAnsi="Arial" w:cs="Arial"/>
          <w:sz w:val="20"/>
          <w:szCs w:val="20"/>
        </w:rPr>
        <w:t>Executive Manager</w:t>
      </w:r>
      <w:r w:rsidR="002162E2">
        <w:rPr>
          <w:rFonts w:ascii="Arial" w:hAnsi="Arial" w:cs="Arial"/>
          <w:sz w:val="20"/>
          <w:szCs w:val="20"/>
        </w:rPr>
        <w:t xml:space="preserve"> (</w:t>
      </w:r>
      <w:r w:rsidR="009E3983">
        <w:rPr>
          <w:rFonts w:ascii="Arial" w:hAnsi="Arial" w:cs="Arial"/>
          <w:sz w:val="20"/>
          <w:szCs w:val="20"/>
        </w:rPr>
        <w:t>Managing Director</w:t>
      </w:r>
      <w:r w:rsidRPr="00623770">
        <w:rPr>
          <w:rFonts w:ascii="Arial" w:hAnsi="Arial" w:cs="Arial"/>
          <w:sz w:val="20"/>
          <w:szCs w:val="20"/>
        </w:rPr>
        <w:t>) and other managers have been founding members or membe</w:t>
      </w:r>
      <w:r w:rsidR="002162E2">
        <w:rPr>
          <w:rFonts w:ascii="Arial" w:hAnsi="Arial" w:cs="Arial"/>
          <w:sz w:val="20"/>
          <w:szCs w:val="20"/>
        </w:rPr>
        <w:t>rs of the Board of Directors and</w:t>
      </w:r>
      <w:r w:rsidRPr="00623770">
        <w:rPr>
          <w:rFonts w:ascii="Arial" w:hAnsi="Arial" w:cs="Arial"/>
          <w:sz w:val="20"/>
          <w:szCs w:val="20"/>
        </w:rPr>
        <w:t xml:space="preserve"> Executive Manager (the </w:t>
      </w:r>
      <w:r w:rsidR="009E3983">
        <w:rPr>
          <w:rFonts w:ascii="Arial" w:hAnsi="Arial" w:cs="Arial"/>
          <w:sz w:val="20"/>
          <w:szCs w:val="20"/>
        </w:rPr>
        <w:t>Managing Director</w:t>
      </w:r>
      <w:r w:rsidRPr="00623770">
        <w:rPr>
          <w:rFonts w:ascii="Arial" w:hAnsi="Arial" w:cs="Arial"/>
          <w:sz w:val="20"/>
          <w:szCs w:val="20"/>
        </w:rPr>
        <w:t xml:space="preserve">) for the past three (03) years (calculated at the </w:t>
      </w:r>
      <w:r w:rsidR="002162E2">
        <w:rPr>
          <w:rFonts w:ascii="Arial" w:hAnsi="Arial" w:cs="Arial"/>
          <w:sz w:val="20"/>
          <w:szCs w:val="20"/>
        </w:rPr>
        <w:t>date</w:t>
      </w:r>
      <w:r w:rsidRPr="00623770">
        <w:rPr>
          <w:rFonts w:ascii="Arial" w:hAnsi="Arial" w:cs="Arial"/>
          <w:sz w:val="20"/>
          <w:szCs w:val="20"/>
        </w:rPr>
        <w:t xml:space="preserve"> of reporting):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324"/>
        <w:gridCol w:w="1045"/>
        <w:gridCol w:w="721"/>
        <w:gridCol w:w="887"/>
        <w:gridCol w:w="835"/>
        <w:gridCol w:w="1562"/>
        <w:gridCol w:w="1264"/>
        <w:gridCol w:w="783"/>
      </w:tblGrid>
      <w:tr w:rsidR="00DD75AA" w:rsidRPr="00623770" w14:paraId="2BEA7687" w14:textId="77777777" w:rsidTr="002162E2">
        <w:tc>
          <w:tcPr>
            <w:tcW w:w="596" w:type="dxa"/>
          </w:tcPr>
          <w:p w14:paraId="217D926A"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No.</w:t>
            </w:r>
          </w:p>
        </w:tc>
        <w:tc>
          <w:tcPr>
            <w:tcW w:w="1324" w:type="dxa"/>
          </w:tcPr>
          <w:p w14:paraId="6966A095"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Name of organization</w:t>
            </w:r>
            <w:r w:rsidRPr="00623770">
              <w:rPr>
                <w:rFonts w:ascii="Arial" w:hAnsi="Arial" w:cs="Arial"/>
                <w:sz w:val="20"/>
                <w:szCs w:val="20"/>
              </w:rPr>
              <w:lastRenderedPageBreak/>
              <w:t xml:space="preserve">/individual </w:t>
            </w:r>
          </w:p>
        </w:tc>
        <w:tc>
          <w:tcPr>
            <w:tcW w:w="1045" w:type="dxa"/>
          </w:tcPr>
          <w:p w14:paraId="212B5730"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lastRenderedPageBreak/>
              <w:t xml:space="preserve">Relations with </w:t>
            </w:r>
            <w:r w:rsidRPr="00623770">
              <w:rPr>
                <w:rFonts w:ascii="Arial" w:hAnsi="Arial" w:cs="Arial"/>
                <w:sz w:val="20"/>
                <w:szCs w:val="20"/>
              </w:rPr>
              <w:lastRenderedPageBreak/>
              <w:t xml:space="preserve">the Company </w:t>
            </w:r>
          </w:p>
        </w:tc>
        <w:tc>
          <w:tcPr>
            <w:tcW w:w="721" w:type="dxa"/>
          </w:tcPr>
          <w:p w14:paraId="16BC84DD"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lastRenderedPageBreak/>
              <w:t xml:space="preserve">NSH* No., </w:t>
            </w:r>
            <w:r w:rsidRPr="00623770">
              <w:rPr>
                <w:rFonts w:ascii="Arial" w:hAnsi="Arial" w:cs="Arial"/>
                <w:sz w:val="20"/>
                <w:szCs w:val="20"/>
              </w:rPr>
              <w:lastRenderedPageBreak/>
              <w:t>Date of issue, Place of issue</w:t>
            </w:r>
          </w:p>
        </w:tc>
        <w:tc>
          <w:tcPr>
            <w:tcW w:w="887" w:type="dxa"/>
          </w:tcPr>
          <w:p w14:paraId="5941BD25"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lastRenderedPageBreak/>
              <w:t xml:space="preserve">Headquarters </w:t>
            </w:r>
            <w:r w:rsidRPr="00623770">
              <w:rPr>
                <w:rFonts w:ascii="Arial" w:hAnsi="Arial" w:cs="Arial"/>
                <w:sz w:val="20"/>
                <w:szCs w:val="20"/>
              </w:rPr>
              <w:lastRenderedPageBreak/>
              <w:t>address/Contact address</w:t>
            </w:r>
          </w:p>
          <w:p w14:paraId="4A020A62" w14:textId="77777777" w:rsidR="00DD75AA" w:rsidRPr="00623770" w:rsidRDefault="00DD75AA" w:rsidP="00300AE6">
            <w:pPr>
              <w:spacing w:after="120" w:line="360" w:lineRule="auto"/>
              <w:rPr>
                <w:rFonts w:ascii="Arial" w:eastAsia="Arial" w:hAnsi="Arial" w:cs="Arial"/>
                <w:sz w:val="20"/>
                <w:szCs w:val="20"/>
              </w:rPr>
            </w:pPr>
          </w:p>
        </w:tc>
        <w:tc>
          <w:tcPr>
            <w:tcW w:w="835" w:type="dxa"/>
          </w:tcPr>
          <w:p w14:paraId="4B55388D"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lastRenderedPageBreak/>
              <w:t xml:space="preserve">Time of </w:t>
            </w:r>
            <w:r w:rsidRPr="00623770">
              <w:rPr>
                <w:rFonts w:ascii="Arial" w:hAnsi="Arial" w:cs="Arial"/>
                <w:sz w:val="20"/>
                <w:szCs w:val="20"/>
              </w:rPr>
              <w:lastRenderedPageBreak/>
              <w:t xml:space="preserve">transaction with the Company </w:t>
            </w:r>
          </w:p>
        </w:tc>
        <w:tc>
          <w:tcPr>
            <w:tcW w:w="1562" w:type="dxa"/>
          </w:tcPr>
          <w:p w14:paraId="37EF06C8" w14:textId="77777777" w:rsidR="002162E2" w:rsidRDefault="00DD75AA" w:rsidP="002162E2">
            <w:pPr>
              <w:spacing w:after="120" w:line="360" w:lineRule="auto"/>
              <w:rPr>
                <w:rFonts w:ascii="Arial" w:hAnsi="Arial" w:cs="Arial"/>
                <w:sz w:val="20"/>
                <w:szCs w:val="20"/>
              </w:rPr>
            </w:pPr>
            <w:r w:rsidRPr="00623770">
              <w:rPr>
                <w:rFonts w:ascii="Arial" w:hAnsi="Arial" w:cs="Arial"/>
                <w:sz w:val="20"/>
                <w:szCs w:val="20"/>
              </w:rPr>
              <w:lastRenderedPageBreak/>
              <w:t>General Mandate/Decis</w:t>
            </w:r>
            <w:r w:rsidRPr="00623770">
              <w:rPr>
                <w:rFonts w:ascii="Arial" w:hAnsi="Arial" w:cs="Arial"/>
                <w:sz w:val="20"/>
                <w:szCs w:val="20"/>
              </w:rPr>
              <w:lastRenderedPageBreak/>
              <w:t xml:space="preserve">ion of the General Meeting </w:t>
            </w:r>
          </w:p>
          <w:p w14:paraId="1F676918" w14:textId="069FB4FD" w:rsidR="00DD75AA" w:rsidRPr="00623770" w:rsidRDefault="00DD75AA" w:rsidP="002162E2">
            <w:pPr>
              <w:spacing w:after="120" w:line="360" w:lineRule="auto"/>
              <w:rPr>
                <w:rFonts w:ascii="Arial" w:eastAsia="Arial" w:hAnsi="Arial" w:cs="Arial"/>
                <w:sz w:val="20"/>
                <w:szCs w:val="20"/>
              </w:rPr>
            </w:pPr>
            <w:r w:rsidRPr="00623770">
              <w:rPr>
                <w:rFonts w:ascii="Arial" w:hAnsi="Arial" w:cs="Arial"/>
                <w:sz w:val="20"/>
                <w:szCs w:val="20"/>
              </w:rPr>
              <w:t xml:space="preserve">No. or Board Resolution/Decision No. (including date of promulgation, if any) </w:t>
            </w:r>
          </w:p>
        </w:tc>
        <w:tc>
          <w:tcPr>
            <w:tcW w:w="1264" w:type="dxa"/>
          </w:tcPr>
          <w:p w14:paraId="5D377876"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lastRenderedPageBreak/>
              <w:t xml:space="preserve">Content, quantity, </w:t>
            </w:r>
            <w:r w:rsidRPr="00623770">
              <w:rPr>
                <w:rFonts w:ascii="Arial" w:hAnsi="Arial" w:cs="Arial"/>
                <w:sz w:val="20"/>
                <w:szCs w:val="20"/>
              </w:rPr>
              <w:lastRenderedPageBreak/>
              <w:t>total value of transaction</w:t>
            </w:r>
          </w:p>
        </w:tc>
        <w:tc>
          <w:tcPr>
            <w:tcW w:w="783" w:type="dxa"/>
          </w:tcPr>
          <w:p w14:paraId="3415304B"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lastRenderedPageBreak/>
              <w:t xml:space="preserve">Note </w:t>
            </w:r>
          </w:p>
        </w:tc>
      </w:tr>
      <w:tr w:rsidR="00DD75AA" w:rsidRPr="00623770" w14:paraId="5945C190" w14:textId="77777777" w:rsidTr="002162E2">
        <w:trPr>
          <w:trHeight w:val="539"/>
        </w:trPr>
        <w:tc>
          <w:tcPr>
            <w:tcW w:w="596" w:type="dxa"/>
          </w:tcPr>
          <w:p w14:paraId="5CD1E53E" w14:textId="77777777" w:rsidR="00DD75AA" w:rsidRPr="00623770" w:rsidRDefault="00DD75AA" w:rsidP="00300AE6">
            <w:pPr>
              <w:spacing w:after="120" w:line="360" w:lineRule="auto"/>
              <w:rPr>
                <w:rFonts w:ascii="Arial" w:eastAsia="Arial" w:hAnsi="Arial" w:cs="Arial"/>
                <w:sz w:val="20"/>
                <w:szCs w:val="20"/>
              </w:rPr>
            </w:pPr>
          </w:p>
        </w:tc>
        <w:tc>
          <w:tcPr>
            <w:tcW w:w="1324" w:type="dxa"/>
          </w:tcPr>
          <w:p w14:paraId="7B54714F"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 xml:space="preserve">Related organization </w:t>
            </w:r>
          </w:p>
        </w:tc>
        <w:tc>
          <w:tcPr>
            <w:tcW w:w="1045" w:type="dxa"/>
          </w:tcPr>
          <w:p w14:paraId="718BD237" w14:textId="77777777" w:rsidR="00DD75AA" w:rsidRPr="00623770" w:rsidRDefault="00DD75AA" w:rsidP="00300AE6">
            <w:pPr>
              <w:spacing w:after="120" w:line="360" w:lineRule="auto"/>
              <w:rPr>
                <w:rFonts w:ascii="Arial" w:eastAsia="Arial" w:hAnsi="Arial" w:cs="Arial"/>
                <w:sz w:val="20"/>
                <w:szCs w:val="20"/>
              </w:rPr>
            </w:pPr>
          </w:p>
        </w:tc>
        <w:tc>
          <w:tcPr>
            <w:tcW w:w="721" w:type="dxa"/>
          </w:tcPr>
          <w:p w14:paraId="1C0C8530" w14:textId="77777777" w:rsidR="00DD75AA" w:rsidRPr="00623770" w:rsidRDefault="00DD75AA" w:rsidP="00300AE6">
            <w:pPr>
              <w:spacing w:after="120" w:line="360" w:lineRule="auto"/>
              <w:rPr>
                <w:rFonts w:ascii="Arial" w:eastAsia="Arial" w:hAnsi="Arial" w:cs="Arial"/>
                <w:sz w:val="20"/>
                <w:szCs w:val="20"/>
              </w:rPr>
            </w:pPr>
          </w:p>
        </w:tc>
        <w:tc>
          <w:tcPr>
            <w:tcW w:w="887" w:type="dxa"/>
          </w:tcPr>
          <w:p w14:paraId="275E49FF" w14:textId="77777777" w:rsidR="00DD75AA" w:rsidRPr="00623770" w:rsidRDefault="00DD75AA" w:rsidP="00300AE6">
            <w:pPr>
              <w:spacing w:after="120" w:line="360" w:lineRule="auto"/>
              <w:rPr>
                <w:rFonts w:ascii="Arial" w:eastAsia="Arial" w:hAnsi="Arial" w:cs="Arial"/>
                <w:sz w:val="20"/>
                <w:szCs w:val="20"/>
              </w:rPr>
            </w:pPr>
          </w:p>
        </w:tc>
        <w:tc>
          <w:tcPr>
            <w:tcW w:w="835" w:type="dxa"/>
          </w:tcPr>
          <w:p w14:paraId="67498105" w14:textId="77777777" w:rsidR="00DD75AA" w:rsidRPr="00623770" w:rsidRDefault="00DD75AA" w:rsidP="00300AE6">
            <w:pPr>
              <w:spacing w:after="120" w:line="360" w:lineRule="auto"/>
              <w:rPr>
                <w:rFonts w:ascii="Arial" w:eastAsia="Arial" w:hAnsi="Arial" w:cs="Arial"/>
                <w:sz w:val="20"/>
                <w:szCs w:val="20"/>
              </w:rPr>
            </w:pPr>
          </w:p>
        </w:tc>
        <w:tc>
          <w:tcPr>
            <w:tcW w:w="1562" w:type="dxa"/>
          </w:tcPr>
          <w:p w14:paraId="09E77E4D" w14:textId="77777777" w:rsidR="00DD75AA" w:rsidRPr="00623770" w:rsidRDefault="00DD75AA" w:rsidP="00300AE6">
            <w:pPr>
              <w:spacing w:after="120" w:line="360" w:lineRule="auto"/>
              <w:rPr>
                <w:rFonts w:ascii="Arial" w:eastAsia="Arial" w:hAnsi="Arial" w:cs="Arial"/>
                <w:sz w:val="20"/>
                <w:szCs w:val="20"/>
              </w:rPr>
            </w:pPr>
          </w:p>
        </w:tc>
        <w:tc>
          <w:tcPr>
            <w:tcW w:w="1264" w:type="dxa"/>
          </w:tcPr>
          <w:p w14:paraId="10E50F84" w14:textId="77777777" w:rsidR="00DD75AA" w:rsidRPr="00623770" w:rsidRDefault="00DD75AA" w:rsidP="00300AE6">
            <w:pPr>
              <w:spacing w:after="120" w:line="360" w:lineRule="auto"/>
              <w:rPr>
                <w:rFonts w:ascii="Arial" w:eastAsia="Arial" w:hAnsi="Arial" w:cs="Arial"/>
                <w:sz w:val="20"/>
                <w:szCs w:val="20"/>
              </w:rPr>
            </w:pPr>
          </w:p>
        </w:tc>
        <w:tc>
          <w:tcPr>
            <w:tcW w:w="783" w:type="dxa"/>
          </w:tcPr>
          <w:p w14:paraId="3E90EFA1" w14:textId="77777777" w:rsidR="00DD75AA" w:rsidRPr="00623770" w:rsidRDefault="00DD75AA" w:rsidP="00300AE6">
            <w:pPr>
              <w:spacing w:after="120" w:line="360" w:lineRule="auto"/>
              <w:rPr>
                <w:rFonts w:ascii="Arial" w:eastAsia="Arial" w:hAnsi="Arial" w:cs="Arial"/>
                <w:sz w:val="20"/>
                <w:szCs w:val="20"/>
              </w:rPr>
            </w:pPr>
          </w:p>
        </w:tc>
      </w:tr>
      <w:tr w:rsidR="00DD75AA" w:rsidRPr="00623770" w14:paraId="007F5DAF" w14:textId="77777777" w:rsidTr="002162E2">
        <w:tc>
          <w:tcPr>
            <w:tcW w:w="596" w:type="dxa"/>
          </w:tcPr>
          <w:p w14:paraId="641F957D"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 xml:space="preserve">1 </w:t>
            </w:r>
          </w:p>
        </w:tc>
        <w:tc>
          <w:tcPr>
            <w:tcW w:w="1324" w:type="dxa"/>
          </w:tcPr>
          <w:p w14:paraId="2AB6D6FF"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28 Corporation One Member Limited Liability Company</w:t>
            </w:r>
          </w:p>
        </w:tc>
        <w:tc>
          <w:tcPr>
            <w:tcW w:w="1045" w:type="dxa"/>
          </w:tcPr>
          <w:p w14:paraId="4362AE68" w14:textId="261B5B86" w:rsidR="00DD75AA" w:rsidRPr="00623770" w:rsidRDefault="00DD75AA" w:rsidP="002162E2">
            <w:pPr>
              <w:spacing w:after="120" w:line="360" w:lineRule="auto"/>
              <w:rPr>
                <w:rFonts w:ascii="Arial" w:eastAsia="Arial" w:hAnsi="Arial" w:cs="Arial"/>
                <w:sz w:val="20"/>
                <w:szCs w:val="20"/>
              </w:rPr>
            </w:pPr>
            <w:r w:rsidRPr="00623770">
              <w:rPr>
                <w:rFonts w:ascii="Arial" w:hAnsi="Arial" w:cs="Arial"/>
                <w:sz w:val="20"/>
                <w:szCs w:val="20"/>
              </w:rPr>
              <w:t>Holding Company (</w:t>
            </w:r>
            <w:r w:rsidR="002162E2">
              <w:rPr>
                <w:rFonts w:ascii="Arial" w:hAnsi="Arial" w:cs="Arial"/>
                <w:sz w:val="20"/>
                <w:szCs w:val="20"/>
              </w:rPr>
              <w:t>principal</w:t>
            </w:r>
            <w:bookmarkStart w:id="0" w:name="_GoBack"/>
            <w:bookmarkEnd w:id="0"/>
            <w:r w:rsidRPr="00623770">
              <w:rPr>
                <w:rFonts w:ascii="Arial" w:hAnsi="Arial" w:cs="Arial"/>
                <w:sz w:val="20"/>
                <w:szCs w:val="20"/>
              </w:rPr>
              <w:t xml:space="preserve"> shareholders hold 65% of shares)</w:t>
            </w:r>
          </w:p>
        </w:tc>
        <w:tc>
          <w:tcPr>
            <w:tcW w:w="721" w:type="dxa"/>
          </w:tcPr>
          <w:p w14:paraId="3BC9A758" w14:textId="77777777" w:rsidR="00DD75AA" w:rsidRPr="00623770" w:rsidRDefault="00DD75AA" w:rsidP="00300AE6">
            <w:pPr>
              <w:spacing w:after="120" w:line="360" w:lineRule="auto"/>
              <w:rPr>
                <w:rFonts w:ascii="Arial" w:eastAsia="Arial" w:hAnsi="Arial" w:cs="Arial"/>
                <w:sz w:val="20"/>
                <w:szCs w:val="20"/>
              </w:rPr>
            </w:pPr>
          </w:p>
        </w:tc>
        <w:tc>
          <w:tcPr>
            <w:tcW w:w="887" w:type="dxa"/>
          </w:tcPr>
          <w:p w14:paraId="4225B376" w14:textId="77777777" w:rsidR="00DD75AA" w:rsidRPr="00623770" w:rsidRDefault="00DD75AA" w:rsidP="00300AE6">
            <w:pPr>
              <w:spacing w:after="120" w:line="360" w:lineRule="auto"/>
              <w:rPr>
                <w:rFonts w:ascii="Arial" w:eastAsia="Arial" w:hAnsi="Arial" w:cs="Arial"/>
                <w:sz w:val="20"/>
                <w:szCs w:val="20"/>
              </w:rPr>
            </w:pPr>
          </w:p>
        </w:tc>
        <w:tc>
          <w:tcPr>
            <w:tcW w:w="835" w:type="dxa"/>
          </w:tcPr>
          <w:p w14:paraId="3B627D33" w14:textId="77777777" w:rsidR="00DD75AA" w:rsidRPr="00623770" w:rsidRDefault="00DD75AA" w:rsidP="00300AE6">
            <w:pPr>
              <w:spacing w:after="120" w:line="360" w:lineRule="auto"/>
              <w:rPr>
                <w:rFonts w:ascii="Arial" w:eastAsia="Arial" w:hAnsi="Arial" w:cs="Arial"/>
                <w:sz w:val="20"/>
                <w:szCs w:val="20"/>
              </w:rPr>
            </w:pPr>
          </w:p>
        </w:tc>
        <w:tc>
          <w:tcPr>
            <w:tcW w:w="1562" w:type="dxa"/>
          </w:tcPr>
          <w:p w14:paraId="4C69E45E" w14:textId="77777777" w:rsidR="00DD75AA" w:rsidRPr="00623770" w:rsidRDefault="00DD75AA" w:rsidP="00300AE6">
            <w:pPr>
              <w:spacing w:after="120" w:line="360" w:lineRule="auto"/>
              <w:rPr>
                <w:rFonts w:ascii="Arial" w:eastAsia="Arial" w:hAnsi="Arial" w:cs="Arial"/>
                <w:sz w:val="20"/>
                <w:szCs w:val="20"/>
              </w:rPr>
            </w:pPr>
          </w:p>
        </w:tc>
        <w:tc>
          <w:tcPr>
            <w:tcW w:w="1264" w:type="dxa"/>
          </w:tcPr>
          <w:p w14:paraId="156AD7FF"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 xml:space="preserve">Sales and processing contract </w:t>
            </w:r>
          </w:p>
          <w:p w14:paraId="3EED100D"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 xml:space="preserve">Value: VND 9.658 billion </w:t>
            </w:r>
          </w:p>
        </w:tc>
        <w:tc>
          <w:tcPr>
            <w:tcW w:w="783" w:type="dxa"/>
          </w:tcPr>
          <w:p w14:paraId="278DA854" w14:textId="77777777" w:rsidR="00DD75AA" w:rsidRPr="00623770" w:rsidRDefault="00DD75AA" w:rsidP="00300AE6">
            <w:pPr>
              <w:spacing w:after="120" w:line="360" w:lineRule="auto"/>
              <w:rPr>
                <w:rFonts w:ascii="Arial" w:eastAsia="Arial" w:hAnsi="Arial" w:cs="Arial"/>
                <w:sz w:val="20"/>
                <w:szCs w:val="20"/>
              </w:rPr>
            </w:pPr>
          </w:p>
        </w:tc>
      </w:tr>
      <w:tr w:rsidR="00DD75AA" w:rsidRPr="00623770" w14:paraId="0D57FECF" w14:textId="77777777" w:rsidTr="002162E2">
        <w:tc>
          <w:tcPr>
            <w:tcW w:w="596" w:type="dxa"/>
          </w:tcPr>
          <w:p w14:paraId="3139BAC6"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2</w:t>
            </w:r>
          </w:p>
        </w:tc>
        <w:tc>
          <w:tcPr>
            <w:tcW w:w="1324" w:type="dxa"/>
          </w:tcPr>
          <w:p w14:paraId="0EBEFA40" w14:textId="77777777" w:rsidR="00DD75AA" w:rsidRPr="00623770" w:rsidRDefault="00DD75AA" w:rsidP="00300AE6">
            <w:pPr>
              <w:spacing w:after="120" w:line="360" w:lineRule="auto"/>
              <w:rPr>
                <w:rFonts w:ascii="Arial" w:eastAsia="Arial" w:hAnsi="Arial" w:cs="Arial"/>
                <w:sz w:val="20"/>
                <w:szCs w:val="20"/>
              </w:rPr>
            </w:pPr>
            <w:proofErr w:type="spellStart"/>
            <w:r w:rsidRPr="00623770">
              <w:rPr>
                <w:rFonts w:ascii="Arial" w:hAnsi="Arial" w:cs="Arial"/>
                <w:sz w:val="20"/>
                <w:szCs w:val="20"/>
              </w:rPr>
              <w:t>Binh</w:t>
            </w:r>
            <w:proofErr w:type="spellEnd"/>
            <w:r w:rsidRPr="00623770">
              <w:rPr>
                <w:rFonts w:ascii="Arial" w:hAnsi="Arial" w:cs="Arial"/>
                <w:sz w:val="20"/>
                <w:szCs w:val="20"/>
              </w:rPr>
              <w:t xml:space="preserve"> </w:t>
            </w:r>
            <w:proofErr w:type="spellStart"/>
            <w:r w:rsidRPr="00623770">
              <w:rPr>
                <w:rFonts w:ascii="Arial" w:hAnsi="Arial" w:cs="Arial"/>
                <w:sz w:val="20"/>
                <w:szCs w:val="20"/>
              </w:rPr>
              <w:t>Phu</w:t>
            </w:r>
            <w:proofErr w:type="spellEnd"/>
            <w:r w:rsidRPr="00623770">
              <w:rPr>
                <w:rFonts w:ascii="Arial" w:hAnsi="Arial" w:cs="Arial"/>
                <w:sz w:val="20"/>
                <w:szCs w:val="20"/>
              </w:rPr>
              <w:t xml:space="preserve"> Joint Stock Company</w:t>
            </w:r>
          </w:p>
        </w:tc>
        <w:tc>
          <w:tcPr>
            <w:tcW w:w="1045" w:type="dxa"/>
          </w:tcPr>
          <w:p w14:paraId="4F9330B2"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Under the same Holding Company</w:t>
            </w:r>
          </w:p>
        </w:tc>
        <w:tc>
          <w:tcPr>
            <w:tcW w:w="721" w:type="dxa"/>
          </w:tcPr>
          <w:p w14:paraId="5CBFEAC6" w14:textId="77777777" w:rsidR="00DD75AA" w:rsidRPr="00623770" w:rsidRDefault="00DD75AA" w:rsidP="00300AE6">
            <w:pPr>
              <w:spacing w:after="120" w:line="360" w:lineRule="auto"/>
              <w:rPr>
                <w:rFonts w:ascii="Arial" w:eastAsia="Arial" w:hAnsi="Arial" w:cs="Arial"/>
                <w:sz w:val="20"/>
                <w:szCs w:val="20"/>
              </w:rPr>
            </w:pPr>
          </w:p>
        </w:tc>
        <w:tc>
          <w:tcPr>
            <w:tcW w:w="887" w:type="dxa"/>
          </w:tcPr>
          <w:p w14:paraId="499EA8D0" w14:textId="77777777" w:rsidR="00DD75AA" w:rsidRPr="00623770" w:rsidRDefault="00DD75AA" w:rsidP="00300AE6">
            <w:pPr>
              <w:spacing w:after="120" w:line="360" w:lineRule="auto"/>
              <w:rPr>
                <w:rFonts w:ascii="Arial" w:eastAsia="Arial" w:hAnsi="Arial" w:cs="Arial"/>
                <w:sz w:val="20"/>
                <w:szCs w:val="20"/>
              </w:rPr>
            </w:pPr>
          </w:p>
        </w:tc>
        <w:tc>
          <w:tcPr>
            <w:tcW w:w="835" w:type="dxa"/>
          </w:tcPr>
          <w:p w14:paraId="66BF0934" w14:textId="77777777" w:rsidR="00DD75AA" w:rsidRPr="00623770" w:rsidRDefault="00DD75AA" w:rsidP="00300AE6">
            <w:pPr>
              <w:spacing w:after="120" w:line="360" w:lineRule="auto"/>
              <w:rPr>
                <w:rFonts w:ascii="Arial" w:eastAsia="Arial" w:hAnsi="Arial" w:cs="Arial"/>
                <w:sz w:val="20"/>
                <w:szCs w:val="20"/>
              </w:rPr>
            </w:pPr>
          </w:p>
        </w:tc>
        <w:tc>
          <w:tcPr>
            <w:tcW w:w="1562" w:type="dxa"/>
          </w:tcPr>
          <w:p w14:paraId="49D10155" w14:textId="77777777" w:rsidR="00DD75AA" w:rsidRPr="00623770" w:rsidRDefault="00DD75AA" w:rsidP="00300AE6">
            <w:pPr>
              <w:spacing w:after="120" w:line="360" w:lineRule="auto"/>
              <w:rPr>
                <w:rFonts w:ascii="Arial" w:eastAsia="Arial" w:hAnsi="Arial" w:cs="Arial"/>
                <w:sz w:val="20"/>
                <w:szCs w:val="20"/>
              </w:rPr>
            </w:pPr>
          </w:p>
        </w:tc>
        <w:tc>
          <w:tcPr>
            <w:tcW w:w="1264" w:type="dxa"/>
          </w:tcPr>
          <w:p w14:paraId="722CF3DD"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Sales and processing contract</w:t>
            </w:r>
          </w:p>
          <w:p w14:paraId="41946B42" w14:textId="77777777" w:rsidR="00DD75AA" w:rsidRPr="00623770" w:rsidRDefault="00DD75AA" w:rsidP="00300AE6">
            <w:pPr>
              <w:spacing w:after="120" w:line="360" w:lineRule="auto"/>
              <w:rPr>
                <w:rFonts w:ascii="Arial" w:eastAsia="Arial" w:hAnsi="Arial" w:cs="Arial"/>
                <w:sz w:val="20"/>
                <w:szCs w:val="20"/>
              </w:rPr>
            </w:pPr>
            <w:r w:rsidRPr="00623770">
              <w:rPr>
                <w:rFonts w:ascii="Arial" w:hAnsi="Arial" w:cs="Arial"/>
                <w:sz w:val="20"/>
                <w:szCs w:val="20"/>
              </w:rPr>
              <w:t>Value: VND 382 million</w:t>
            </w:r>
          </w:p>
          <w:p w14:paraId="75E3941F" w14:textId="77777777" w:rsidR="00DD75AA" w:rsidRPr="00623770" w:rsidRDefault="00DD75AA" w:rsidP="00300AE6">
            <w:pPr>
              <w:spacing w:after="120" w:line="360" w:lineRule="auto"/>
              <w:rPr>
                <w:rFonts w:ascii="Arial" w:eastAsia="Arial" w:hAnsi="Arial" w:cs="Arial"/>
                <w:sz w:val="20"/>
                <w:szCs w:val="20"/>
              </w:rPr>
            </w:pPr>
          </w:p>
        </w:tc>
        <w:tc>
          <w:tcPr>
            <w:tcW w:w="783" w:type="dxa"/>
          </w:tcPr>
          <w:p w14:paraId="36B65E9A" w14:textId="77777777" w:rsidR="00DD75AA" w:rsidRPr="00623770" w:rsidRDefault="00DD75AA" w:rsidP="00300AE6">
            <w:pPr>
              <w:spacing w:after="120" w:line="360" w:lineRule="auto"/>
              <w:rPr>
                <w:rFonts w:ascii="Arial" w:eastAsia="Arial" w:hAnsi="Arial" w:cs="Arial"/>
                <w:sz w:val="20"/>
                <w:szCs w:val="20"/>
              </w:rPr>
            </w:pPr>
          </w:p>
        </w:tc>
      </w:tr>
    </w:tbl>
    <w:p w14:paraId="7AB67547" w14:textId="278FECA7" w:rsidR="007C5CAE" w:rsidRPr="00623770" w:rsidRDefault="00DD75AA" w:rsidP="002162E2">
      <w:pPr>
        <w:numPr>
          <w:ilvl w:val="1"/>
          <w:numId w:val="2"/>
        </w:numPr>
        <w:pBdr>
          <w:top w:val="nil"/>
          <w:left w:val="nil"/>
          <w:bottom w:val="nil"/>
          <w:right w:val="nil"/>
          <w:between w:val="nil"/>
        </w:pBdr>
        <w:tabs>
          <w:tab w:val="left" w:pos="432"/>
          <w:tab w:val="left" w:pos="1053"/>
        </w:tabs>
        <w:spacing w:after="120" w:line="360" w:lineRule="auto"/>
        <w:jc w:val="both"/>
        <w:rPr>
          <w:rFonts w:ascii="Arial" w:eastAsia="Arial" w:hAnsi="Arial" w:cs="Arial"/>
          <w:sz w:val="20"/>
          <w:szCs w:val="20"/>
        </w:rPr>
      </w:pPr>
      <w:r w:rsidRPr="00623770">
        <w:rPr>
          <w:rFonts w:ascii="Arial" w:hAnsi="Arial" w:cs="Arial"/>
          <w:sz w:val="20"/>
          <w:szCs w:val="20"/>
        </w:rPr>
        <w:t xml:space="preserve">Transactions between the Company and companies executed by the </w:t>
      </w:r>
      <w:r w:rsidR="009E3983">
        <w:rPr>
          <w:rFonts w:ascii="Arial" w:hAnsi="Arial" w:cs="Arial"/>
          <w:sz w:val="20"/>
          <w:szCs w:val="20"/>
        </w:rPr>
        <w:t>related</w:t>
      </w:r>
      <w:r w:rsidRPr="00623770">
        <w:rPr>
          <w:rFonts w:ascii="Arial" w:hAnsi="Arial" w:cs="Arial"/>
          <w:sz w:val="20"/>
          <w:szCs w:val="20"/>
        </w:rPr>
        <w:t xml:space="preserve"> people of members of the Board of Directors, members of the Supervisory Board, </w:t>
      </w:r>
      <w:r w:rsidR="009E3983">
        <w:rPr>
          <w:rFonts w:ascii="Arial" w:hAnsi="Arial" w:cs="Arial"/>
          <w:sz w:val="20"/>
          <w:szCs w:val="20"/>
        </w:rPr>
        <w:t>Executive Manager</w:t>
      </w:r>
      <w:r w:rsidRPr="00623770">
        <w:rPr>
          <w:rFonts w:ascii="Arial" w:hAnsi="Arial" w:cs="Arial"/>
          <w:sz w:val="20"/>
          <w:szCs w:val="20"/>
        </w:rPr>
        <w:t xml:space="preserve"> (the </w:t>
      </w:r>
      <w:r w:rsidR="009E3983">
        <w:rPr>
          <w:rFonts w:ascii="Arial" w:hAnsi="Arial" w:cs="Arial"/>
          <w:sz w:val="20"/>
          <w:szCs w:val="20"/>
        </w:rPr>
        <w:t>Managing Director</w:t>
      </w:r>
      <w:r w:rsidRPr="00623770">
        <w:rPr>
          <w:rFonts w:ascii="Arial" w:hAnsi="Arial" w:cs="Arial"/>
          <w:sz w:val="20"/>
          <w:szCs w:val="20"/>
        </w:rPr>
        <w:t>) and other managers who are member</w:t>
      </w:r>
      <w:r w:rsidR="002162E2">
        <w:rPr>
          <w:rFonts w:ascii="Arial" w:hAnsi="Arial" w:cs="Arial"/>
          <w:sz w:val="20"/>
          <w:szCs w:val="20"/>
        </w:rPr>
        <w:t>s of the Board of Directors or</w:t>
      </w:r>
      <w:r w:rsidRPr="00623770">
        <w:rPr>
          <w:rFonts w:ascii="Arial" w:hAnsi="Arial" w:cs="Arial"/>
          <w:sz w:val="20"/>
          <w:szCs w:val="20"/>
        </w:rPr>
        <w:t xml:space="preserve"> Executive Manager (the </w:t>
      </w:r>
      <w:r w:rsidR="009E3983">
        <w:rPr>
          <w:rFonts w:ascii="Arial" w:hAnsi="Arial" w:cs="Arial"/>
          <w:sz w:val="20"/>
          <w:szCs w:val="20"/>
        </w:rPr>
        <w:t>Managing Director</w:t>
      </w:r>
      <w:r w:rsidRPr="00623770">
        <w:rPr>
          <w:rFonts w:ascii="Arial" w:hAnsi="Arial" w:cs="Arial"/>
          <w:sz w:val="20"/>
          <w:szCs w:val="20"/>
        </w:rPr>
        <w:t>). None</w:t>
      </w:r>
    </w:p>
    <w:p w14:paraId="4F44A972" w14:textId="6F3FAE67" w:rsidR="007C5CAE" w:rsidRPr="00DD75AA" w:rsidRDefault="00DD75AA" w:rsidP="002162E2">
      <w:pPr>
        <w:numPr>
          <w:ilvl w:val="1"/>
          <w:numId w:val="2"/>
        </w:numPr>
        <w:pBdr>
          <w:top w:val="nil"/>
          <w:left w:val="nil"/>
          <w:bottom w:val="nil"/>
          <w:right w:val="nil"/>
          <w:between w:val="nil"/>
        </w:pBdr>
        <w:tabs>
          <w:tab w:val="left" w:pos="432"/>
          <w:tab w:val="left" w:pos="1160"/>
        </w:tabs>
        <w:spacing w:after="120" w:line="360" w:lineRule="auto"/>
        <w:jc w:val="both"/>
        <w:rPr>
          <w:rFonts w:ascii="Arial" w:eastAsia="Arial" w:hAnsi="Arial" w:cs="Arial"/>
          <w:sz w:val="20"/>
          <w:szCs w:val="20"/>
        </w:rPr>
      </w:pPr>
      <w:r w:rsidRPr="00623770">
        <w:rPr>
          <w:rFonts w:ascii="Arial" w:hAnsi="Arial" w:cs="Arial"/>
          <w:sz w:val="20"/>
          <w:szCs w:val="20"/>
        </w:rPr>
        <w:t xml:space="preserve">Other transactions of the Company (if any) which can bring about material or non-material benefits to members of the Board of Directors, members of the Supervisory Board, </w:t>
      </w:r>
      <w:r w:rsidR="009E3983">
        <w:rPr>
          <w:rFonts w:ascii="Arial" w:hAnsi="Arial" w:cs="Arial"/>
          <w:sz w:val="20"/>
          <w:szCs w:val="20"/>
        </w:rPr>
        <w:t>Executive Manager</w:t>
      </w:r>
      <w:r w:rsidRPr="00623770">
        <w:rPr>
          <w:rFonts w:ascii="Arial" w:hAnsi="Arial" w:cs="Arial"/>
          <w:sz w:val="20"/>
          <w:szCs w:val="20"/>
        </w:rPr>
        <w:t xml:space="preserve"> (</w:t>
      </w:r>
      <w:r w:rsidR="009E3983">
        <w:rPr>
          <w:rFonts w:ascii="Arial" w:hAnsi="Arial" w:cs="Arial"/>
          <w:sz w:val="20"/>
          <w:szCs w:val="20"/>
        </w:rPr>
        <w:t>Managing Director</w:t>
      </w:r>
      <w:r w:rsidRPr="00DD75AA">
        <w:rPr>
          <w:rFonts w:ascii="Arial" w:hAnsi="Arial" w:cs="Arial"/>
          <w:sz w:val="20"/>
          <w:szCs w:val="20"/>
        </w:rPr>
        <w:t>) and other managers. None</w:t>
      </w:r>
    </w:p>
    <w:p w14:paraId="182569C3" w14:textId="3F84B30F" w:rsidR="007C5CAE" w:rsidRPr="00623770" w:rsidRDefault="00DD75AA" w:rsidP="002162E2">
      <w:pPr>
        <w:keepNext/>
        <w:numPr>
          <w:ilvl w:val="0"/>
          <w:numId w:val="1"/>
        </w:numPr>
        <w:pBdr>
          <w:top w:val="nil"/>
          <w:left w:val="nil"/>
          <w:bottom w:val="nil"/>
          <w:right w:val="nil"/>
          <w:between w:val="nil"/>
        </w:pBdr>
        <w:tabs>
          <w:tab w:val="left" w:pos="432"/>
          <w:tab w:val="left" w:pos="1215"/>
        </w:tabs>
        <w:spacing w:after="120" w:line="360" w:lineRule="auto"/>
        <w:jc w:val="both"/>
        <w:rPr>
          <w:rFonts w:ascii="Arial" w:eastAsia="Arial" w:hAnsi="Arial" w:cs="Arial"/>
          <w:sz w:val="20"/>
          <w:szCs w:val="20"/>
        </w:rPr>
      </w:pPr>
      <w:r w:rsidRPr="00623770">
        <w:rPr>
          <w:rFonts w:ascii="Arial" w:hAnsi="Arial" w:cs="Arial"/>
          <w:sz w:val="20"/>
          <w:szCs w:val="20"/>
        </w:rPr>
        <w:t xml:space="preserve">Share transactions of PDMR and </w:t>
      </w:r>
      <w:r w:rsidR="009E3983">
        <w:rPr>
          <w:rFonts w:ascii="Arial" w:hAnsi="Arial" w:cs="Arial"/>
          <w:sz w:val="20"/>
          <w:szCs w:val="20"/>
        </w:rPr>
        <w:t>related</w:t>
      </w:r>
      <w:r w:rsidRPr="00623770">
        <w:rPr>
          <w:rFonts w:ascii="Arial" w:hAnsi="Arial" w:cs="Arial"/>
          <w:sz w:val="20"/>
          <w:szCs w:val="20"/>
        </w:rPr>
        <w:t xml:space="preserve"> persons of PDMR</w:t>
      </w:r>
    </w:p>
    <w:p w14:paraId="6E570E2B" w14:textId="138752B4" w:rsidR="007C5CAE" w:rsidRPr="00623770" w:rsidRDefault="00DD75AA" w:rsidP="002162E2">
      <w:pPr>
        <w:numPr>
          <w:ilvl w:val="0"/>
          <w:numId w:val="4"/>
        </w:numPr>
        <w:pBdr>
          <w:top w:val="nil"/>
          <w:left w:val="nil"/>
          <w:bottom w:val="nil"/>
          <w:right w:val="nil"/>
          <w:between w:val="nil"/>
        </w:pBdr>
        <w:tabs>
          <w:tab w:val="left" w:pos="432"/>
          <w:tab w:val="left" w:pos="749"/>
        </w:tabs>
        <w:spacing w:after="120" w:line="360" w:lineRule="auto"/>
        <w:jc w:val="both"/>
        <w:rPr>
          <w:rFonts w:ascii="Arial" w:eastAsia="Arial" w:hAnsi="Arial" w:cs="Arial"/>
          <w:sz w:val="20"/>
          <w:szCs w:val="20"/>
        </w:rPr>
      </w:pPr>
      <w:r w:rsidRPr="00623770">
        <w:rPr>
          <w:rFonts w:ascii="Arial" w:hAnsi="Arial" w:cs="Arial"/>
          <w:sz w:val="20"/>
          <w:szCs w:val="20"/>
        </w:rPr>
        <w:t xml:space="preserve">Transaction of PDMR and </w:t>
      </w:r>
      <w:r w:rsidR="009E3983">
        <w:rPr>
          <w:rFonts w:ascii="Arial" w:hAnsi="Arial" w:cs="Arial"/>
          <w:sz w:val="20"/>
          <w:szCs w:val="20"/>
        </w:rPr>
        <w:t>related</w:t>
      </w:r>
      <w:r w:rsidRPr="00623770">
        <w:rPr>
          <w:rFonts w:ascii="Arial" w:hAnsi="Arial" w:cs="Arial"/>
          <w:sz w:val="20"/>
          <w:szCs w:val="20"/>
        </w:rPr>
        <w:t xml:space="preserve"> persons related to the Company’s shares:</w:t>
      </w:r>
    </w:p>
    <w:tbl>
      <w:tblPr>
        <w:tblStyle w:val="a6"/>
        <w:tblW w:w="9017" w:type="dxa"/>
        <w:tblLayout w:type="fixed"/>
        <w:tblLook w:val="0400" w:firstRow="0" w:lastRow="0" w:firstColumn="0" w:lastColumn="0" w:noHBand="0" w:noVBand="1"/>
      </w:tblPr>
      <w:tblGrid>
        <w:gridCol w:w="518"/>
        <w:gridCol w:w="1904"/>
        <w:gridCol w:w="1634"/>
        <w:gridCol w:w="1084"/>
        <w:gridCol w:w="454"/>
        <w:gridCol w:w="1037"/>
        <w:gridCol w:w="619"/>
        <w:gridCol w:w="1767"/>
      </w:tblGrid>
      <w:tr w:rsidR="007C5CAE" w:rsidRPr="00623770" w14:paraId="165A3948" w14:textId="77777777">
        <w:tc>
          <w:tcPr>
            <w:tcW w:w="518" w:type="dxa"/>
            <w:vMerge w:val="restart"/>
            <w:tcBorders>
              <w:top w:val="single" w:sz="4" w:space="0" w:color="000000"/>
              <w:left w:val="single" w:sz="4" w:space="0" w:color="000000"/>
            </w:tcBorders>
            <w:shd w:val="clear" w:color="auto" w:fill="auto"/>
            <w:vAlign w:val="center"/>
          </w:tcPr>
          <w:p w14:paraId="1CC76788"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No.</w:t>
            </w:r>
          </w:p>
        </w:tc>
        <w:tc>
          <w:tcPr>
            <w:tcW w:w="1904" w:type="dxa"/>
            <w:vMerge w:val="restart"/>
            <w:tcBorders>
              <w:top w:val="single" w:sz="4" w:space="0" w:color="000000"/>
              <w:left w:val="single" w:sz="4" w:space="0" w:color="000000"/>
            </w:tcBorders>
            <w:shd w:val="clear" w:color="auto" w:fill="auto"/>
            <w:vAlign w:val="center"/>
          </w:tcPr>
          <w:p w14:paraId="28DB9311"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 xml:space="preserve">Transaction </w:t>
            </w:r>
            <w:r w:rsidRPr="00623770">
              <w:rPr>
                <w:rFonts w:ascii="Arial" w:hAnsi="Arial" w:cs="Arial"/>
                <w:sz w:val="20"/>
                <w:szCs w:val="20"/>
              </w:rPr>
              <w:lastRenderedPageBreak/>
              <w:t>conductor</w:t>
            </w:r>
          </w:p>
        </w:tc>
        <w:tc>
          <w:tcPr>
            <w:tcW w:w="1634" w:type="dxa"/>
            <w:vMerge w:val="restart"/>
            <w:tcBorders>
              <w:top w:val="single" w:sz="4" w:space="0" w:color="000000"/>
              <w:left w:val="single" w:sz="4" w:space="0" w:color="000000"/>
            </w:tcBorders>
            <w:shd w:val="clear" w:color="auto" w:fill="auto"/>
            <w:vAlign w:val="center"/>
          </w:tcPr>
          <w:p w14:paraId="0AA5B1AB"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lastRenderedPageBreak/>
              <w:t xml:space="preserve">Relations with </w:t>
            </w:r>
            <w:r w:rsidRPr="00623770">
              <w:rPr>
                <w:rFonts w:ascii="Arial" w:hAnsi="Arial" w:cs="Arial"/>
                <w:sz w:val="20"/>
                <w:szCs w:val="20"/>
              </w:rPr>
              <w:lastRenderedPageBreak/>
              <w:t>PMDR</w:t>
            </w:r>
          </w:p>
        </w:tc>
        <w:tc>
          <w:tcPr>
            <w:tcW w:w="1538" w:type="dxa"/>
            <w:gridSpan w:val="2"/>
            <w:tcBorders>
              <w:top w:val="single" w:sz="4" w:space="0" w:color="000000"/>
              <w:left w:val="single" w:sz="4" w:space="0" w:color="000000"/>
            </w:tcBorders>
            <w:shd w:val="clear" w:color="auto" w:fill="auto"/>
            <w:vAlign w:val="center"/>
          </w:tcPr>
          <w:p w14:paraId="119DB355"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lastRenderedPageBreak/>
              <w:t xml:space="preserve">Number of </w:t>
            </w:r>
            <w:r w:rsidRPr="00623770">
              <w:rPr>
                <w:rFonts w:ascii="Arial" w:hAnsi="Arial" w:cs="Arial"/>
                <w:sz w:val="20"/>
                <w:szCs w:val="20"/>
              </w:rPr>
              <w:lastRenderedPageBreak/>
              <w:t>shares owned at the beginning of the period</w:t>
            </w:r>
          </w:p>
        </w:tc>
        <w:tc>
          <w:tcPr>
            <w:tcW w:w="1656" w:type="dxa"/>
            <w:gridSpan w:val="2"/>
            <w:tcBorders>
              <w:top w:val="single" w:sz="4" w:space="0" w:color="000000"/>
              <w:left w:val="single" w:sz="4" w:space="0" w:color="000000"/>
            </w:tcBorders>
            <w:shd w:val="clear" w:color="auto" w:fill="auto"/>
            <w:vAlign w:val="center"/>
          </w:tcPr>
          <w:p w14:paraId="69F57EE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lastRenderedPageBreak/>
              <w:t xml:space="preserve">Number of shares </w:t>
            </w:r>
            <w:r w:rsidRPr="00623770">
              <w:rPr>
                <w:rFonts w:ascii="Arial" w:hAnsi="Arial" w:cs="Arial"/>
                <w:sz w:val="20"/>
                <w:szCs w:val="20"/>
              </w:rPr>
              <w:lastRenderedPageBreak/>
              <w:t>owned at the end of the period</w:t>
            </w:r>
          </w:p>
        </w:tc>
        <w:tc>
          <w:tcPr>
            <w:tcW w:w="1767" w:type="dxa"/>
            <w:tcBorders>
              <w:top w:val="single" w:sz="4" w:space="0" w:color="000000"/>
              <w:left w:val="single" w:sz="4" w:space="0" w:color="000000"/>
              <w:right w:val="single" w:sz="4" w:space="0" w:color="000000"/>
            </w:tcBorders>
            <w:shd w:val="clear" w:color="auto" w:fill="auto"/>
            <w:vAlign w:val="center"/>
          </w:tcPr>
          <w:p w14:paraId="0A1302A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lastRenderedPageBreak/>
              <w:t xml:space="preserve">Reasons for </w:t>
            </w:r>
            <w:r w:rsidRPr="00623770">
              <w:rPr>
                <w:rFonts w:ascii="Arial" w:hAnsi="Arial" w:cs="Arial"/>
                <w:sz w:val="20"/>
                <w:szCs w:val="20"/>
              </w:rPr>
              <w:lastRenderedPageBreak/>
              <w:t>increase or decrease (buy, sell, convert, reward, ...)</w:t>
            </w:r>
          </w:p>
        </w:tc>
      </w:tr>
      <w:tr w:rsidR="007C5CAE" w:rsidRPr="00623770" w14:paraId="130B798D" w14:textId="77777777">
        <w:tc>
          <w:tcPr>
            <w:tcW w:w="518" w:type="dxa"/>
            <w:vMerge/>
            <w:tcBorders>
              <w:top w:val="single" w:sz="4" w:space="0" w:color="000000"/>
              <w:left w:val="single" w:sz="4" w:space="0" w:color="000000"/>
            </w:tcBorders>
            <w:shd w:val="clear" w:color="auto" w:fill="auto"/>
            <w:vAlign w:val="center"/>
          </w:tcPr>
          <w:p w14:paraId="1E544CDC"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c>
          <w:tcPr>
            <w:tcW w:w="1904" w:type="dxa"/>
            <w:vMerge/>
            <w:tcBorders>
              <w:top w:val="single" w:sz="4" w:space="0" w:color="000000"/>
              <w:left w:val="single" w:sz="4" w:space="0" w:color="000000"/>
            </w:tcBorders>
            <w:shd w:val="clear" w:color="auto" w:fill="auto"/>
            <w:vAlign w:val="center"/>
          </w:tcPr>
          <w:p w14:paraId="23155543"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c>
          <w:tcPr>
            <w:tcW w:w="1634" w:type="dxa"/>
            <w:vMerge/>
            <w:tcBorders>
              <w:top w:val="single" w:sz="4" w:space="0" w:color="000000"/>
              <w:left w:val="single" w:sz="4" w:space="0" w:color="000000"/>
            </w:tcBorders>
            <w:shd w:val="clear" w:color="auto" w:fill="auto"/>
            <w:vAlign w:val="center"/>
          </w:tcPr>
          <w:p w14:paraId="0474ADCE" w14:textId="77777777" w:rsidR="007C5CAE" w:rsidRPr="00623770" w:rsidRDefault="007C5CAE">
            <w:pPr>
              <w:pBdr>
                <w:top w:val="nil"/>
                <w:left w:val="nil"/>
                <w:bottom w:val="nil"/>
                <w:right w:val="nil"/>
                <w:between w:val="nil"/>
              </w:pBdr>
              <w:spacing w:line="276" w:lineRule="auto"/>
              <w:rPr>
                <w:rFonts w:ascii="Arial" w:eastAsia="Arial" w:hAnsi="Arial" w:cs="Arial"/>
                <w:sz w:val="20"/>
                <w:szCs w:val="20"/>
              </w:rPr>
            </w:pPr>
          </w:p>
        </w:tc>
        <w:tc>
          <w:tcPr>
            <w:tcW w:w="1084" w:type="dxa"/>
            <w:tcBorders>
              <w:top w:val="single" w:sz="4" w:space="0" w:color="000000"/>
              <w:left w:val="single" w:sz="4" w:space="0" w:color="000000"/>
            </w:tcBorders>
            <w:shd w:val="clear" w:color="auto" w:fill="auto"/>
            <w:vAlign w:val="center"/>
          </w:tcPr>
          <w:p w14:paraId="0B3C6FB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Number of shares</w:t>
            </w:r>
          </w:p>
        </w:tc>
        <w:tc>
          <w:tcPr>
            <w:tcW w:w="454" w:type="dxa"/>
            <w:tcBorders>
              <w:top w:val="single" w:sz="4" w:space="0" w:color="000000"/>
              <w:left w:val="single" w:sz="4" w:space="0" w:color="000000"/>
            </w:tcBorders>
            <w:shd w:val="clear" w:color="auto" w:fill="auto"/>
            <w:vAlign w:val="center"/>
          </w:tcPr>
          <w:p w14:paraId="2897461B"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Rate</w:t>
            </w:r>
          </w:p>
        </w:tc>
        <w:tc>
          <w:tcPr>
            <w:tcW w:w="1037" w:type="dxa"/>
            <w:tcBorders>
              <w:top w:val="single" w:sz="4" w:space="0" w:color="000000"/>
              <w:left w:val="single" w:sz="4" w:space="0" w:color="000000"/>
            </w:tcBorders>
            <w:shd w:val="clear" w:color="auto" w:fill="auto"/>
            <w:vAlign w:val="center"/>
          </w:tcPr>
          <w:p w14:paraId="4E69463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Number of shares:</w:t>
            </w:r>
          </w:p>
        </w:tc>
        <w:tc>
          <w:tcPr>
            <w:tcW w:w="619" w:type="dxa"/>
            <w:tcBorders>
              <w:top w:val="single" w:sz="4" w:space="0" w:color="000000"/>
              <w:left w:val="single" w:sz="4" w:space="0" w:color="000000"/>
            </w:tcBorders>
            <w:shd w:val="clear" w:color="auto" w:fill="auto"/>
            <w:vAlign w:val="center"/>
          </w:tcPr>
          <w:p w14:paraId="37B8502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Rate</w:t>
            </w:r>
          </w:p>
        </w:tc>
        <w:tc>
          <w:tcPr>
            <w:tcW w:w="1767" w:type="dxa"/>
            <w:tcBorders>
              <w:top w:val="single" w:sz="4" w:space="0" w:color="000000"/>
              <w:left w:val="single" w:sz="4" w:space="0" w:color="000000"/>
              <w:right w:val="single" w:sz="4" w:space="0" w:color="000000"/>
            </w:tcBorders>
            <w:shd w:val="clear" w:color="auto" w:fill="auto"/>
            <w:vAlign w:val="center"/>
          </w:tcPr>
          <w:p w14:paraId="34E6BDC8" w14:textId="77777777" w:rsidR="007C5CAE" w:rsidRPr="00623770" w:rsidRDefault="007C5CAE">
            <w:pPr>
              <w:spacing w:after="120" w:line="360" w:lineRule="auto"/>
              <w:rPr>
                <w:rFonts w:ascii="Arial" w:eastAsia="Arial" w:hAnsi="Arial" w:cs="Arial"/>
                <w:sz w:val="20"/>
                <w:szCs w:val="20"/>
              </w:rPr>
            </w:pPr>
          </w:p>
        </w:tc>
      </w:tr>
      <w:tr w:rsidR="007C5CAE" w:rsidRPr="00623770" w14:paraId="5C6F4566" w14:textId="77777777">
        <w:tc>
          <w:tcPr>
            <w:tcW w:w="518" w:type="dxa"/>
            <w:tcBorders>
              <w:top w:val="single" w:sz="4" w:space="0" w:color="000000"/>
              <w:left w:val="single" w:sz="4" w:space="0" w:color="000000"/>
              <w:bottom w:val="single" w:sz="4" w:space="0" w:color="000000"/>
            </w:tcBorders>
            <w:shd w:val="clear" w:color="auto" w:fill="auto"/>
            <w:vAlign w:val="center"/>
          </w:tcPr>
          <w:p w14:paraId="3A42CC2C"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1</w:t>
            </w:r>
          </w:p>
        </w:tc>
        <w:tc>
          <w:tcPr>
            <w:tcW w:w="1904" w:type="dxa"/>
            <w:tcBorders>
              <w:top w:val="single" w:sz="4" w:space="0" w:color="000000"/>
              <w:left w:val="single" w:sz="4" w:space="0" w:color="000000"/>
              <w:bottom w:val="single" w:sz="4" w:space="0" w:color="000000"/>
            </w:tcBorders>
            <w:shd w:val="clear" w:color="auto" w:fill="auto"/>
            <w:vAlign w:val="center"/>
          </w:tcPr>
          <w:p w14:paraId="2F9F856F"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Nguyen Truong Son</w:t>
            </w:r>
          </w:p>
        </w:tc>
        <w:tc>
          <w:tcPr>
            <w:tcW w:w="1634" w:type="dxa"/>
            <w:tcBorders>
              <w:top w:val="single" w:sz="4" w:space="0" w:color="000000"/>
              <w:left w:val="single" w:sz="4" w:space="0" w:color="000000"/>
              <w:bottom w:val="single" w:sz="4" w:space="0" w:color="000000"/>
            </w:tcBorders>
            <w:shd w:val="clear" w:color="auto" w:fill="auto"/>
            <w:vAlign w:val="center"/>
          </w:tcPr>
          <w:p w14:paraId="15CEB7D0"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Chair of the Board of Directors/Non-executive member of the Board of Directors</w:t>
            </w:r>
          </w:p>
        </w:tc>
        <w:tc>
          <w:tcPr>
            <w:tcW w:w="1084" w:type="dxa"/>
            <w:tcBorders>
              <w:top w:val="single" w:sz="4" w:space="0" w:color="000000"/>
              <w:left w:val="single" w:sz="4" w:space="0" w:color="000000"/>
              <w:bottom w:val="single" w:sz="4" w:space="0" w:color="000000"/>
            </w:tcBorders>
            <w:shd w:val="clear" w:color="auto" w:fill="auto"/>
            <w:vAlign w:val="center"/>
          </w:tcPr>
          <w:p w14:paraId="366E5ACA"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0</w:t>
            </w:r>
          </w:p>
        </w:tc>
        <w:tc>
          <w:tcPr>
            <w:tcW w:w="454" w:type="dxa"/>
            <w:tcBorders>
              <w:top w:val="single" w:sz="4" w:space="0" w:color="000000"/>
              <w:left w:val="single" w:sz="4" w:space="0" w:color="000000"/>
              <w:bottom w:val="single" w:sz="4" w:space="0" w:color="000000"/>
            </w:tcBorders>
            <w:shd w:val="clear" w:color="auto" w:fill="auto"/>
            <w:vAlign w:val="center"/>
          </w:tcPr>
          <w:p w14:paraId="429DC203"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0%</w:t>
            </w:r>
          </w:p>
        </w:tc>
        <w:tc>
          <w:tcPr>
            <w:tcW w:w="1037" w:type="dxa"/>
            <w:tcBorders>
              <w:top w:val="single" w:sz="4" w:space="0" w:color="000000"/>
              <w:left w:val="single" w:sz="4" w:space="0" w:color="000000"/>
              <w:bottom w:val="single" w:sz="4" w:space="0" w:color="000000"/>
            </w:tcBorders>
            <w:shd w:val="clear" w:color="auto" w:fill="auto"/>
            <w:vAlign w:val="center"/>
          </w:tcPr>
          <w:p w14:paraId="3928C3A2"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34,000</w:t>
            </w:r>
          </w:p>
        </w:tc>
        <w:tc>
          <w:tcPr>
            <w:tcW w:w="619" w:type="dxa"/>
            <w:tcBorders>
              <w:top w:val="single" w:sz="4" w:space="0" w:color="000000"/>
              <w:left w:val="single" w:sz="4" w:space="0" w:color="000000"/>
              <w:bottom w:val="single" w:sz="4" w:space="0" w:color="000000"/>
            </w:tcBorders>
            <w:shd w:val="clear" w:color="auto" w:fill="auto"/>
            <w:vAlign w:val="center"/>
          </w:tcPr>
          <w:p w14:paraId="6BE5EFD2"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0.7%</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408D" w14:textId="77777777" w:rsidR="007C5CAE" w:rsidRPr="00623770" w:rsidRDefault="00DD75AA">
            <w:pPr>
              <w:pBdr>
                <w:top w:val="nil"/>
                <w:left w:val="nil"/>
                <w:bottom w:val="nil"/>
                <w:right w:val="nil"/>
                <w:between w:val="nil"/>
              </w:pBdr>
              <w:spacing w:after="120" w:line="360" w:lineRule="auto"/>
              <w:rPr>
                <w:rFonts w:ascii="Arial" w:eastAsia="Arial" w:hAnsi="Arial" w:cs="Arial"/>
                <w:sz w:val="20"/>
                <w:szCs w:val="20"/>
              </w:rPr>
            </w:pPr>
            <w:r w:rsidRPr="00623770">
              <w:rPr>
                <w:rFonts w:ascii="Arial" w:hAnsi="Arial" w:cs="Arial"/>
                <w:sz w:val="20"/>
                <w:szCs w:val="20"/>
              </w:rPr>
              <w:t>Purchase quantity as of December 31, 2023</w:t>
            </w:r>
          </w:p>
        </w:tc>
      </w:tr>
    </w:tbl>
    <w:p w14:paraId="25D8C6EA" w14:textId="5E3B1BC6" w:rsidR="007C5CAE" w:rsidRPr="00DD75AA" w:rsidRDefault="00DD75AA" w:rsidP="00DD75AA">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sidRPr="00623770">
        <w:rPr>
          <w:rFonts w:ascii="Arial" w:hAnsi="Arial" w:cs="Arial"/>
          <w:sz w:val="20"/>
          <w:szCs w:val="20"/>
        </w:rPr>
        <w:t>Other significant issues: None.</w:t>
      </w:r>
    </w:p>
    <w:sectPr w:rsidR="007C5CAE" w:rsidRPr="00DD75A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C1A"/>
    <w:multiLevelType w:val="multilevel"/>
    <w:tmpl w:val="23224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E3C0D"/>
    <w:multiLevelType w:val="multilevel"/>
    <w:tmpl w:val="DD7EC03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D51D0B"/>
    <w:multiLevelType w:val="multilevel"/>
    <w:tmpl w:val="DDAC930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D342EC"/>
    <w:multiLevelType w:val="multilevel"/>
    <w:tmpl w:val="47C6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456332"/>
    <w:multiLevelType w:val="multilevel"/>
    <w:tmpl w:val="82FC6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0E01C8"/>
    <w:multiLevelType w:val="multilevel"/>
    <w:tmpl w:val="19425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801AAC"/>
    <w:multiLevelType w:val="multilevel"/>
    <w:tmpl w:val="DE561CEA"/>
    <w:lvl w:ilvl="0">
      <w:start w:val="4"/>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3215C1A"/>
    <w:multiLevelType w:val="multilevel"/>
    <w:tmpl w:val="2AAA1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E55967"/>
    <w:multiLevelType w:val="multilevel"/>
    <w:tmpl w:val="29EE1DF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9541BDA"/>
    <w:multiLevelType w:val="multilevel"/>
    <w:tmpl w:val="55007B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1"/>
  </w:num>
  <w:num w:numId="3">
    <w:abstractNumId w:val="0"/>
  </w:num>
  <w:num w:numId="4">
    <w:abstractNumId w:val="9"/>
  </w:num>
  <w:num w:numId="5">
    <w:abstractNumId w:val="5"/>
  </w:num>
  <w:num w:numId="6">
    <w:abstractNumId w:val="7"/>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AE"/>
    <w:rsid w:val="0003091C"/>
    <w:rsid w:val="002162E2"/>
    <w:rsid w:val="00623770"/>
    <w:rsid w:val="007C5CAE"/>
    <w:rsid w:val="009E3983"/>
    <w:rsid w:val="00DD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BE71"/>
  <w15:docId w15:val="{DBFDEAEF-BE8F-497A-A29D-7D725CE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C5"/>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0"/>
      <w:szCs w:val="5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2"/>
      <w:szCs w:val="1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sz w:val="18"/>
      <w:szCs w:val="18"/>
      <w:u w:val="none"/>
      <w:shd w:val="clear" w:color="auto" w:fill="auto"/>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spacing w:line="235" w:lineRule="auto"/>
      <w:outlineLvl w:val="0"/>
    </w:pPr>
    <w:rPr>
      <w:rFonts w:ascii="Arial" w:eastAsia="Arial" w:hAnsi="Arial" w:cs="Arial"/>
      <w:sz w:val="50"/>
      <w:szCs w:val="50"/>
    </w:rPr>
  </w:style>
  <w:style w:type="paragraph" w:customStyle="1" w:styleId="Bodytext30">
    <w:name w:val="Body text (3)"/>
    <w:basedOn w:val="Normal"/>
    <w:link w:val="Bodytext3"/>
    <w:rPr>
      <w:rFonts w:ascii="Arial" w:eastAsia="Arial" w:hAnsi="Arial" w:cs="Arial"/>
      <w:b/>
      <w:bCs/>
      <w:sz w:val="12"/>
      <w:szCs w:val="12"/>
    </w:rPr>
  </w:style>
  <w:style w:type="paragraph" w:customStyle="1" w:styleId="Heading21">
    <w:name w:val="Heading #2"/>
    <w:basedOn w:val="Normal"/>
    <w:link w:val="Heading20"/>
    <w:pPr>
      <w:spacing w:line="302" w:lineRule="auto"/>
      <w:ind w:firstLine="560"/>
      <w:outlineLvl w:val="1"/>
    </w:pPr>
    <w:rPr>
      <w:rFonts w:ascii="Times New Roman" w:eastAsia="Times New Roman" w:hAnsi="Times New Roman" w:cs="Times New Roman"/>
      <w:b/>
      <w:bCs/>
      <w:sz w:val="28"/>
      <w:szCs w:val="28"/>
    </w:rPr>
  </w:style>
  <w:style w:type="paragraph" w:customStyle="1" w:styleId="Other0">
    <w:name w:val="Other"/>
    <w:basedOn w:val="Normal"/>
    <w:link w:val="Other"/>
    <w:rPr>
      <w:rFonts w:ascii="Times New Roman" w:eastAsia="Times New Roman" w:hAnsi="Times New Roman" w:cs="Times New Roman"/>
      <w:sz w:val="15"/>
      <w:szCs w:val="15"/>
    </w:rPr>
  </w:style>
  <w:style w:type="paragraph" w:customStyle="1" w:styleId="Bodytext60">
    <w:name w:val="Body text (6)"/>
    <w:basedOn w:val="Normal"/>
    <w:link w:val="Bodytext6"/>
    <w:pPr>
      <w:ind w:left="1770"/>
    </w:pPr>
    <w:rPr>
      <w:rFonts w:ascii="Times New Roman" w:eastAsia="Times New Roman" w:hAnsi="Times New Roman" w:cs="Times New Roman"/>
      <w:b/>
      <w:bCs/>
      <w:sz w:val="17"/>
      <w:szCs w:val="17"/>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Bodytext50">
    <w:name w:val="Body text (5)"/>
    <w:basedOn w:val="Normal"/>
    <w:link w:val="Bodytext5"/>
    <w:pPr>
      <w:spacing w:line="341" w:lineRule="auto"/>
      <w:jc w:val="center"/>
    </w:pPr>
    <w:rPr>
      <w:rFonts w:ascii="Times New Roman" w:eastAsia="Times New Roman" w:hAnsi="Times New Roman" w:cs="Times New Roman"/>
      <w:i/>
      <w:iCs/>
      <w:sz w:val="15"/>
      <w:szCs w:val="15"/>
    </w:rPr>
  </w:style>
  <w:style w:type="paragraph" w:customStyle="1" w:styleId="Bodytext20">
    <w:name w:val="Body text (2)"/>
    <w:basedOn w:val="Normal"/>
    <w:link w:val="Bodytext2"/>
    <w:pPr>
      <w:jc w:val="center"/>
    </w:pPr>
    <w:rPr>
      <w:rFonts w:ascii="Times New Roman" w:eastAsia="Times New Roman" w:hAnsi="Times New Roman" w:cs="Times New Roman"/>
      <w:sz w:val="20"/>
      <w:szCs w:val="20"/>
    </w:rPr>
  </w:style>
  <w:style w:type="paragraph" w:customStyle="1" w:styleId="Bodytext40">
    <w:name w:val="Body text (4)"/>
    <w:basedOn w:val="Normal"/>
    <w:link w:val="Bodytext4"/>
    <w:pPr>
      <w:spacing w:line="456" w:lineRule="auto"/>
      <w:jc w:val="center"/>
    </w:pPr>
    <w:rPr>
      <w:rFonts w:ascii="Arial" w:eastAsia="Arial" w:hAnsi="Arial" w:cs="Arial"/>
      <w:i/>
      <w:iCs/>
      <w:sz w:val="18"/>
      <w:szCs w:val="18"/>
    </w:rPr>
  </w:style>
  <w:style w:type="table" w:styleId="TableGrid">
    <w:name w:val="Table Grid"/>
    <w:basedOn w:val="TableNormal"/>
    <w:uiPriority w:val="39"/>
    <w:rsid w:val="000A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7m2jH+qYQlOr2tGfgYDYhNXXlQ==">CgMxLjA4AHIhMWFTZl9BOVE2SDFZTmZBc1lHUjJOZU8wc3ppT0FrZ291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2024-02-03T07:51:00Z</dcterms:created>
  <dcterms:modified xsi:type="dcterms:W3CDTF">2024-02-03T07:51:00Z</dcterms:modified>
</cp:coreProperties>
</file>