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7ED5" w:rsidRPr="008C3ECA" w:rsidRDefault="00815B57" w:rsidP="00815B57">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8C3ECA">
        <w:rPr>
          <w:rFonts w:ascii="Arial" w:hAnsi="Arial" w:cs="Arial"/>
          <w:b/>
          <w:color w:val="010000"/>
          <w:sz w:val="20"/>
        </w:rPr>
        <w:t>API: Board Resolution</w:t>
      </w:r>
    </w:p>
    <w:p w14:paraId="00000002" w14:textId="77777777" w:rsidR="00F67ED5" w:rsidRPr="008C3ECA" w:rsidRDefault="00815B57" w:rsidP="00815B57">
      <w:pPr>
        <w:pBdr>
          <w:top w:val="nil"/>
          <w:left w:val="nil"/>
          <w:bottom w:val="nil"/>
          <w:right w:val="nil"/>
          <w:between w:val="nil"/>
        </w:pBdr>
        <w:spacing w:after="120" w:line="360" w:lineRule="auto"/>
        <w:jc w:val="both"/>
        <w:rPr>
          <w:rFonts w:ascii="Arial" w:eastAsia="Arial" w:hAnsi="Arial" w:cs="Arial"/>
          <w:color w:val="010000"/>
          <w:sz w:val="20"/>
          <w:szCs w:val="20"/>
        </w:rPr>
      </w:pPr>
      <w:r w:rsidRPr="008C3ECA">
        <w:rPr>
          <w:rFonts w:ascii="Arial" w:hAnsi="Arial" w:cs="Arial"/>
          <w:color w:val="010000"/>
          <w:sz w:val="20"/>
        </w:rPr>
        <w:t>On January 30, 2024, Asia - Pacific Investment JSC announced Resolution No. 04/2024/API/NQ-HDQT as follows:</w:t>
      </w:r>
    </w:p>
    <w:p w14:paraId="00000003" w14:textId="77777777" w:rsidR="00F67ED5" w:rsidRPr="008C3ECA" w:rsidRDefault="00815B57" w:rsidP="00815B57">
      <w:pPr>
        <w:pBdr>
          <w:top w:val="nil"/>
          <w:left w:val="nil"/>
          <w:bottom w:val="nil"/>
          <w:right w:val="nil"/>
          <w:between w:val="nil"/>
        </w:pBdr>
        <w:spacing w:after="120" w:line="360" w:lineRule="auto"/>
        <w:jc w:val="both"/>
        <w:rPr>
          <w:rFonts w:ascii="Arial" w:eastAsia="Arial" w:hAnsi="Arial" w:cs="Arial"/>
          <w:color w:val="010000"/>
          <w:sz w:val="20"/>
          <w:szCs w:val="20"/>
        </w:rPr>
      </w:pPr>
      <w:r w:rsidRPr="008C3ECA">
        <w:rPr>
          <w:rFonts w:ascii="Arial" w:hAnsi="Arial" w:cs="Arial"/>
          <w:color w:val="010000"/>
          <w:sz w:val="20"/>
        </w:rPr>
        <w:t>Article 1: Approve the dissolution of the following companies:</w:t>
      </w:r>
    </w:p>
    <w:p w14:paraId="00000004" w14:textId="36EAF66C" w:rsidR="00F67ED5" w:rsidRPr="008C3ECA" w:rsidRDefault="00815B57" w:rsidP="00815B57">
      <w:pPr>
        <w:numPr>
          <w:ilvl w:val="0"/>
          <w:numId w:val="1"/>
        </w:numPr>
        <w:pBdr>
          <w:top w:val="nil"/>
          <w:left w:val="nil"/>
          <w:bottom w:val="nil"/>
          <w:right w:val="nil"/>
          <w:between w:val="nil"/>
        </w:pBdr>
        <w:tabs>
          <w:tab w:val="left" w:pos="600"/>
        </w:tabs>
        <w:spacing w:after="120" w:line="360" w:lineRule="auto"/>
        <w:jc w:val="both"/>
        <w:rPr>
          <w:rFonts w:ascii="Arial" w:eastAsia="Arial" w:hAnsi="Arial" w:cs="Arial"/>
          <w:color w:val="010000"/>
          <w:sz w:val="20"/>
          <w:szCs w:val="20"/>
        </w:rPr>
      </w:pPr>
      <w:r w:rsidRPr="008C3ECA">
        <w:rPr>
          <w:rFonts w:ascii="Arial" w:hAnsi="Arial" w:cs="Arial"/>
          <w:color w:val="010000"/>
          <w:sz w:val="20"/>
        </w:rPr>
        <w:t xml:space="preserve">Apec Tuc Duyen Investment Joint Stock Company (Business Registration Certificate No. 4601240821; Head office address: North-South Junction, Group 22, Gia Sang Ward, Thai Nguyen City, Thai Nguyen Province, Vietnam) has Asia - Pacific Investment JSC as the shareholder holding 99% of shares, equivalent to 9,900,000 shares of Apec Tuc Duyen Investment Joint Stock Company; </w:t>
      </w:r>
    </w:p>
    <w:p w14:paraId="00000005" w14:textId="77777777" w:rsidR="00F67ED5" w:rsidRPr="008C3ECA" w:rsidRDefault="00815B57" w:rsidP="00815B57">
      <w:pPr>
        <w:numPr>
          <w:ilvl w:val="0"/>
          <w:numId w:val="1"/>
        </w:numPr>
        <w:pBdr>
          <w:top w:val="nil"/>
          <w:left w:val="nil"/>
          <w:bottom w:val="nil"/>
          <w:right w:val="nil"/>
          <w:between w:val="nil"/>
        </w:pBdr>
        <w:tabs>
          <w:tab w:val="left" w:pos="633"/>
        </w:tabs>
        <w:spacing w:after="120" w:line="360" w:lineRule="auto"/>
        <w:jc w:val="both"/>
        <w:rPr>
          <w:rFonts w:ascii="Arial" w:eastAsia="Arial" w:hAnsi="Arial" w:cs="Arial"/>
          <w:color w:val="010000"/>
          <w:sz w:val="20"/>
          <w:szCs w:val="20"/>
        </w:rPr>
      </w:pPr>
      <w:r w:rsidRPr="008C3ECA">
        <w:rPr>
          <w:rFonts w:ascii="Arial" w:hAnsi="Arial" w:cs="Arial"/>
          <w:color w:val="010000"/>
          <w:sz w:val="20"/>
        </w:rPr>
        <w:t xml:space="preserve">Lang Co Lagoon Joint Stock Company (Business Registration Certificate No. 3301579393 issued by the Department of Planning and Investment of Thua Thien Hue Province for the first time on December 22, 2015) has Asia - Pacific Investment JSC as the shareholder holding 90% of shares, equivalent to 9,000,000 shares of Lang Co Lagoon Joint Stock Company. </w:t>
      </w:r>
    </w:p>
    <w:p w14:paraId="00000006" w14:textId="77777777" w:rsidR="00F67ED5" w:rsidRPr="008C3ECA" w:rsidRDefault="00815B57" w:rsidP="00815B57">
      <w:pPr>
        <w:pBdr>
          <w:top w:val="nil"/>
          <w:left w:val="nil"/>
          <w:bottom w:val="nil"/>
          <w:right w:val="nil"/>
          <w:between w:val="nil"/>
        </w:pBdr>
        <w:spacing w:after="120" w:line="360" w:lineRule="auto"/>
        <w:jc w:val="both"/>
        <w:rPr>
          <w:rFonts w:ascii="Arial" w:eastAsia="Arial" w:hAnsi="Arial" w:cs="Arial"/>
          <w:color w:val="010000"/>
          <w:sz w:val="20"/>
          <w:szCs w:val="20"/>
        </w:rPr>
      </w:pPr>
      <w:r w:rsidRPr="008C3ECA">
        <w:rPr>
          <w:rFonts w:ascii="Arial" w:hAnsi="Arial" w:cs="Arial"/>
          <w:color w:val="010000"/>
          <w:sz w:val="20"/>
        </w:rPr>
        <w:t>Reason for dissolution: Inefficient business operation</w:t>
      </w:r>
    </w:p>
    <w:p w14:paraId="00000007" w14:textId="77777777" w:rsidR="00F67ED5" w:rsidRPr="008C3ECA" w:rsidRDefault="00815B57" w:rsidP="00815B57">
      <w:pPr>
        <w:pBdr>
          <w:top w:val="nil"/>
          <w:left w:val="nil"/>
          <w:bottom w:val="nil"/>
          <w:right w:val="nil"/>
          <w:between w:val="nil"/>
        </w:pBdr>
        <w:spacing w:after="120" w:line="360" w:lineRule="auto"/>
        <w:jc w:val="both"/>
        <w:rPr>
          <w:rFonts w:ascii="Arial" w:eastAsia="Arial" w:hAnsi="Arial" w:cs="Arial"/>
          <w:color w:val="010000"/>
          <w:sz w:val="20"/>
          <w:szCs w:val="20"/>
        </w:rPr>
      </w:pPr>
      <w:r w:rsidRPr="008C3ECA">
        <w:rPr>
          <w:rFonts w:ascii="Arial" w:hAnsi="Arial" w:cs="Arial"/>
          <w:color w:val="010000"/>
          <w:sz w:val="20"/>
        </w:rPr>
        <w:t>Article 2: Implementation</w:t>
      </w:r>
    </w:p>
    <w:p w14:paraId="00000008" w14:textId="77777777" w:rsidR="00F67ED5" w:rsidRPr="008C3ECA" w:rsidRDefault="00815B57" w:rsidP="00815B57">
      <w:pPr>
        <w:pBdr>
          <w:top w:val="nil"/>
          <w:left w:val="nil"/>
          <w:bottom w:val="nil"/>
          <w:right w:val="nil"/>
          <w:between w:val="nil"/>
        </w:pBdr>
        <w:spacing w:after="120" w:line="360" w:lineRule="auto"/>
        <w:jc w:val="both"/>
        <w:rPr>
          <w:rFonts w:ascii="Arial" w:eastAsia="Arial" w:hAnsi="Arial" w:cs="Arial"/>
          <w:color w:val="010000"/>
          <w:sz w:val="20"/>
          <w:szCs w:val="20"/>
        </w:rPr>
      </w:pPr>
      <w:r w:rsidRPr="008C3ECA">
        <w:rPr>
          <w:rFonts w:ascii="Arial" w:hAnsi="Arial" w:cs="Arial"/>
          <w:color w:val="010000"/>
          <w:sz w:val="20"/>
        </w:rPr>
        <w:t>This Resolution takes effect from the date of its signing. The Board of Directors assigns the Legal Representative to work with the Board of Leaders of Apec Tuc Duyen Investment Joint Stock Company and Lang Co Lagoon Joint Stock Company to organize the implementation and carry out procedures for dissolution according to legal regulations./.</w:t>
      </w:r>
    </w:p>
    <w:sectPr w:rsidR="00F67ED5" w:rsidRPr="008C3ECA" w:rsidSect="00A2211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81FBF"/>
    <w:multiLevelType w:val="multilevel"/>
    <w:tmpl w:val="4C0E163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D5"/>
    <w:rsid w:val="003108BA"/>
    <w:rsid w:val="00732C46"/>
    <w:rsid w:val="00815B57"/>
    <w:rsid w:val="008C3ECA"/>
    <w:rsid w:val="00A2211E"/>
    <w:rsid w:val="00F67ED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3D48D9-F999-4DE8-9928-6ED4F052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C16367"/>
      <w:w w:val="60"/>
      <w:sz w:val="20"/>
      <w:szCs w:val="20"/>
      <w:u w:val="none"/>
      <w:shd w:val="clear" w:color="auto" w:fill="auto"/>
    </w:rPr>
  </w:style>
  <w:style w:type="paragraph" w:customStyle="1" w:styleId="Vnbnnidung0">
    <w:name w:val="Văn bản nội dung"/>
    <w:basedOn w:val="Normal"/>
    <w:link w:val="Vnbnnidung"/>
    <w:pPr>
      <w:spacing w:line="286"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71" w:lineRule="auto"/>
      <w:ind w:left="6060"/>
    </w:pPr>
    <w:rPr>
      <w:rFonts w:ascii="Times New Roman" w:eastAsia="Times New Roman" w:hAnsi="Times New Roman" w:cs="Times New Roman"/>
      <w:b/>
      <w:bCs/>
      <w:color w:val="C16367"/>
      <w:w w:val="6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SkqW8TSOHW2U3N7eHWQYDnSnhg==">CgMxLjAyCGguZ2pkZ3hzOAByITF0V2stQXhXVm9XUC1MeDlKTjhjMGt1VmJaV3kwb0E3RQ==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1143</Characters>
  <Application>Microsoft Office Word</Application>
  <DocSecurity>0</DocSecurity>
  <Lines>18</Lines>
  <Paragraphs>8</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7</cp:revision>
  <dcterms:created xsi:type="dcterms:W3CDTF">2024-02-01T03:45:00Z</dcterms:created>
  <dcterms:modified xsi:type="dcterms:W3CDTF">2024-02-02T02:55:00Z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80e89d9c7a878e1ee8fc783882d438624e989465ab0b9afe31fad647a2989776</vt:lpwstr>
  </property>
</Properties>
</file>