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41CC6" w14:textId="77777777" w:rsidR="00095FAC" w:rsidRDefault="00D6002F" w:rsidP="003A10AF">
      <w:pPr>
        <w:tabs>
          <w:tab w:val="left" w:pos="360"/>
        </w:tabs>
        <w:spacing w:after="120" w:line="360" w:lineRule="auto"/>
        <w:jc w:val="both"/>
        <w:rPr>
          <w:rFonts w:ascii="Arial" w:eastAsia="Arial" w:hAnsi="Arial" w:cs="Arial"/>
          <w:b/>
          <w:color w:val="010000"/>
          <w:sz w:val="20"/>
          <w:szCs w:val="20"/>
        </w:rPr>
      </w:pPr>
      <w:r>
        <w:rPr>
          <w:rFonts w:ascii="Arial" w:hAnsi="Arial"/>
          <w:b/>
          <w:color w:val="010000"/>
          <w:sz w:val="20"/>
        </w:rPr>
        <w:t>CSC: Annual Corporate Governance Report 2023</w:t>
      </w:r>
    </w:p>
    <w:p w14:paraId="1070E120" w14:textId="77777777" w:rsidR="00095FAC" w:rsidRDefault="00D6002F" w:rsidP="003A10AF">
      <w:pPr>
        <w:tabs>
          <w:tab w:val="left" w:pos="360"/>
        </w:tabs>
        <w:spacing w:after="120" w:line="360" w:lineRule="auto"/>
        <w:jc w:val="both"/>
        <w:rPr>
          <w:rFonts w:ascii="Arial" w:eastAsia="Arial" w:hAnsi="Arial" w:cs="Arial"/>
          <w:b/>
          <w:color w:val="010000"/>
          <w:sz w:val="20"/>
          <w:szCs w:val="20"/>
        </w:rPr>
      </w:pPr>
      <w:r>
        <w:rPr>
          <w:rFonts w:ascii="Arial" w:hAnsi="Arial"/>
          <w:color w:val="010000"/>
          <w:sz w:val="20"/>
        </w:rPr>
        <w:t xml:space="preserve">COTANA GROUP Joint Stock Company announced Report on the corporate governance in 2023 as follows: </w:t>
      </w:r>
    </w:p>
    <w:p w14:paraId="55795294" w14:textId="77777777" w:rsidR="00095FAC" w:rsidRDefault="00D6002F" w:rsidP="003A10AF">
      <w:pP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The Company's name: COTANA GROUP Joint Stock Company</w:t>
      </w:r>
    </w:p>
    <w:p w14:paraId="2A61DC52" w14:textId="77777777" w:rsidR="00095FAC" w:rsidRDefault="00D6002F" w:rsidP="003A10AF">
      <w:pP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Headquarters:  Lot CC5A, Linh Dam Urban, Hoang </w:t>
      </w:r>
      <w:proofErr w:type="spellStart"/>
      <w:r>
        <w:rPr>
          <w:rFonts w:ascii="Arial" w:hAnsi="Arial"/>
          <w:color w:val="010000"/>
          <w:sz w:val="20"/>
        </w:rPr>
        <w:t>Liet</w:t>
      </w:r>
      <w:proofErr w:type="spellEnd"/>
      <w:r>
        <w:rPr>
          <w:rFonts w:ascii="Arial" w:hAnsi="Arial"/>
          <w:color w:val="010000"/>
          <w:sz w:val="20"/>
        </w:rPr>
        <w:t xml:space="preserve"> Ward, Hoang Mai District, Ha </w:t>
      </w:r>
      <w:proofErr w:type="spellStart"/>
      <w:r>
        <w:rPr>
          <w:rFonts w:ascii="Arial" w:hAnsi="Arial"/>
          <w:color w:val="010000"/>
          <w:sz w:val="20"/>
        </w:rPr>
        <w:t>Noi</w:t>
      </w:r>
      <w:proofErr w:type="spellEnd"/>
    </w:p>
    <w:p w14:paraId="074E067E" w14:textId="77777777" w:rsidR="00095FAC" w:rsidRDefault="00D6002F" w:rsidP="003A10AF">
      <w:pP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Tel: 024.35632763</w:t>
      </w:r>
      <w:r>
        <w:rPr>
          <w:rFonts w:ascii="Arial" w:hAnsi="Arial"/>
          <w:color w:val="010000"/>
          <w:sz w:val="20"/>
        </w:rPr>
        <w:tab/>
        <w:t xml:space="preserve">      Fax: 024.35632762</w:t>
      </w:r>
    </w:p>
    <w:p w14:paraId="575BB4F0" w14:textId="781AD51E" w:rsidR="00095FAC" w:rsidRDefault="00D6002F" w:rsidP="003A10AF">
      <w:pP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Email: cong@cotanagroup.com.vn</w:t>
      </w:r>
    </w:p>
    <w:p w14:paraId="7439389F" w14:textId="77777777" w:rsidR="00095FAC" w:rsidRDefault="00D6002F" w:rsidP="003A10AF">
      <w:pP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Website: www.cotanagroup.vn</w:t>
      </w:r>
    </w:p>
    <w:p w14:paraId="523E1902" w14:textId="77777777" w:rsidR="00095FAC" w:rsidRDefault="00D6002F" w:rsidP="003A10AF">
      <w:pP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Charter capital: VND 311,747,190,000</w:t>
      </w:r>
    </w:p>
    <w:p w14:paraId="33523546" w14:textId="77777777" w:rsidR="00095FAC" w:rsidRDefault="00D6002F" w:rsidP="003A10AF">
      <w:pP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Securities code: CSC</w:t>
      </w:r>
    </w:p>
    <w:p w14:paraId="73D28635" w14:textId="77777777" w:rsidR="00095FAC" w:rsidRDefault="00D6002F" w:rsidP="003A10A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6E739FE7" w14:textId="77777777" w:rsidR="00095FAC" w:rsidRDefault="00D6002F" w:rsidP="003A10A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Implementation of the internal audit function: Unimplemented</w:t>
      </w:r>
    </w:p>
    <w:p w14:paraId="64CA5C79" w14:textId="77777777" w:rsidR="00095FAC" w:rsidRDefault="00D6002F" w:rsidP="003A10AF">
      <w:pPr>
        <w:numPr>
          <w:ilvl w:val="0"/>
          <w:numId w:val="9"/>
        </w:numPr>
        <w:pBdr>
          <w:top w:val="nil"/>
          <w:left w:val="nil"/>
          <w:bottom w:val="nil"/>
          <w:right w:val="nil"/>
          <w:between w:val="nil"/>
        </w:pBdr>
        <w:tabs>
          <w:tab w:val="left" w:pos="360"/>
          <w:tab w:val="left" w:pos="442"/>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p w14:paraId="424A7C07" w14:textId="77777777" w:rsidR="00095FAC" w:rsidRDefault="00D6002F" w:rsidP="003A10A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Information about meetings and General Mandate/Decisions of the General Meeting of Shareholders (including Resolutions of the General Meeting of Shareholders are approved in the form of collecting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9"/>
        <w:gridCol w:w="2157"/>
        <w:gridCol w:w="1261"/>
        <w:gridCol w:w="4790"/>
      </w:tblGrid>
      <w:tr w:rsidR="00095FAC" w14:paraId="14FA6D9B" w14:textId="77777777">
        <w:tc>
          <w:tcPr>
            <w:tcW w:w="809" w:type="dxa"/>
            <w:shd w:val="clear" w:color="auto" w:fill="auto"/>
            <w:tcMar>
              <w:top w:w="0" w:type="dxa"/>
              <w:bottom w:w="0" w:type="dxa"/>
            </w:tcMar>
            <w:vAlign w:val="center"/>
          </w:tcPr>
          <w:p w14:paraId="3E84EBDD"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157" w:type="dxa"/>
            <w:shd w:val="clear" w:color="auto" w:fill="auto"/>
            <w:tcMar>
              <w:top w:w="0" w:type="dxa"/>
              <w:bottom w:w="0" w:type="dxa"/>
            </w:tcMar>
            <w:vAlign w:val="center"/>
          </w:tcPr>
          <w:p w14:paraId="0C595687"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General Mandate/Decision of the General Meeting of Shareholders No. </w:t>
            </w:r>
          </w:p>
        </w:tc>
        <w:tc>
          <w:tcPr>
            <w:tcW w:w="1261" w:type="dxa"/>
            <w:shd w:val="clear" w:color="auto" w:fill="auto"/>
            <w:tcMar>
              <w:top w:w="0" w:type="dxa"/>
              <w:bottom w:w="0" w:type="dxa"/>
            </w:tcMar>
            <w:vAlign w:val="center"/>
          </w:tcPr>
          <w:p w14:paraId="5A593955"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4790" w:type="dxa"/>
            <w:shd w:val="clear" w:color="auto" w:fill="auto"/>
            <w:tcMar>
              <w:top w:w="0" w:type="dxa"/>
              <w:bottom w:w="0" w:type="dxa"/>
            </w:tcMar>
            <w:vAlign w:val="center"/>
          </w:tcPr>
          <w:p w14:paraId="2BF945E0"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Contents</w:t>
            </w:r>
          </w:p>
        </w:tc>
      </w:tr>
      <w:tr w:rsidR="00095FAC" w14:paraId="102A324A" w14:textId="77777777">
        <w:trPr>
          <w:trHeight w:val="170"/>
        </w:trPr>
        <w:tc>
          <w:tcPr>
            <w:tcW w:w="809" w:type="dxa"/>
            <w:shd w:val="clear" w:color="auto" w:fill="auto"/>
            <w:tcMar>
              <w:top w:w="0" w:type="dxa"/>
              <w:bottom w:w="0" w:type="dxa"/>
            </w:tcMar>
            <w:vAlign w:val="center"/>
          </w:tcPr>
          <w:p w14:paraId="664B94DE"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157" w:type="dxa"/>
            <w:shd w:val="clear" w:color="auto" w:fill="auto"/>
            <w:tcMar>
              <w:top w:w="0" w:type="dxa"/>
              <w:bottom w:w="0" w:type="dxa"/>
            </w:tcMar>
            <w:vAlign w:val="center"/>
          </w:tcPr>
          <w:p w14:paraId="7C9B0660"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01/2023-NQ/DHDCD-CNG</w:t>
            </w:r>
          </w:p>
        </w:tc>
        <w:tc>
          <w:tcPr>
            <w:tcW w:w="1261" w:type="dxa"/>
            <w:shd w:val="clear" w:color="auto" w:fill="auto"/>
            <w:tcMar>
              <w:top w:w="0" w:type="dxa"/>
              <w:bottom w:w="0" w:type="dxa"/>
            </w:tcMar>
            <w:vAlign w:val="center"/>
          </w:tcPr>
          <w:p w14:paraId="62508922"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19, 2023</w:t>
            </w:r>
          </w:p>
        </w:tc>
        <w:tc>
          <w:tcPr>
            <w:tcW w:w="4790" w:type="dxa"/>
            <w:shd w:val="clear" w:color="auto" w:fill="auto"/>
            <w:tcMar>
              <w:top w:w="0" w:type="dxa"/>
              <w:bottom w:w="0" w:type="dxa"/>
            </w:tcMar>
            <w:vAlign w:val="center"/>
          </w:tcPr>
          <w:p w14:paraId="4D563B38" w14:textId="29B74F60" w:rsidR="00940900" w:rsidRDefault="00D6002F" w:rsidP="00313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Annual General Mandate 2023</w:t>
            </w:r>
            <w:r w:rsidR="00E44EF3">
              <w:rPr>
                <w:rFonts w:ascii="Arial" w:eastAsia="Arial" w:hAnsi="Arial" w:cs="Arial"/>
                <w:color w:val="010000"/>
                <w:sz w:val="20"/>
                <w:szCs w:val="20"/>
              </w:rPr>
              <w:t xml:space="preserve"> </w:t>
            </w:r>
            <w:bookmarkStart w:id="0" w:name="_GoBack"/>
            <w:bookmarkEnd w:id="0"/>
          </w:p>
          <w:p w14:paraId="4D71572D" w14:textId="78C8E06A" w:rsidR="00095FAC" w:rsidRDefault="00D6002F" w:rsidP="003139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w:t>
            </w:r>
          </w:p>
        </w:tc>
      </w:tr>
    </w:tbl>
    <w:p w14:paraId="3DD80BA9" w14:textId="77777777" w:rsidR="00095FAC" w:rsidRDefault="00D6002F">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Board of Directors (Annual Report);</w:t>
      </w:r>
    </w:p>
    <w:p w14:paraId="244436E0" w14:textId="77777777" w:rsidR="00095FAC" w:rsidRDefault="00D6002F">
      <w:pPr>
        <w:numPr>
          <w:ilvl w:val="0"/>
          <w:numId w:val="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Layout w:type="fixed"/>
        <w:tblLook w:val="0000" w:firstRow="0" w:lastRow="0" w:firstColumn="0" w:lastColumn="0" w:noHBand="0" w:noVBand="0"/>
      </w:tblPr>
      <w:tblGrid>
        <w:gridCol w:w="650"/>
        <w:gridCol w:w="2613"/>
        <w:gridCol w:w="2079"/>
        <w:gridCol w:w="1666"/>
        <w:gridCol w:w="2009"/>
      </w:tblGrid>
      <w:tr w:rsidR="00095FAC" w14:paraId="767BD501" w14:textId="77777777">
        <w:tc>
          <w:tcPr>
            <w:tcW w:w="650" w:type="dxa"/>
            <w:vMerge w:val="restart"/>
            <w:tcBorders>
              <w:top w:val="single" w:sz="4" w:space="0" w:color="000000"/>
              <w:left w:val="single" w:sz="4" w:space="0" w:color="000000"/>
            </w:tcBorders>
            <w:shd w:val="clear" w:color="auto" w:fill="auto"/>
            <w:tcMar>
              <w:top w:w="0" w:type="dxa"/>
              <w:bottom w:w="0" w:type="dxa"/>
            </w:tcMar>
            <w:vAlign w:val="center"/>
          </w:tcPr>
          <w:p w14:paraId="67F9F91A"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613" w:type="dxa"/>
            <w:vMerge w:val="restart"/>
            <w:tcBorders>
              <w:top w:val="single" w:sz="4" w:space="0" w:color="000000"/>
              <w:left w:val="single" w:sz="4" w:space="0" w:color="000000"/>
            </w:tcBorders>
            <w:shd w:val="clear" w:color="auto" w:fill="auto"/>
            <w:tcMar>
              <w:top w:w="0" w:type="dxa"/>
              <w:bottom w:w="0" w:type="dxa"/>
            </w:tcMar>
            <w:vAlign w:val="center"/>
          </w:tcPr>
          <w:p w14:paraId="7BD65074"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079" w:type="dxa"/>
            <w:vMerge w:val="restart"/>
            <w:tcBorders>
              <w:top w:val="single" w:sz="4" w:space="0" w:color="000000"/>
              <w:left w:val="single" w:sz="4" w:space="0" w:color="000000"/>
            </w:tcBorders>
            <w:shd w:val="clear" w:color="auto" w:fill="auto"/>
            <w:tcMar>
              <w:top w:w="0" w:type="dxa"/>
              <w:bottom w:w="0" w:type="dxa"/>
            </w:tcMar>
            <w:vAlign w:val="center"/>
          </w:tcPr>
          <w:p w14:paraId="67D97590"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3675"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C80063B"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members of the Board of Directors</w:t>
            </w:r>
          </w:p>
        </w:tc>
      </w:tr>
      <w:tr w:rsidR="00095FAC" w14:paraId="533B9829" w14:textId="77777777">
        <w:tc>
          <w:tcPr>
            <w:tcW w:w="650" w:type="dxa"/>
            <w:vMerge/>
            <w:tcBorders>
              <w:top w:val="single" w:sz="4" w:space="0" w:color="000000"/>
              <w:left w:val="single" w:sz="4" w:space="0" w:color="000000"/>
            </w:tcBorders>
            <w:shd w:val="clear" w:color="auto" w:fill="auto"/>
            <w:tcMar>
              <w:top w:w="0" w:type="dxa"/>
              <w:bottom w:w="0" w:type="dxa"/>
            </w:tcMar>
            <w:vAlign w:val="center"/>
          </w:tcPr>
          <w:p w14:paraId="07A783D3" w14:textId="77777777" w:rsidR="00095FAC" w:rsidRDefault="00095FAC">
            <w:pPr>
              <w:pBdr>
                <w:top w:val="nil"/>
                <w:left w:val="nil"/>
                <w:bottom w:val="nil"/>
                <w:right w:val="nil"/>
                <w:between w:val="nil"/>
              </w:pBdr>
              <w:spacing w:line="276" w:lineRule="auto"/>
              <w:rPr>
                <w:rFonts w:ascii="Arial" w:eastAsia="Arial" w:hAnsi="Arial" w:cs="Arial"/>
                <w:color w:val="010000"/>
                <w:sz w:val="20"/>
                <w:szCs w:val="20"/>
              </w:rPr>
            </w:pPr>
          </w:p>
        </w:tc>
        <w:tc>
          <w:tcPr>
            <w:tcW w:w="2613" w:type="dxa"/>
            <w:vMerge/>
            <w:tcBorders>
              <w:top w:val="single" w:sz="4" w:space="0" w:color="000000"/>
              <w:left w:val="single" w:sz="4" w:space="0" w:color="000000"/>
            </w:tcBorders>
            <w:shd w:val="clear" w:color="auto" w:fill="auto"/>
            <w:tcMar>
              <w:top w:w="0" w:type="dxa"/>
              <w:bottom w:w="0" w:type="dxa"/>
            </w:tcMar>
            <w:vAlign w:val="center"/>
          </w:tcPr>
          <w:p w14:paraId="4078DDE4" w14:textId="77777777" w:rsidR="00095FAC" w:rsidRDefault="00095FAC">
            <w:pPr>
              <w:pBdr>
                <w:top w:val="nil"/>
                <w:left w:val="nil"/>
                <w:bottom w:val="nil"/>
                <w:right w:val="nil"/>
                <w:between w:val="nil"/>
              </w:pBdr>
              <w:spacing w:line="276" w:lineRule="auto"/>
              <w:rPr>
                <w:rFonts w:ascii="Arial" w:eastAsia="Arial" w:hAnsi="Arial" w:cs="Arial"/>
                <w:color w:val="010000"/>
                <w:sz w:val="20"/>
                <w:szCs w:val="20"/>
              </w:rPr>
            </w:pPr>
          </w:p>
        </w:tc>
        <w:tc>
          <w:tcPr>
            <w:tcW w:w="2079" w:type="dxa"/>
            <w:vMerge/>
            <w:tcBorders>
              <w:top w:val="single" w:sz="4" w:space="0" w:color="000000"/>
              <w:left w:val="single" w:sz="4" w:space="0" w:color="000000"/>
            </w:tcBorders>
            <w:shd w:val="clear" w:color="auto" w:fill="auto"/>
            <w:tcMar>
              <w:top w:w="0" w:type="dxa"/>
              <w:bottom w:w="0" w:type="dxa"/>
            </w:tcMar>
            <w:vAlign w:val="center"/>
          </w:tcPr>
          <w:p w14:paraId="77E53C0E" w14:textId="77777777" w:rsidR="00095FAC" w:rsidRDefault="00095FAC">
            <w:pPr>
              <w:pBdr>
                <w:top w:val="nil"/>
                <w:left w:val="nil"/>
                <w:bottom w:val="nil"/>
                <w:right w:val="nil"/>
                <w:between w:val="nil"/>
              </w:pBdr>
              <w:spacing w:line="276" w:lineRule="auto"/>
              <w:rPr>
                <w:rFonts w:ascii="Arial" w:eastAsia="Arial" w:hAnsi="Arial" w:cs="Arial"/>
                <w:color w:val="010000"/>
                <w:sz w:val="20"/>
                <w:szCs w:val="20"/>
              </w:rPr>
            </w:pPr>
          </w:p>
        </w:tc>
        <w:tc>
          <w:tcPr>
            <w:tcW w:w="1666" w:type="dxa"/>
            <w:tcBorders>
              <w:top w:val="single" w:sz="4" w:space="0" w:color="000000"/>
              <w:left w:val="single" w:sz="4" w:space="0" w:color="000000"/>
            </w:tcBorders>
            <w:shd w:val="clear" w:color="auto" w:fill="auto"/>
            <w:tcMar>
              <w:top w:w="0" w:type="dxa"/>
              <w:bottom w:w="0" w:type="dxa"/>
            </w:tcMar>
            <w:vAlign w:val="center"/>
          </w:tcPr>
          <w:p w14:paraId="303DE930"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200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2792E7"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095FAC" w14:paraId="6916C25F" w14:textId="77777777">
        <w:tc>
          <w:tcPr>
            <w:tcW w:w="650" w:type="dxa"/>
            <w:tcBorders>
              <w:top w:val="single" w:sz="4" w:space="0" w:color="000000"/>
              <w:left w:val="single" w:sz="4" w:space="0" w:color="000000"/>
            </w:tcBorders>
            <w:shd w:val="clear" w:color="auto" w:fill="auto"/>
            <w:tcMar>
              <w:top w:w="0" w:type="dxa"/>
              <w:bottom w:w="0" w:type="dxa"/>
            </w:tcMar>
            <w:vAlign w:val="center"/>
          </w:tcPr>
          <w:p w14:paraId="30493A7B"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613" w:type="dxa"/>
            <w:tcBorders>
              <w:top w:val="single" w:sz="4" w:space="0" w:color="000000"/>
              <w:left w:val="single" w:sz="4" w:space="0" w:color="000000"/>
            </w:tcBorders>
            <w:shd w:val="clear" w:color="auto" w:fill="auto"/>
            <w:tcMar>
              <w:top w:w="0" w:type="dxa"/>
              <w:bottom w:w="0" w:type="dxa"/>
            </w:tcMar>
            <w:vAlign w:val="center"/>
          </w:tcPr>
          <w:p w14:paraId="04555582"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Dao Ngoc Thanh</w:t>
            </w:r>
          </w:p>
        </w:tc>
        <w:tc>
          <w:tcPr>
            <w:tcW w:w="2079" w:type="dxa"/>
            <w:tcBorders>
              <w:top w:val="single" w:sz="4" w:space="0" w:color="000000"/>
              <w:left w:val="single" w:sz="4" w:space="0" w:color="000000"/>
            </w:tcBorders>
            <w:shd w:val="clear" w:color="auto" w:fill="auto"/>
            <w:tcMar>
              <w:top w:w="0" w:type="dxa"/>
              <w:bottom w:w="0" w:type="dxa"/>
            </w:tcMar>
            <w:vAlign w:val="center"/>
          </w:tcPr>
          <w:p w14:paraId="58BE0104"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666" w:type="dxa"/>
            <w:tcBorders>
              <w:top w:val="single" w:sz="4" w:space="0" w:color="000000"/>
              <w:left w:val="single" w:sz="4" w:space="0" w:color="000000"/>
            </w:tcBorders>
            <w:shd w:val="clear" w:color="auto" w:fill="auto"/>
            <w:tcMar>
              <w:top w:w="0" w:type="dxa"/>
              <w:bottom w:w="0" w:type="dxa"/>
            </w:tcMar>
            <w:vAlign w:val="center"/>
          </w:tcPr>
          <w:p w14:paraId="0C39D76A"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16, 2019</w:t>
            </w:r>
          </w:p>
        </w:tc>
        <w:tc>
          <w:tcPr>
            <w:tcW w:w="200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209B2A2" w14:textId="77777777" w:rsidR="00095FAC" w:rsidRDefault="00095FAC">
            <w:pPr>
              <w:tabs>
                <w:tab w:val="left" w:pos="360"/>
              </w:tabs>
              <w:spacing w:after="120" w:line="360" w:lineRule="auto"/>
              <w:rPr>
                <w:rFonts w:ascii="Arial" w:eastAsia="Arial" w:hAnsi="Arial" w:cs="Arial"/>
                <w:color w:val="010000"/>
                <w:sz w:val="20"/>
                <w:szCs w:val="20"/>
              </w:rPr>
            </w:pPr>
          </w:p>
        </w:tc>
      </w:tr>
      <w:tr w:rsidR="00095FAC" w14:paraId="6FB25275" w14:textId="77777777">
        <w:tc>
          <w:tcPr>
            <w:tcW w:w="650" w:type="dxa"/>
            <w:tcBorders>
              <w:top w:val="single" w:sz="4" w:space="0" w:color="000000"/>
              <w:left w:val="single" w:sz="4" w:space="0" w:color="000000"/>
            </w:tcBorders>
            <w:shd w:val="clear" w:color="auto" w:fill="auto"/>
            <w:tcMar>
              <w:top w:w="0" w:type="dxa"/>
              <w:bottom w:w="0" w:type="dxa"/>
            </w:tcMar>
            <w:vAlign w:val="center"/>
          </w:tcPr>
          <w:p w14:paraId="292BA854"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613" w:type="dxa"/>
            <w:tcBorders>
              <w:top w:val="single" w:sz="4" w:space="0" w:color="000000"/>
              <w:left w:val="single" w:sz="4" w:space="0" w:color="000000"/>
            </w:tcBorders>
            <w:shd w:val="clear" w:color="auto" w:fill="auto"/>
            <w:tcMar>
              <w:top w:w="0" w:type="dxa"/>
              <w:bottom w:w="0" w:type="dxa"/>
            </w:tcMar>
            <w:vAlign w:val="center"/>
          </w:tcPr>
          <w:p w14:paraId="0AE574FD"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Do Lang</w:t>
            </w:r>
          </w:p>
        </w:tc>
        <w:tc>
          <w:tcPr>
            <w:tcW w:w="2079" w:type="dxa"/>
            <w:tcBorders>
              <w:top w:val="single" w:sz="4" w:space="0" w:color="000000"/>
              <w:left w:val="single" w:sz="4" w:space="0" w:color="000000"/>
            </w:tcBorders>
            <w:shd w:val="clear" w:color="auto" w:fill="auto"/>
            <w:tcMar>
              <w:top w:w="0" w:type="dxa"/>
              <w:bottom w:w="0" w:type="dxa"/>
            </w:tcMar>
            <w:vAlign w:val="center"/>
          </w:tcPr>
          <w:p w14:paraId="1FC5B28D"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Vice Chair of the </w:t>
            </w:r>
            <w:r>
              <w:rPr>
                <w:rFonts w:ascii="Arial" w:hAnsi="Arial"/>
                <w:color w:val="010000"/>
                <w:sz w:val="20"/>
              </w:rPr>
              <w:lastRenderedPageBreak/>
              <w:t>Board of Directors</w:t>
            </w:r>
          </w:p>
        </w:tc>
        <w:tc>
          <w:tcPr>
            <w:tcW w:w="1666" w:type="dxa"/>
            <w:tcBorders>
              <w:top w:val="single" w:sz="4" w:space="0" w:color="000000"/>
              <w:left w:val="single" w:sz="4" w:space="0" w:color="000000"/>
            </w:tcBorders>
            <w:shd w:val="clear" w:color="auto" w:fill="auto"/>
            <w:tcMar>
              <w:top w:w="0" w:type="dxa"/>
              <w:bottom w:w="0" w:type="dxa"/>
            </w:tcMar>
            <w:vAlign w:val="center"/>
          </w:tcPr>
          <w:p w14:paraId="7E5F9E3D"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April 16, 2019</w:t>
            </w:r>
          </w:p>
        </w:tc>
        <w:tc>
          <w:tcPr>
            <w:tcW w:w="200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469441" w14:textId="77777777" w:rsidR="00095FAC" w:rsidRDefault="00095FAC">
            <w:pPr>
              <w:tabs>
                <w:tab w:val="left" w:pos="360"/>
              </w:tabs>
              <w:spacing w:after="120" w:line="360" w:lineRule="auto"/>
              <w:rPr>
                <w:rFonts w:ascii="Arial" w:eastAsia="Arial" w:hAnsi="Arial" w:cs="Arial"/>
                <w:color w:val="010000"/>
                <w:sz w:val="20"/>
                <w:szCs w:val="20"/>
              </w:rPr>
            </w:pPr>
          </w:p>
        </w:tc>
      </w:tr>
      <w:tr w:rsidR="00095FAC" w14:paraId="4D57D2C7" w14:textId="77777777">
        <w:tc>
          <w:tcPr>
            <w:tcW w:w="650" w:type="dxa"/>
            <w:tcBorders>
              <w:top w:val="single" w:sz="4" w:space="0" w:color="000000"/>
              <w:left w:val="single" w:sz="4" w:space="0" w:color="000000"/>
            </w:tcBorders>
            <w:shd w:val="clear" w:color="auto" w:fill="auto"/>
            <w:tcMar>
              <w:top w:w="0" w:type="dxa"/>
              <w:bottom w:w="0" w:type="dxa"/>
            </w:tcMar>
            <w:vAlign w:val="center"/>
          </w:tcPr>
          <w:p w14:paraId="27125255"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2613" w:type="dxa"/>
            <w:tcBorders>
              <w:top w:val="single" w:sz="4" w:space="0" w:color="000000"/>
              <w:left w:val="single" w:sz="4" w:space="0" w:color="000000"/>
            </w:tcBorders>
            <w:shd w:val="clear" w:color="auto" w:fill="auto"/>
            <w:tcMar>
              <w:top w:w="0" w:type="dxa"/>
              <w:bottom w:w="0" w:type="dxa"/>
            </w:tcMar>
            <w:vAlign w:val="center"/>
          </w:tcPr>
          <w:p w14:paraId="04ED5C3A"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Dao Thu Thuy</w:t>
            </w:r>
          </w:p>
        </w:tc>
        <w:tc>
          <w:tcPr>
            <w:tcW w:w="2079" w:type="dxa"/>
            <w:tcBorders>
              <w:top w:val="single" w:sz="4" w:space="0" w:color="000000"/>
              <w:left w:val="single" w:sz="4" w:space="0" w:color="000000"/>
            </w:tcBorders>
            <w:shd w:val="clear" w:color="auto" w:fill="auto"/>
            <w:tcMar>
              <w:top w:w="0" w:type="dxa"/>
              <w:bottom w:w="0" w:type="dxa"/>
            </w:tcMar>
            <w:vAlign w:val="center"/>
          </w:tcPr>
          <w:p w14:paraId="20F7CC47"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Permanent Deputy Chair of the Board of Directors</w:t>
            </w:r>
          </w:p>
        </w:tc>
        <w:tc>
          <w:tcPr>
            <w:tcW w:w="1666" w:type="dxa"/>
            <w:tcBorders>
              <w:top w:val="single" w:sz="4" w:space="0" w:color="000000"/>
              <w:left w:val="single" w:sz="4" w:space="0" w:color="000000"/>
            </w:tcBorders>
            <w:shd w:val="clear" w:color="auto" w:fill="auto"/>
            <w:tcMar>
              <w:top w:w="0" w:type="dxa"/>
              <w:bottom w:w="0" w:type="dxa"/>
            </w:tcMar>
            <w:vAlign w:val="center"/>
          </w:tcPr>
          <w:p w14:paraId="5D6483E7"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16, 2019</w:t>
            </w:r>
          </w:p>
        </w:tc>
        <w:tc>
          <w:tcPr>
            <w:tcW w:w="200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4251306" w14:textId="77777777" w:rsidR="00095FAC" w:rsidRDefault="00095FAC">
            <w:pPr>
              <w:tabs>
                <w:tab w:val="left" w:pos="360"/>
              </w:tabs>
              <w:spacing w:after="120" w:line="360" w:lineRule="auto"/>
              <w:rPr>
                <w:rFonts w:ascii="Arial" w:eastAsia="Arial" w:hAnsi="Arial" w:cs="Arial"/>
                <w:color w:val="010000"/>
                <w:sz w:val="20"/>
                <w:szCs w:val="20"/>
              </w:rPr>
            </w:pPr>
          </w:p>
        </w:tc>
      </w:tr>
      <w:tr w:rsidR="00095FAC" w14:paraId="426C04D8" w14:textId="77777777">
        <w:tc>
          <w:tcPr>
            <w:tcW w:w="650" w:type="dxa"/>
            <w:tcBorders>
              <w:top w:val="single" w:sz="4" w:space="0" w:color="000000"/>
              <w:left w:val="single" w:sz="4" w:space="0" w:color="000000"/>
            </w:tcBorders>
            <w:shd w:val="clear" w:color="auto" w:fill="auto"/>
            <w:tcMar>
              <w:top w:w="0" w:type="dxa"/>
              <w:bottom w:w="0" w:type="dxa"/>
            </w:tcMar>
            <w:vAlign w:val="center"/>
          </w:tcPr>
          <w:p w14:paraId="3D3DF10A"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613" w:type="dxa"/>
            <w:tcBorders>
              <w:top w:val="single" w:sz="4" w:space="0" w:color="000000"/>
              <w:left w:val="single" w:sz="4" w:space="0" w:color="000000"/>
            </w:tcBorders>
            <w:shd w:val="clear" w:color="auto" w:fill="auto"/>
            <w:tcMar>
              <w:top w:w="0" w:type="dxa"/>
              <w:bottom w:w="0" w:type="dxa"/>
            </w:tcMar>
            <w:vAlign w:val="center"/>
          </w:tcPr>
          <w:p w14:paraId="0C54D0D2"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Doan Van Tuan</w:t>
            </w:r>
          </w:p>
        </w:tc>
        <w:tc>
          <w:tcPr>
            <w:tcW w:w="2079" w:type="dxa"/>
            <w:tcBorders>
              <w:top w:val="single" w:sz="4" w:space="0" w:color="000000"/>
              <w:left w:val="single" w:sz="4" w:space="0" w:color="000000"/>
            </w:tcBorders>
            <w:shd w:val="clear" w:color="auto" w:fill="auto"/>
            <w:tcMar>
              <w:top w:w="0" w:type="dxa"/>
              <w:bottom w:w="0" w:type="dxa"/>
            </w:tcMar>
            <w:vAlign w:val="center"/>
          </w:tcPr>
          <w:p w14:paraId="2CDBC701"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66" w:type="dxa"/>
            <w:tcBorders>
              <w:top w:val="single" w:sz="4" w:space="0" w:color="000000"/>
              <w:left w:val="single" w:sz="4" w:space="0" w:color="000000"/>
            </w:tcBorders>
            <w:shd w:val="clear" w:color="auto" w:fill="auto"/>
            <w:tcMar>
              <w:top w:w="0" w:type="dxa"/>
              <w:bottom w:w="0" w:type="dxa"/>
            </w:tcMar>
            <w:vAlign w:val="center"/>
          </w:tcPr>
          <w:p w14:paraId="066E4C7B"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16, 2019</w:t>
            </w:r>
          </w:p>
        </w:tc>
        <w:tc>
          <w:tcPr>
            <w:tcW w:w="200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78B95D" w14:textId="77777777" w:rsidR="00095FAC" w:rsidRDefault="00095FAC">
            <w:pPr>
              <w:tabs>
                <w:tab w:val="left" w:pos="360"/>
              </w:tabs>
              <w:spacing w:after="120" w:line="360" w:lineRule="auto"/>
              <w:rPr>
                <w:rFonts w:ascii="Arial" w:eastAsia="Arial" w:hAnsi="Arial" w:cs="Arial"/>
                <w:color w:val="010000"/>
                <w:sz w:val="20"/>
                <w:szCs w:val="20"/>
              </w:rPr>
            </w:pPr>
          </w:p>
        </w:tc>
      </w:tr>
      <w:tr w:rsidR="00095FAC" w14:paraId="1820F26F" w14:textId="77777777">
        <w:tc>
          <w:tcPr>
            <w:tcW w:w="65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02A710"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6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CFED6D" w14:textId="5EF0220F"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w:t>
            </w:r>
            <w:r w:rsidR="00DA241D">
              <w:rPr>
                <w:rFonts w:ascii="Arial" w:hAnsi="Arial"/>
                <w:color w:val="010000"/>
                <w:sz w:val="20"/>
              </w:rPr>
              <w:t xml:space="preserve">. </w:t>
            </w:r>
            <w:r>
              <w:rPr>
                <w:rFonts w:ascii="Arial" w:hAnsi="Arial"/>
                <w:color w:val="010000"/>
                <w:sz w:val="20"/>
              </w:rPr>
              <w:t xml:space="preserve">Bui Tien Hung </w:t>
            </w:r>
          </w:p>
        </w:tc>
        <w:tc>
          <w:tcPr>
            <w:tcW w:w="207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D4358D"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6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1762F4"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27, 2022</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3BE083" w14:textId="77777777" w:rsidR="00095FAC" w:rsidRDefault="00095FAC">
            <w:pPr>
              <w:tabs>
                <w:tab w:val="left" w:pos="360"/>
              </w:tabs>
              <w:spacing w:after="120" w:line="360" w:lineRule="auto"/>
              <w:rPr>
                <w:rFonts w:ascii="Arial" w:eastAsia="Arial" w:hAnsi="Arial" w:cs="Arial"/>
                <w:color w:val="010000"/>
                <w:sz w:val="20"/>
                <w:szCs w:val="20"/>
              </w:rPr>
            </w:pPr>
          </w:p>
        </w:tc>
      </w:tr>
    </w:tbl>
    <w:p w14:paraId="430154EE" w14:textId="77777777" w:rsidR="00095FAC" w:rsidRDefault="00D6002F">
      <w:pPr>
        <w:numPr>
          <w:ilvl w:val="0"/>
          <w:numId w:val="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Resolutions/Decisions (Annual Report):</w:t>
      </w:r>
    </w:p>
    <w:tbl>
      <w:tblPr>
        <w:tblStyle w:val="a1"/>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1873"/>
        <w:gridCol w:w="1644"/>
        <w:gridCol w:w="4518"/>
      </w:tblGrid>
      <w:tr w:rsidR="00095FAC" w14:paraId="7B600538" w14:textId="77777777" w:rsidTr="00D6002F">
        <w:tc>
          <w:tcPr>
            <w:tcW w:w="987" w:type="dxa"/>
            <w:shd w:val="clear" w:color="auto" w:fill="auto"/>
            <w:tcMar>
              <w:top w:w="0" w:type="dxa"/>
              <w:bottom w:w="0" w:type="dxa"/>
            </w:tcMar>
            <w:vAlign w:val="center"/>
          </w:tcPr>
          <w:p w14:paraId="252408AD"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873" w:type="dxa"/>
            <w:shd w:val="clear" w:color="auto" w:fill="auto"/>
            <w:tcMar>
              <w:top w:w="0" w:type="dxa"/>
              <w:bottom w:w="0" w:type="dxa"/>
            </w:tcMar>
            <w:vAlign w:val="center"/>
          </w:tcPr>
          <w:p w14:paraId="726DA2FF"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1644" w:type="dxa"/>
            <w:shd w:val="clear" w:color="auto" w:fill="auto"/>
            <w:tcMar>
              <w:top w:w="0" w:type="dxa"/>
              <w:bottom w:w="0" w:type="dxa"/>
            </w:tcMar>
            <w:vAlign w:val="center"/>
          </w:tcPr>
          <w:p w14:paraId="7312FBC8"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4518" w:type="dxa"/>
            <w:shd w:val="clear" w:color="auto" w:fill="auto"/>
            <w:tcMar>
              <w:top w:w="0" w:type="dxa"/>
              <w:bottom w:w="0" w:type="dxa"/>
            </w:tcMar>
            <w:vAlign w:val="center"/>
          </w:tcPr>
          <w:p w14:paraId="3A521E45"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Contents</w:t>
            </w:r>
          </w:p>
        </w:tc>
      </w:tr>
      <w:tr w:rsidR="00095FAC" w14:paraId="1B5E32FC" w14:textId="77777777" w:rsidTr="00D6002F">
        <w:tc>
          <w:tcPr>
            <w:tcW w:w="9022" w:type="dxa"/>
            <w:gridSpan w:val="4"/>
            <w:shd w:val="clear" w:color="auto" w:fill="auto"/>
            <w:tcMar>
              <w:top w:w="0" w:type="dxa"/>
              <w:bottom w:w="0" w:type="dxa"/>
            </w:tcMar>
            <w:vAlign w:val="center"/>
          </w:tcPr>
          <w:p w14:paraId="2DB5327A"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Board Resolution </w:t>
            </w:r>
          </w:p>
        </w:tc>
      </w:tr>
      <w:tr w:rsidR="00095FAC" w14:paraId="1A3CC266" w14:textId="77777777" w:rsidTr="00D6002F">
        <w:tc>
          <w:tcPr>
            <w:tcW w:w="987" w:type="dxa"/>
            <w:shd w:val="clear" w:color="auto" w:fill="auto"/>
            <w:tcMar>
              <w:top w:w="0" w:type="dxa"/>
              <w:bottom w:w="0" w:type="dxa"/>
            </w:tcMar>
            <w:vAlign w:val="center"/>
          </w:tcPr>
          <w:p w14:paraId="07D6BE06"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873" w:type="dxa"/>
            <w:shd w:val="clear" w:color="auto" w:fill="auto"/>
            <w:tcMar>
              <w:top w:w="0" w:type="dxa"/>
              <w:bottom w:w="0" w:type="dxa"/>
            </w:tcMar>
            <w:vAlign w:val="center"/>
          </w:tcPr>
          <w:p w14:paraId="5444A2CD"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01/2023-NQ/HDQT-CNG</w:t>
            </w:r>
          </w:p>
        </w:tc>
        <w:tc>
          <w:tcPr>
            <w:tcW w:w="1644" w:type="dxa"/>
            <w:shd w:val="clear" w:color="auto" w:fill="auto"/>
            <w:tcMar>
              <w:top w:w="0" w:type="dxa"/>
              <w:bottom w:w="0" w:type="dxa"/>
            </w:tcMar>
            <w:vAlign w:val="center"/>
          </w:tcPr>
          <w:p w14:paraId="68267C45"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202023</w:t>
            </w:r>
          </w:p>
        </w:tc>
        <w:tc>
          <w:tcPr>
            <w:tcW w:w="4518" w:type="dxa"/>
            <w:shd w:val="clear" w:color="auto" w:fill="auto"/>
            <w:tcMar>
              <w:top w:w="0" w:type="dxa"/>
              <w:bottom w:w="0" w:type="dxa"/>
            </w:tcMar>
            <w:vAlign w:val="center"/>
          </w:tcPr>
          <w:p w14:paraId="277A4F31" w14:textId="77777777" w:rsidR="00095FAC" w:rsidRDefault="00D6002F" w:rsidP="00E44E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Approve the plan to organization the Annual General Meeting of Shareholders 2023.</w:t>
            </w:r>
          </w:p>
        </w:tc>
      </w:tr>
      <w:tr w:rsidR="00095FAC" w14:paraId="2C8EA097" w14:textId="77777777" w:rsidTr="00D6002F">
        <w:tc>
          <w:tcPr>
            <w:tcW w:w="987" w:type="dxa"/>
            <w:shd w:val="clear" w:color="auto" w:fill="auto"/>
            <w:tcMar>
              <w:top w:w="0" w:type="dxa"/>
              <w:bottom w:w="0" w:type="dxa"/>
            </w:tcMar>
            <w:vAlign w:val="center"/>
          </w:tcPr>
          <w:p w14:paraId="27FA945B"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873" w:type="dxa"/>
            <w:shd w:val="clear" w:color="auto" w:fill="auto"/>
            <w:tcMar>
              <w:top w:w="0" w:type="dxa"/>
              <w:bottom w:w="0" w:type="dxa"/>
            </w:tcMar>
            <w:vAlign w:val="center"/>
          </w:tcPr>
          <w:p w14:paraId="531A1D9B"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02/2023-NQ/HDQT-CNG</w:t>
            </w:r>
          </w:p>
        </w:tc>
        <w:tc>
          <w:tcPr>
            <w:tcW w:w="1644" w:type="dxa"/>
            <w:shd w:val="clear" w:color="auto" w:fill="auto"/>
            <w:tcMar>
              <w:top w:w="0" w:type="dxa"/>
              <w:bottom w:w="0" w:type="dxa"/>
            </w:tcMar>
            <w:vAlign w:val="center"/>
          </w:tcPr>
          <w:p w14:paraId="2BEEA624"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30, 2023</w:t>
            </w:r>
          </w:p>
        </w:tc>
        <w:tc>
          <w:tcPr>
            <w:tcW w:w="4518" w:type="dxa"/>
            <w:shd w:val="clear" w:color="auto" w:fill="auto"/>
            <w:tcMar>
              <w:top w:w="0" w:type="dxa"/>
              <w:bottom w:w="0" w:type="dxa"/>
            </w:tcMar>
            <w:vAlign w:val="center"/>
          </w:tcPr>
          <w:p w14:paraId="7D687CF4" w14:textId="77777777" w:rsidR="00095FAC" w:rsidRDefault="00D6002F" w:rsidP="00E44E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Approve to postpone the date of organizing the Annual General Meeting of Shareholders 2023</w:t>
            </w:r>
          </w:p>
        </w:tc>
      </w:tr>
      <w:tr w:rsidR="00095FAC" w14:paraId="75FBB1A9" w14:textId="77777777" w:rsidTr="00D6002F">
        <w:tc>
          <w:tcPr>
            <w:tcW w:w="987" w:type="dxa"/>
            <w:shd w:val="clear" w:color="auto" w:fill="auto"/>
            <w:tcMar>
              <w:top w:w="0" w:type="dxa"/>
              <w:bottom w:w="0" w:type="dxa"/>
            </w:tcMar>
            <w:vAlign w:val="center"/>
          </w:tcPr>
          <w:p w14:paraId="76B395BF"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873" w:type="dxa"/>
            <w:shd w:val="clear" w:color="auto" w:fill="auto"/>
            <w:tcMar>
              <w:top w:w="0" w:type="dxa"/>
              <w:bottom w:w="0" w:type="dxa"/>
            </w:tcMar>
            <w:vAlign w:val="center"/>
          </w:tcPr>
          <w:p w14:paraId="6284B8DF"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03/2023-NQ/HDQT-CNG</w:t>
            </w:r>
          </w:p>
        </w:tc>
        <w:tc>
          <w:tcPr>
            <w:tcW w:w="1644" w:type="dxa"/>
            <w:shd w:val="clear" w:color="auto" w:fill="auto"/>
            <w:tcMar>
              <w:top w:w="0" w:type="dxa"/>
              <w:bottom w:w="0" w:type="dxa"/>
            </w:tcMar>
            <w:vAlign w:val="center"/>
          </w:tcPr>
          <w:p w14:paraId="18B51FDA"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25, 2023</w:t>
            </w:r>
          </w:p>
        </w:tc>
        <w:tc>
          <w:tcPr>
            <w:tcW w:w="4518" w:type="dxa"/>
            <w:shd w:val="clear" w:color="auto" w:fill="auto"/>
            <w:tcMar>
              <w:top w:w="0" w:type="dxa"/>
              <w:bottom w:w="0" w:type="dxa"/>
            </w:tcMar>
            <w:vAlign w:val="center"/>
          </w:tcPr>
          <w:p w14:paraId="7793A3B1" w14:textId="77777777" w:rsidR="00095FAC" w:rsidRDefault="00D6002F" w:rsidP="00E44E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Approve the implementation of the plan on share placement for dividend payment 2022.</w:t>
            </w:r>
          </w:p>
        </w:tc>
      </w:tr>
      <w:tr w:rsidR="00095FAC" w14:paraId="6012FDDC" w14:textId="77777777" w:rsidTr="00D6002F">
        <w:tc>
          <w:tcPr>
            <w:tcW w:w="987" w:type="dxa"/>
            <w:shd w:val="clear" w:color="auto" w:fill="auto"/>
            <w:tcMar>
              <w:top w:w="0" w:type="dxa"/>
              <w:bottom w:w="0" w:type="dxa"/>
            </w:tcMar>
            <w:vAlign w:val="center"/>
          </w:tcPr>
          <w:p w14:paraId="53DBA40B"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873" w:type="dxa"/>
            <w:shd w:val="clear" w:color="auto" w:fill="auto"/>
            <w:tcMar>
              <w:top w:w="0" w:type="dxa"/>
              <w:bottom w:w="0" w:type="dxa"/>
            </w:tcMar>
            <w:vAlign w:val="center"/>
          </w:tcPr>
          <w:p w14:paraId="2C311962"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04/2023-NQ/HDQT-CNG</w:t>
            </w:r>
          </w:p>
        </w:tc>
        <w:tc>
          <w:tcPr>
            <w:tcW w:w="1644" w:type="dxa"/>
            <w:shd w:val="clear" w:color="auto" w:fill="auto"/>
            <w:tcMar>
              <w:top w:w="0" w:type="dxa"/>
              <w:bottom w:w="0" w:type="dxa"/>
            </w:tcMar>
            <w:vAlign w:val="center"/>
          </w:tcPr>
          <w:p w14:paraId="72A780D7"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12, 2023</w:t>
            </w:r>
          </w:p>
        </w:tc>
        <w:tc>
          <w:tcPr>
            <w:tcW w:w="4518" w:type="dxa"/>
            <w:shd w:val="clear" w:color="auto" w:fill="auto"/>
            <w:tcMar>
              <w:top w:w="0" w:type="dxa"/>
              <w:bottom w:w="0" w:type="dxa"/>
            </w:tcMar>
            <w:vAlign w:val="center"/>
          </w:tcPr>
          <w:p w14:paraId="1F06B9CF" w14:textId="77777777" w:rsidR="00095FAC" w:rsidRDefault="00D6002F" w:rsidP="00E44E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Approve recording the List of shareholders to pay dividends by shares according to the plan on issuing shares to pay dividends</w:t>
            </w:r>
          </w:p>
        </w:tc>
      </w:tr>
      <w:tr w:rsidR="00095FAC" w14:paraId="444B7DF5" w14:textId="77777777" w:rsidTr="00D6002F">
        <w:tc>
          <w:tcPr>
            <w:tcW w:w="987" w:type="dxa"/>
            <w:shd w:val="clear" w:color="auto" w:fill="auto"/>
            <w:tcMar>
              <w:top w:w="0" w:type="dxa"/>
              <w:bottom w:w="0" w:type="dxa"/>
            </w:tcMar>
            <w:vAlign w:val="center"/>
          </w:tcPr>
          <w:p w14:paraId="53A1BB96"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1873" w:type="dxa"/>
            <w:shd w:val="clear" w:color="auto" w:fill="auto"/>
            <w:tcMar>
              <w:top w:w="0" w:type="dxa"/>
              <w:bottom w:w="0" w:type="dxa"/>
            </w:tcMar>
            <w:vAlign w:val="center"/>
          </w:tcPr>
          <w:p w14:paraId="7EA63B16"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05/2023-NQ/HDQT-CNG</w:t>
            </w:r>
          </w:p>
        </w:tc>
        <w:tc>
          <w:tcPr>
            <w:tcW w:w="1644" w:type="dxa"/>
            <w:shd w:val="clear" w:color="auto" w:fill="auto"/>
            <w:tcMar>
              <w:top w:w="0" w:type="dxa"/>
              <w:bottom w:w="0" w:type="dxa"/>
            </w:tcMar>
            <w:vAlign w:val="center"/>
          </w:tcPr>
          <w:p w14:paraId="4A35B3C7"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13, 2023</w:t>
            </w:r>
          </w:p>
        </w:tc>
        <w:tc>
          <w:tcPr>
            <w:tcW w:w="4518" w:type="dxa"/>
            <w:shd w:val="clear" w:color="auto" w:fill="auto"/>
            <w:tcMar>
              <w:top w:w="0" w:type="dxa"/>
              <w:bottom w:w="0" w:type="dxa"/>
            </w:tcMar>
            <w:vAlign w:val="center"/>
          </w:tcPr>
          <w:p w14:paraId="093EABA5" w14:textId="77777777" w:rsidR="00095FAC" w:rsidRDefault="00D6002F" w:rsidP="00E44E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Approve the Company's successful issuance of additional shares and change of Charter capital</w:t>
            </w:r>
          </w:p>
        </w:tc>
      </w:tr>
      <w:tr w:rsidR="00095FAC" w14:paraId="190FF712" w14:textId="77777777" w:rsidTr="00D6002F">
        <w:tc>
          <w:tcPr>
            <w:tcW w:w="987" w:type="dxa"/>
            <w:shd w:val="clear" w:color="auto" w:fill="auto"/>
            <w:tcMar>
              <w:top w:w="0" w:type="dxa"/>
              <w:bottom w:w="0" w:type="dxa"/>
            </w:tcMar>
            <w:vAlign w:val="center"/>
          </w:tcPr>
          <w:p w14:paraId="1F2BEF81"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1873" w:type="dxa"/>
            <w:shd w:val="clear" w:color="auto" w:fill="auto"/>
            <w:tcMar>
              <w:top w:w="0" w:type="dxa"/>
              <w:bottom w:w="0" w:type="dxa"/>
            </w:tcMar>
            <w:vAlign w:val="center"/>
          </w:tcPr>
          <w:p w14:paraId="738FF6FC"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06/2023-NQ/HDQT-CNG</w:t>
            </w:r>
          </w:p>
        </w:tc>
        <w:tc>
          <w:tcPr>
            <w:tcW w:w="1644" w:type="dxa"/>
            <w:shd w:val="clear" w:color="auto" w:fill="auto"/>
            <w:tcMar>
              <w:top w:w="0" w:type="dxa"/>
              <w:bottom w:w="0" w:type="dxa"/>
            </w:tcMar>
            <w:vAlign w:val="center"/>
          </w:tcPr>
          <w:p w14:paraId="75031A8E"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11, 2023</w:t>
            </w:r>
          </w:p>
        </w:tc>
        <w:tc>
          <w:tcPr>
            <w:tcW w:w="4518" w:type="dxa"/>
            <w:shd w:val="clear" w:color="auto" w:fill="auto"/>
            <w:tcMar>
              <w:top w:w="0" w:type="dxa"/>
              <w:bottom w:w="0" w:type="dxa"/>
            </w:tcMar>
            <w:vAlign w:val="center"/>
          </w:tcPr>
          <w:p w14:paraId="131EA0EA" w14:textId="77777777" w:rsidR="00095FAC" w:rsidRDefault="00D6002F" w:rsidP="00E44EF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Approving selecting Vietnam Auditing and Valuation Company Limited (VAE) as the audit company to review the interim Financial Statements and audit the Financial Statements for the fiscal year ending on December 31, 2023 of COTANA GROUP Joint Stock Company</w:t>
            </w:r>
          </w:p>
        </w:tc>
      </w:tr>
    </w:tbl>
    <w:p w14:paraId="14861AA6" w14:textId="77777777" w:rsidR="00095FAC" w:rsidRDefault="00D6002F">
      <w:pPr>
        <w:numPr>
          <w:ilvl w:val="0"/>
          <w:numId w:val="3"/>
        </w:numPr>
        <w:pBdr>
          <w:top w:val="nil"/>
          <w:left w:val="nil"/>
          <w:bottom w:val="nil"/>
          <w:right w:val="nil"/>
          <w:between w:val="nil"/>
        </w:pBdr>
        <w:tabs>
          <w:tab w:val="left" w:pos="360"/>
          <w:tab w:val="left" w:pos="526"/>
        </w:tabs>
        <w:spacing w:after="120" w:line="360" w:lineRule="auto"/>
        <w:rPr>
          <w:rFonts w:ascii="Arial" w:eastAsia="Arial" w:hAnsi="Arial" w:cs="Arial"/>
          <w:color w:val="010000"/>
          <w:sz w:val="20"/>
          <w:szCs w:val="20"/>
        </w:rPr>
      </w:pPr>
      <w:r>
        <w:rPr>
          <w:rFonts w:ascii="Arial" w:hAnsi="Arial"/>
          <w:color w:val="010000"/>
          <w:sz w:val="20"/>
        </w:rPr>
        <w:t>The Supervisory Board (Annual Report):</w:t>
      </w:r>
    </w:p>
    <w:p w14:paraId="77B9131D" w14:textId="77777777" w:rsidR="00095FAC" w:rsidRDefault="00D6002F">
      <w:pPr>
        <w:numPr>
          <w:ilvl w:val="0"/>
          <w:numId w:val="4"/>
        </w:numPr>
        <w:pBdr>
          <w:top w:val="nil"/>
          <w:left w:val="nil"/>
          <w:bottom w:val="nil"/>
          <w:right w:val="nil"/>
          <w:between w:val="nil"/>
        </w:pBdr>
        <w:tabs>
          <w:tab w:val="left" w:pos="360"/>
          <w:tab w:val="left" w:pos="451"/>
        </w:tabs>
        <w:spacing w:after="120" w:line="360" w:lineRule="auto"/>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2755"/>
        <w:gridCol w:w="1841"/>
        <w:gridCol w:w="2285"/>
        <w:gridCol w:w="1452"/>
      </w:tblGrid>
      <w:tr w:rsidR="00095FAC" w14:paraId="26ECB446" w14:textId="77777777">
        <w:tc>
          <w:tcPr>
            <w:tcW w:w="684" w:type="dxa"/>
            <w:shd w:val="clear" w:color="auto" w:fill="auto"/>
            <w:tcMar>
              <w:top w:w="0" w:type="dxa"/>
              <w:bottom w:w="0" w:type="dxa"/>
            </w:tcMar>
            <w:vAlign w:val="center"/>
          </w:tcPr>
          <w:p w14:paraId="121F4450"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755" w:type="dxa"/>
            <w:shd w:val="clear" w:color="auto" w:fill="auto"/>
            <w:tcMar>
              <w:top w:w="0" w:type="dxa"/>
              <w:bottom w:w="0" w:type="dxa"/>
            </w:tcMar>
            <w:vAlign w:val="center"/>
          </w:tcPr>
          <w:p w14:paraId="548C5F71"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841" w:type="dxa"/>
            <w:shd w:val="clear" w:color="auto" w:fill="auto"/>
            <w:tcMar>
              <w:top w:w="0" w:type="dxa"/>
              <w:bottom w:w="0" w:type="dxa"/>
            </w:tcMar>
            <w:vAlign w:val="center"/>
          </w:tcPr>
          <w:p w14:paraId="28365C9A"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2285" w:type="dxa"/>
            <w:shd w:val="clear" w:color="auto" w:fill="auto"/>
            <w:tcMar>
              <w:top w:w="0" w:type="dxa"/>
              <w:bottom w:w="0" w:type="dxa"/>
            </w:tcMar>
            <w:vAlign w:val="center"/>
          </w:tcPr>
          <w:p w14:paraId="488B3EA9"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of appointment/dismissal </w:t>
            </w:r>
            <w:r>
              <w:rPr>
                <w:rFonts w:ascii="Arial" w:hAnsi="Arial"/>
                <w:color w:val="010000"/>
                <w:sz w:val="20"/>
              </w:rPr>
              <w:lastRenderedPageBreak/>
              <w:t>as member of the Supervisory Board</w:t>
            </w:r>
          </w:p>
        </w:tc>
        <w:tc>
          <w:tcPr>
            <w:tcW w:w="1452" w:type="dxa"/>
            <w:shd w:val="clear" w:color="auto" w:fill="auto"/>
            <w:tcMar>
              <w:top w:w="0" w:type="dxa"/>
              <w:bottom w:w="0" w:type="dxa"/>
            </w:tcMar>
            <w:vAlign w:val="center"/>
          </w:tcPr>
          <w:p w14:paraId="20EFB482"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Professional Qualification</w:t>
            </w:r>
          </w:p>
        </w:tc>
      </w:tr>
      <w:tr w:rsidR="00095FAC" w14:paraId="3DAD1D22" w14:textId="77777777">
        <w:tc>
          <w:tcPr>
            <w:tcW w:w="684" w:type="dxa"/>
            <w:shd w:val="clear" w:color="auto" w:fill="auto"/>
            <w:tcMar>
              <w:top w:w="0" w:type="dxa"/>
              <w:bottom w:w="0" w:type="dxa"/>
            </w:tcMar>
            <w:vAlign w:val="center"/>
          </w:tcPr>
          <w:p w14:paraId="61CC9B1F"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755" w:type="dxa"/>
            <w:shd w:val="clear" w:color="auto" w:fill="auto"/>
            <w:tcMar>
              <w:top w:w="0" w:type="dxa"/>
              <w:bottom w:w="0" w:type="dxa"/>
            </w:tcMar>
            <w:vAlign w:val="center"/>
          </w:tcPr>
          <w:p w14:paraId="0167EF39" w14:textId="5A897781" w:rsidR="00095FAC" w:rsidRDefault="0041387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Han K</w:t>
            </w:r>
            <w:r w:rsidR="00D6002F">
              <w:rPr>
                <w:rFonts w:ascii="Arial" w:hAnsi="Arial"/>
                <w:color w:val="010000"/>
                <w:sz w:val="20"/>
              </w:rPr>
              <w:t>ong Khanh</w:t>
            </w:r>
          </w:p>
        </w:tc>
        <w:tc>
          <w:tcPr>
            <w:tcW w:w="1841" w:type="dxa"/>
            <w:shd w:val="clear" w:color="auto" w:fill="auto"/>
            <w:tcMar>
              <w:top w:w="0" w:type="dxa"/>
              <w:bottom w:w="0" w:type="dxa"/>
            </w:tcMar>
            <w:vAlign w:val="center"/>
          </w:tcPr>
          <w:p w14:paraId="0B5113F5"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Head of the Supervisory Board</w:t>
            </w:r>
          </w:p>
        </w:tc>
        <w:tc>
          <w:tcPr>
            <w:tcW w:w="2285" w:type="dxa"/>
            <w:shd w:val="clear" w:color="auto" w:fill="auto"/>
            <w:tcMar>
              <w:top w:w="0" w:type="dxa"/>
              <w:bottom w:w="0" w:type="dxa"/>
            </w:tcMar>
            <w:vAlign w:val="center"/>
          </w:tcPr>
          <w:p w14:paraId="407764F6"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Dismissed on April 19, 2023</w:t>
            </w:r>
          </w:p>
        </w:tc>
        <w:tc>
          <w:tcPr>
            <w:tcW w:w="1452" w:type="dxa"/>
            <w:shd w:val="clear" w:color="auto" w:fill="auto"/>
            <w:tcMar>
              <w:top w:w="0" w:type="dxa"/>
              <w:bottom w:w="0" w:type="dxa"/>
            </w:tcMar>
            <w:vAlign w:val="center"/>
          </w:tcPr>
          <w:p w14:paraId="3F69173C" w14:textId="77777777" w:rsidR="00095FAC" w:rsidRDefault="00095FAC">
            <w:pPr>
              <w:tabs>
                <w:tab w:val="left" w:pos="360"/>
              </w:tabs>
              <w:spacing w:after="120" w:line="360" w:lineRule="auto"/>
              <w:rPr>
                <w:rFonts w:ascii="Arial" w:eastAsia="Arial" w:hAnsi="Arial" w:cs="Arial"/>
                <w:color w:val="010000"/>
                <w:sz w:val="20"/>
                <w:szCs w:val="20"/>
              </w:rPr>
            </w:pPr>
          </w:p>
        </w:tc>
      </w:tr>
      <w:tr w:rsidR="00095FAC" w14:paraId="0F9367BA" w14:textId="77777777">
        <w:tc>
          <w:tcPr>
            <w:tcW w:w="684" w:type="dxa"/>
            <w:shd w:val="clear" w:color="auto" w:fill="auto"/>
            <w:tcMar>
              <w:top w:w="0" w:type="dxa"/>
              <w:bottom w:w="0" w:type="dxa"/>
            </w:tcMar>
            <w:vAlign w:val="center"/>
          </w:tcPr>
          <w:p w14:paraId="35436E01"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755" w:type="dxa"/>
            <w:shd w:val="clear" w:color="auto" w:fill="auto"/>
            <w:tcMar>
              <w:top w:w="0" w:type="dxa"/>
              <w:bottom w:w="0" w:type="dxa"/>
            </w:tcMar>
            <w:vAlign w:val="center"/>
          </w:tcPr>
          <w:p w14:paraId="76DFEF3B"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Vu Thi Thanh Lam</w:t>
            </w:r>
          </w:p>
        </w:tc>
        <w:tc>
          <w:tcPr>
            <w:tcW w:w="1841" w:type="dxa"/>
            <w:shd w:val="clear" w:color="auto" w:fill="auto"/>
            <w:tcMar>
              <w:top w:w="0" w:type="dxa"/>
              <w:bottom w:w="0" w:type="dxa"/>
            </w:tcMar>
            <w:vAlign w:val="center"/>
          </w:tcPr>
          <w:p w14:paraId="07E9A698"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285" w:type="dxa"/>
            <w:shd w:val="clear" w:color="auto" w:fill="auto"/>
            <w:tcMar>
              <w:top w:w="0" w:type="dxa"/>
              <w:bottom w:w="0" w:type="dxa"/>
            </w:tcMar>
            <w:vAlign w:val="center"/>
          </w:tcPr>
          <w:p w14:paraId="29A8C7F2"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16, 2019</w:t>
            </w:r>
          </w:p>
        </w:tc>
        <w:tc>
          <w:tcPr>
            <w:tcW w:w="1452" w:type="dxa"/>
            <w:shd w:val="clear" w:color="auto" w:fill="auto"/>
            <w:tcMar>
              <w:top w:w="0" w:type="dxa"/>
              <w:bottom w:w="0" w:type="dxa"/>
            </w:tcMar>
            <w:vAlign w:val="center"/>
          </w:tcPr>
          <w:p w14:paraId="4B0B67A1" w14:textId="77777777" w:rsidR="00095FAC" w:rsidRDefault="00095FAC">
            <w:pPr>
              <w:tabs>
                <w:tab w:val="left" w:pos="360"/>
              </w:tabs>
              <w:spacing w:after="120" w:line="360" w:lineRule="auto"/>
              <w:rPr>
                <w:rFonts w:ascii="Arial" w:eastAsia="Arial" w:hAnsi="Arial" w:cs="Arial"/>
                <w:color w:val="010000"/>
                <w:sz w:val="20"/>
                <w:szCs w:val="20"/>
              </w:rPr>
            </w:pPr>
          </w:p>
        </w:tc>
      </w:tr>
      <w:tr w:rsidR="00095FAC" w14:paraId="6AC83264" w14:textId="77777777">
        <w:tc>
          <w:tcPr>
            <w:tcW w:w="684" w:type="dxa"/>
            <w:shd w:val="clear" w:color="auto" w:fill="auto"/>
            <w:tcMar>
              <w:top w:w="0" w:type="dxa"/>
              <w:bottom w:w="0" w:type="dxa"/>
            </w:tcMar>
            <w:vAlign w:val="center"/>
          </w:tcPr>
          <w:p w14:paraId="24FF150D"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755" w:type="dxa"/>
            <w:shd w:val="clear" w:color="auto" w:fill="auto"/>
            <w:tcMar>
              <w:top w:w="0" w:type="dxa"/>
              <w:bottom w:w="0" w:type="dxa"/>
            </w:tcMar>
            <w:vAlign w:val="center"/>
          </w:tcPr>
          <w:p w14:paraId="68D75C53"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Nguyen </w:t>
            </w:r>
            <w:proofErr w:type="spellStart"/>
            <w:r>
              <w:rPr>
                <w:rFonts w:ascii="Arial" w:hAnsi="Arial"/>
                <w:color w:val="010000"/>
                <w:sz w:val="20"/>
              </w:rPr>
              <w:t>Hai</w:t>
            </w:r>
            <w:proofErr w:type="spellEnd"/>
            <w:r>
              <w:rPr>
                <w:rFonts w:ascii="Arial" w:hAnsi="Arial"/>
                <w:color w:val="010000"/>
                <w:sz w:val="20"/>
              </w:rPr>
              <w:t xml:space="preserve"> Yen</w:t>
            </w:r>
          </w:p>
        </w:tc>
        <w:tc>
          <w:tcPr>
            <w:tcW w:w="1841" w:type="dxa"/>
            <w:shd w:val="clear" w:color="auto" w:fill="auto"/>
            <w:tcMar>
              <w:top w:w="0" w:type="dxa"/>
              <w:bottom w:w="0" w:type="dxa"/>
            </w:tcMar>
            <w:vAlign w:val="center"/>
          </w:tcPr>
          <w:p w14:paraId="28FDDCBB"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Head of the Supervisory Board</w:t>
            </w:r>
          </w:p>
        </w:tc>
        <w:tc>
          <w:tcPr>
            <w:tcW w:w="2285" w:type="dxa"/>
            <w:shd w:val="clear" w:color="auto" w:fill="auto"/>
            <w:tcMar>
              <w:top w:w="0" w:type="dxa"/>
              <w:bottom w:w="0" w:type="dxa"/>
            </w:tcMar>
            <w:vAlign w:val="center"/>
          </w:tcPr>
          <w:p w14:paraId="2E09C016"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16, 2019</w:t>
            </w:r>
          </w:p>
        </w:tc>
        <w:tc>
          <w:tcPr>
            <w:tcW w:w="1452" w:type="dxa"/>
            <w:shd w:val="clear" w:color="auto" w:fill="auto"/>
            <w:tcMar>
              <w:top w:w="0" w:type="dxa"/>
              <w:bottom w:w="0" w:type="dxa"/>
            </w:tcMar>
            <w:vAlign w:val="center"/>
          </w:tcPr>
          <w:p w14:paraId="471AD0C7" w14:textId="77777777" w:rsidR="00095FAC" w:rsidRDefault="00095FAC">
            <w:pPr>
              <w:tabs>
                <w:tab w:val="left" w:pos="360"/>
              </w:tabs>
              <w:spacing w:after="120" w:line="360" w:lineRule="auto"/>
              <w:rPr>
                <w:rFonts w:ascii="Arial" w:eastAsia="Arial" w:hAnsi="Arial" w:cs="Arial"/>
                <w:color w:val="010000"/>
                <w:sz w:val="20"/>
                <w:szCs w:val="20"/>
              </w:rPr>
            </w:pPr>
          </w:p>
        </w:tc>
      </w:tr>
      <w:tr w:rsidR="00095FAC" w14:paraId="1F5CF37D" w14:textId="77777777">
        <w:tc>
          <w:tcPr>
            <w:tcW w:w="684" w:type="dxa"/>
            <w:shd w:val="clear" w:color="auto" w:fill="auto"/>
            <w:tcMar>
              <w:top w:w="0" w:type="dxa"/>
              <w:bottom w:w="0" w:type="dxa"/>
            </w:tcMar>
            <w:vAlign w:val="center"/>
          </w:tcPr>
          <w:p w14:paraId="1D4206D7"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755" w:type="dxa"/>
            <w:shd w:val="clear" w:color="auto" w:fill="auto"/>
            <w:tcMar>
              <w:top w:w="0" w:type="dxa"/>
              <w:bottom w:w="0" w:type="dxa"/>
            </w:tcMar>
            <w:vAlign w:val="center"/>
          </w:tcPr>
          <w:p w14:paraId="090D17C9"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w:t>
            </w:r>
            <w:proofErr w:type="spellStart"/>
            <w:r>
              <w:rPr>
                <w:rFonts w:ascii="Arial" w:hAnsi="Arial"/>
                <w:color w:val="010000"/>
                <w:sz w:val="20"/>
              </w:rPr>
              <w:t>Nham</w:t>
            </w:r>
            <w:proofErr w:type="spellEnd"/>
            <w:r>
              <w:rPr>
                <w:rFonts w:ascii="Arial" w:hAnsi="Arial"/>
                <w:color w:val="010000"/>
                <w:sz w:val="20"/>
              </w:rPr>
              <w:t xml:space="preserve"> Thi Chi Linh</w:t>
            </w:r>
          </w:p>
        </w:tc>
        <w:tc>
          <w:tcPr>
            <w:tcW w:w="1841" w:type="dxa"/>
            <w:shd w:val="clear" w:color="auto" w:fill="auto"/>
            <w:tcMar>
              <w:top w:w="0" w:type="dxa"/>
              <w:bottom w:w="0" w:type="dxa"/>
            </w:tcMar>
            <w:vAlign w:val="center"/>
          </w:tcPr>
          <w:p w14:paraId="56563DE7"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285" w:type="dxa"/>
            <w:shd w:val="clear" w:color="auto" w:fill="auto"/>
            <w:tcMar>
              <w:top w:w="0" w:type="dxa"/>
              <w:bottom w:w="0" w:type="dxa"/>
            </w:tcMar>
            <w:vAlign w:val="center"/>
          </w:tcPr>
          <w:p w14:paraId="4591B67C"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19, 2023</w:t>
            </w:r>
          </w:p>
        </w:tc>
        <w:tc>
          <w:tcPr>
            <w:tcW w:w="1452" w:type="dxa"/>
            <w:shd w:val="clear" w:color="auto" w:fill="auto"/>
            <w:tcMar>
              <w:top w:w="0" w:type="dxa"/>
              <w:bottom w:w="0" w:type="dxa"/>
            </w:tcMar>
            <w:vAlign w:val="center"/>
          </w:tcPr>
          <w:p w14:paraId="02129EA6" w14:textId="77777777" w:rsidR="00095FAC" w:rsidRDefault="00095FAC">
            <w:pPr>
              <w:tabs>
                <w:tab w:val="left" w:pos="360"/>
              </w:tabs>
              <w:spacing w:after="120" w:line="360" w:lineRule="auto"/>
              <w:rPr>
                <w:rFonts w:ascii="Arial" w:eastAsia="Arial" w:hAnsi="Arial" w:cs="Arial"/>
                <w:color w:val="010000"/>
                <w:sz w:val="20"/>
                <w:szCs w:val="20"/>
              </w:rPr>
            </w:pPr>
          </w:p>
        </w:tc>
      </w:tr>
    </w:tbl>
    <w:p w14:paraId="4BF5CA32" w14:textId="77777777" w:rsidR="00095FAC" w:rsidRDefault="00D6002F">
      <w:pPr>
        <w:numPr>
          <w:ilvl w:val="0"/>
          <w:numId w:val="3"/>
        </w:numPr>
        <w:pBdr>
          <w:top w:val="nil"/>
          <w:left w:val="nil"/>
          <w:bottom w:val="nil"/>
          <w:right w:val="nil"/>
          <w:between w:val="nil"/>
        </w:pBdr>
        <w:tabs>
          <w:tab w:val="left" w:pos="360"/>
          <w:tab w:val="left" w:pos="512"/>
        </w:tabs>
        <w:spacing w:after="120" w:line="360" w:lineRule="auto"/>
        <w:rPr>
          <w:rFonts w:ascii="Arial" w:eastAsia="Arial" w:hAnsi="Arial" w:cs="Arial"/>
          <w:color w:val="010000"/>
          <w:sz w:val="20"/>
          <w:szCs w:val="20"/>
        </w:rPr>
      </w:pPr>
      <w:r>
        <w:rPr>
          <w:rFonts w:ascii="Arial" w:hAnsi="Arial"/>
          <w:color w:val="010000"/>
          <w:sz w:val="20"/>
        </w:rPr>
        <w:t>The Executive Board (The Board of Management)</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
        <w:gridCol w:w="2396"/>
        <w:gridCol w:w="1344"/>
        <w:gridCol w:w="1517"/>
        <w:gridCol w:w="1497"/>
        <w:gridCol w:w="1562"/>
      </w:tblGrid>
      <w:tr w:rsidR="00095FAC" w14:paraId="4433A3AE" w14:textId="77777777">
        <w:tc>
          <w:tcPr>
            <w:tcW w:w="701" w:type="dxa"/>
            <w:shd w:val="clear" w:color="auto" w:fill="auto"/>
            <w:tcMar>
              <w:top w:w="0" w:type="dxa"/>
              <w:bottom w:w="0" w:type="dxa"/>
            </w:tcMar>
            <w:vAlign w:val="center"/>
          </w:tcPr>
          <w:p w14:paraId="2F5AAB18"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396" w:type="dxa"/>
            <w:shd w:val="clear" w:color="auto" w:fill="auto"/>
            <w:tcMar>
              <w:top w:w="0" w:type="dxa"/>
              <w:bottom w:w="0" w:type="dxa"/>
            </w:tcMar>
            <w:vAlign w:val="center"/>
          </w:tcPr>
          <w:p w14:paraId="446283C5"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344" w:type="dxa"/>
            <w:shd w:val="clear" w:color="auto" w:fill="auto"/>
            <w:tcMar>
              <w:top w:w="0" w:type="dxa"/>
              <w:bottom w:w="0" w:type="dxa"/>
            </w:tcMar>
            <w:vAlign w:val="center"/>
          </w:tcPr>
          <w:p w14:paraId="1266046C"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1517" w:type="dxa"/>
            <w:shd w:val="clear" w:color="auto" w:fill="auto"/>
            <w:tcMar>
              <w:top w:w="0" w:type="dxa"/>
              <w:bottom w:w="0" w:type="dxa"/>
            </w:tcMar>
            <w:vAlign w:val="center"/>
          </w:tcPr>
          <w:p w14:paraId="6EC44D44"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497" w:type="dxa"/>
            <w:shd w:val="clear" w:color="auto" w:fill="auto"/>
            <w:tcMar>
              <w:top w:w="0" w:type="dxa"/>
              <w:bottom w:w="0" w:type="dxa"/>
            </w:tcMar>
            <w:vAlign w:val="center"/>
          </w:tcPr>
          <w:p w14:paraId="7BD52615"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Professional Qualification</w:t>
            </w:r>
          </w:p>
        </w:tc>
        <w:tc>
          <w:tcPr>
            <w:tcW w:w="1562" w:type="dxa"/>
            <w:shd w:val="clear" w:color="auto" w:fill="auto"/>
            <w:tcMar>
              <w:top w:w="0" w:type="dxa"/>
              <w:bottom w:w="0" w:type="dxa"/>
            </w:tcMar>
            <w:vAlign w:val="center"/>
          </w:tcPr>
          <w:p w14:paraId="3B22E18D"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095FAC" w14:paraId="3F537BA2" w14:textId="77777777">
        <w:tc>
          <w:tcPr>
            <w:tcW w:w="701" w:type="dxa"/>
            <w:shd w:val="clear" w:color="auto" w:fill="auto"/>
            <w:tcMar>
              <w:top w:w="0" w:type="dxa"/>
              <w:bottom w:w="0" w:type="dxa"/>
            </w:tcMar>
            <w:vAlign w:val="center"/>
          </w:tcPr>
          <w:p w14:paraId="0C1B32AA"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396" w:type="dxa"/>
            <w:shd w:val="clear" w:color="auto" w:fill="auto"/>
            <w:tcMar>
              <w:top w:w="0" w:type="dxa"/>
              <w:bottom w:w="0" w:type="dxa"/>
            </w:tcMar>
            <w:vAlign w:val="center"/>
          </w:tcPr>
          <w:p w14:paraId="0A735F2E"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Doan Van Tuan</w:t>
            </w:r>
          </w:p>
        </w:tc>
        <w:tc>
          <w:tcPr>
            <w:tcW w:w="1344" w:type="dxa"/>
            <w:shd w:val="clear" w:color="auto" w:fill="auto"/>
            <w:tcMar>
              <w:top w:w="0" w:type="dxa"/>
              <w:bottom w:w="0" w:type="dxa"/>
            </w:tcMar>
            <w:vAlign w:val="center"/>
          </w:tcPr>
          <w:p w14:paraId="07171CC4"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Manager</w:t>
            </w:r>
          </w:p>
        </w:tc>
        <w:tc>
          <w:tcPr>
            <w:tcW w:w="1517" w:type="dxa"/>
            <w:shd w:val="clear" w:color="auto" w:fill="auto"/>
            <w:tcMar>
              <w:top w:w="0" w:type="dxa"/>
              <w:bottom w:w="0" w:type="dxa"/>
            </w:tcMar>
            <w:vAlign w:val="center"/>
          </w:tcPr>
          <w:p w14:paraId="1CB72F65"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02, 1982</w:t>
            </w:r>
          </w:p>
        </w:tc>
        <w:tc>
          <w:tcPr>
            <w:tcW w:w="1497" w:type="dxa"/>
            <w:shd w:val="clear" w:color="auto" w:fill="auto"/>
            <w:tcMar>
              <w:top w:w="0" w:type="dxa"/>
              <w:bottom w:w="0" w:type="dxa"/>
            </w:tcMar>
            <w:vAlign w:val="center"/>
          </w:tcPr>
          <w:p w14:paraId="3AA20544"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Economics Construction</w:t>
            </w:r>
          </w:p>
        </w:tc>
        <w:tc>
          <w:tcPr>
            <w:tcW w:w="1562" w:type="dxa"/>
            <w:shd w:val="clear" w:color="auto" w:fill="auto"/>
            <w:tcMar>
              <w:top w:w="0" w:type="dxa"/>
              <w:bottom w:w="0" w:type="dxa"/>
            </w:tcMar>
            <w:vAlign w:val="center"/>
          </w:tcPr>
          <w:p w14:paraId="74B0D7CB"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19, 2014</w:t>
            </w:r>
          </w:p>
        </w:tc>
      </w:tr>
      <w:tr w:rsidR="00095FAC" w14:paraId="2CAB903A" w14:textId="77777777">
        <w:tc>
          <w:tcPr>
            <w:tcW w:w="701" w:type="dxa"/>
            <w:shd w:val="clear" w:color="auto" w:fill="auto"/>
            <w:tcMar>
              <w:top w:w="0" w:type="dxa"/>
              <w:bottom w:w="0" w:type="dxa"/>
            </w:tcMar>
            <w:vAlign w:val="center"/>
          </w:tcPr>
          <w:p w14:paraId="00BADD7B"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396" w:type="dxa"/>
            <w:shd w:val="clear" w:color="auto" w:fill="auto"/>
            <w:tcMar>
              <w:top w:w="0" w:type="dxa"/>
              <w:bottom w:w="0" w:type="dxa"/>
            </w:tcMar>
            <w:vAlign w:val="center"/>
          </w:tcPr>
          <w:p w14:paraId="1BCF732E"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Dinh Thi Minh Hang</w:t>
            </w:r>
          </w:p>
        </w:tc>
        <w:tc>
          <w:tcPr>
            <w:tcW w:w="1344" w:type="dxa"/>
            <w:shd w:val="clear" w:color="auto" w:fill="auto"/>
            <w:tcMar>
              <w:top w:w="0" w:type="dxa"/>
              <w:bottom w:w="0" w:type="dxa"/>
            </w:tcMar>
            <w:vAlign w:val="center"/>
          </w:tcPr>
          <w:p w14:paraId="008267BC"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Deputy General Manager - Financial Manager</w:t>
            </w:r>
          </w:p>
        </w:tc>
        <w:tc>
          <w:tcPr>
            <w:tcW w:w="1517" w:type="dxa"/>
            <w:shd w:val="clear" w:color="auto" w:fill="auto"/>
            <w:tcMar>
              <w:top w:w="0" w:type="dxa"/>
              <w:bottom w:w="0" w:type="dxa"/>
            </w:tcMar>
            <w:vAlign w:val="center"/>
          </w:tcPr>
          <w:p w14:paraId="25D242DF"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21, 1979</w:t>
            </w:r>
          </w:p>
        </w:tc>
        <w:tc>
          <w:tcPr>
            <w:tcW w:w="1497" w:type="dxa"/>
            <w:shd w:val="clear" w:color="auto" w:fill="auto"/>
            <w:tcMar>
              <w:top w:w="0" w:type="dxa"/>
              <w:bottom w:w="0" w:type="dxa"/>
            </w:tcMar>
            <w:vAlign w:val="center"/>
          </w:tcPr>
          <w:p w14:paraId="0E5C1D40"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562" w:type="dxa"/>
            <w:shd w:val="clear" w:color="auto" w:fill="auto"/>
            <w:tcMar>
              <w:top w:w="0" w:type="dxa"/>
              <w:bottom w:w="0" w:type="dxa"/>
            </w:tcMar>
            <w:vAlign w:val="center"/>
          </w:tcPr>
          <w:p w14:paraId="7EDAD85E"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01, 2012</w:t>
            </w:r>
          </w:p>
        </w:tc>
      </w:tr>
      <w:tr w:rsidR="00095FAC" w14:paraId="607883DD" w14:textId="77777777">
        <w:tc>
          <w:tcPr>
            <w:tcW w:w="701" w:type="dxa"/>
            <w:shd w:val="clear" w:color="auto" w:fill="auto"/>
            <w:tcMar>
              <w:top w:w="0" w:type="dxa"/>
              <w:bottom w:w="0" w:type="dxa"/>
            </w:tcMar>
            <w:vAlign w:val="center"/>
          </w:tcPr>
          <w:p w14:paraId="4CC8C122"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396" w:type="dxa"/>
            <w:shd w:val="clear" w:color="auto" w:fill="auto"/>
            <w:tcMar>
              <w:top w:w="0" w:type="dxa"/>
              <w:bottom w:w="0" w:type="dxa"/>
            </w:tcMar>
            <w:vAlign w:val="center"/>
          </w:tcPr>
          <w:p w14:paraId="4CA61ACE"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Thi Thu Huong</w:t>
            </w:r>
          </w:p>
        </w:tc>
        <w:tc>
          <w:tcPr>
            <w:tcW w:w="1344" w:type="dxa"/>
            <w:shd w:val="clear" w:color="auto" w:fill="auto"/>
            <w:tcMar>
              <w:top w:w="0" w:type="dxa"/>
              <w:bottom w:w="0" w:type="dxa"/>
            </w:tcMar>
            <w:vAlign w:val="center"/>
          </w:tcPr>
          <w:p w14:paraId="1B5F286E"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Deputy General Manager - Human Resources Manager</w:t>
            </w:r>
          </w:p>
        </w:tc>
        <w:tc>
          <w:tcPr>
            <w:tcW w:w="1517" w:type="dxa"/>
            <w:shd w:val="clear" w:color="auto" w:fill="auto"/>
            <w:tcMar>
              <w:top w:w="0" w:type="dxa"/>
              <w:bottom w:w="0" w:type="dxa"/>
            </w:tcMar>
            <w:vAlign w:val="center"/>
          </w:tcPr>
          <w:p w14:paraId="2C9EC467"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09, 1980</w:t>
            </w:r>
          </w:p>
        </w:tc>
        <w:tc>
          <w:tcPr>
            <w:tcW w:w="1497" w:type="dxa"/>
            <w:shd w:val="clear" w:color="auto" w:fill="auto"/>
            <w:tcMar>
              <w:top w:w="0" w:type="dxa"/>
              <w:bottom w:w="0" w:type="dxa"/>
            </w:tcMar>
            <w:vAlign w:val="center"/>
          </w:tcPr>
          <w:p w14:paraId="61E15EFC"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Economics Transportation Engineer</w:t>
            </w:r>
          </w:p>
        </w:tc>
        <w:tc>
          <w:tcPr>
            <w:tcW w:w="1562" w:type="dxa"/>
            <w:shd w:val="clear" w:color="auto" w:fill="auto"/>
            <w:tcMar>
              <w:top w:w="0" w:type="dxa"/>
              <w:bottom w:w="0" w:type="dxa"/>
            </w:tcMar>
            <w:vAlign w:val="center"/>
          </w:tcPr>
          <w:p w14:paraId="1E05D2E6"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21, 2016</w:t>
            </w:r>
          </w:p>
        </w:tc>
      </w:tr>
      <w:tr w:rsidR="00095FAC" w14:paraId="4A0EFDD6" w14:textId="77777777">
        <w:tc>
          <w:tcPr>
            <w:tcW w:w="701" w:type="dxa"/>
            <w:shd w:val="clear" w:color="auto" w:fill="auto"/>
            <w:tcMar>
              <w:top w:w="0" w:type="dxa"/>
              <w:bottom w:w="0" w:type="dxa"/>
            </w:tcMar>
            <w:vAlign w:val="center"/>
          </w:tcPr>
          <w:p w14:paraId="0A67ABFA"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396" w:type="dxa"/>
            <w:shd w:val="clear" w:color="auto" w:fill="auto"/>
            <w:tcMar>
              <w:top w:w="0" w:type="dxa"/>
              <w:bottom w:w="0" w:type="dxa"/>
            </w:tcMar>
            <w:vAlign w:val="center"/>
          </w:tcPr>
          <w:p w14:paraId="463D3E82"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Chau Tran Minh </w:t>
            </w:r>
            <w:proofErr w:type="spellStart"/>
            <w:r>
              <w:rPr>
                <w:rFonts w:ascii="Arial" w:hAnsi="Arial"/>
                <w:color w:val="010000"/>
                <w:sz w:val="20"/>
              </w:rPr>
              <w:t>Khoi</w:t>
            </w:r>
            <w:proofErr w:type="spellEnd"/>
          </w:p>
        </w:tc>
        <w:tc>
          <w:tcPr>
            <w:tcW w:w="1344" w:type="dxa"/>
            <w:shd w:val="clear" w:color="auto" w:fill="auto"/>
            <w:tcMar>
              <w:top w:w="0" w:type="dxa"/>
              <w:bottom w:w="0" w:type="dxa"/>
            </w:tcMar>
            <w:vAlign w:val="center"/>
          </w:tcPr>
          <w:p w14:paraId="3693CCE8"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Deputy General </w:t>
            </w:r>
            <w:r>
              <w:rPr>
                <w:rFonts w:ascii="Arial" w:hAnsi="Arial"/>
                <w:color w:val="010000"/>
                <w:sz w:val="20"/>
              </w:rPr>
              <w:lastRenderedPageBreak/>
              <w:t>Manager</w:t>
            </w:r>
          </w:p>
        </w:tc>
        <w:tc>
          <w:tcPr>
            <w:tcW w:w="1517" w:type="dxa"/>
            <w:shd w:val="clear" w:color="auto" w:fill="auto"/>
            <w:tcMar>
              <w:top w:w="0" w:type="dxa"/>
              <w:bottom w:w="0" w:type="dxa"/>
            </w:tcMar>
            <w:vAlign w:val="center"/>
          </w:tcPr>
          <w:p w14:paraId="5F28A54A"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January 04, 1989</w:t>
            </w:r>
          </w:p>
        </w:tc>
        <w:tc>
          <w:tcPr>
            <w:tcW w:w="1497" w:type="dxa"/>
            <w:shd w:val="clear" w:color="auto" w:fill="auto"/>
            <w:tcMar>
              <w:top w:w="0" w:type="dxa"/>
              <w:bottom w:w="0" w:type="dxa"/>
            </w:tcMar>
            <w:vAlign w:val="center"/>
          </w:tcPr>
          <w:p w14:paraId="3559ECE3"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Civil and Industrial </w:t>
            </w:r>
            <w:r>
              <w:rPr>
                <w:rFonts w:ascii="Arial" w:hAnsi="Arial"/>
                <w:color w:val="010000"/>
                <w:sz w:val="20"/>
              </w:rPr>
              <w:lastRenderedPageBreak/>
              <w:t>Construction Engineer</w:t>
            </w:r>
          </w:p>
        </w:tc>
        <w:tc>
          <w:tcPr>
            <w:tcW w:w="1562" w:type="dxa"/>
            <w:shd w:val="clear" w:color="auto" w:fill="auto"/>
            <w:tcMar>
              <w:top w:w="0" w:type="dxa"/>
              <w:bottom w:w="0" w:type="dxa"/>
            </w:tcMar>
            <w:vAlign w:val="center"/>
          </w:tcPr>
          <w:p w14:paraId="55E1949C"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February 08, 2022</w:t>
            </w:r>
          </w:p>
        </w:tc>
      </w:tr>
      <w:tr w:rsidR="00095FAC" w14:paraId="26A866D9" w14:textId="77777777">
        <w:tc>
          <w:tcPr>
            <w:tcW w:w="701" w:type="dxa"/>
            <w:shd w:val="clear" w:color="auto" w:fill="auto"/>
            <w:tcMar>
              <w:top w:w="0" w:type="dxa"/>
              <w:bottom w:w="0" w:type="dxa"/>
            </w:tcMar>
            <w:vAlign w:val="center"/>
          </w:tcPr>
          <w:p w14:paraId="3C2CDA6D"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2396" w:type="dxa"/>
            <w:shd w:val="clear" w:color="auto" w:fill="auto"/>
            <w:tcMar>
              <w:top w:w="0" w:type="dxa"/>
              <w:bottom w:w="0" w:type="dxa"/>
            </w:tcMar>
            <w:vAlign w:val="center"/>
          </w:tcPr>
          <w:p w14:paraId="1FC45FB7"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Tran Van Chinh</w:t>
            </w:r>
          </w:p>
        </w:tc>
        <w:tc>
          <w:tcPr>
            <w:tcW w:w="1344" w:type="dxa"/>
            <w:shd w:val="clear" w:color="auto" w:fill="auto"/>
            <w:tcMar>
              <w:top w:w="0" w:type="dxa"/>
              <w:bottom w:w="0" w:type="dxa"/>
            </w:tcMar>
            <w:vAlign w:val="center"/>
          </w:tcPr>
          <w:p w14:paraId="4B98BA55"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517" w:type="dxa"/>
            <w:shd w:val="clear" w:color="auto" w:fill="auto"/>
            <w:tcMar>
              <w:top w:w="0" w:type="dxa"/>
              <w:bottom w:w="0" w:type="dxa"/>
            </w:tcMar>
            <w:vAlign w:val="center"/>
          </w:tcPr>
          <w:p w14:paraId="3D313A54"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20, 1959</w:t>
            </w:r>
          </w:p>
        </w:tc>
        <w:tc>
          <w:tcPr>
            <w:tcW w:w="1497" w:type="dxa"/>
            <w:shd w:val="clear" w:color="auto" w:fill="auto"/>
            <w:tcMar>
              <w:top w:w="0" w:type="dxa"/>
              <w:bottom w:w="0" w:type="dxa"/>
            </w:tcMar>
            <w:vAlign w:val="center"/>
          </w:tcPr>
          <w:p w14:paraId="24976E20"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Engineer</w:t>
            </w:r>
          </w:p>
        </w:tc>
        <w:tc>
          <w:tcPr>
            <w:tcW w:w="1562" w:type="dxa"/>
            <w:shd w:val="clear" w:color="auto" w:fill="auto"/>
            <w:tcMar>
              <w:top w:w="0" w:type="dxa"/>
              <w:bottom w:w="0" w:type="dxa"/>
            </w:tcMar>
            <w:vAlign w:val="center"/>
          </w:tcPr>
          <w:p w14:paraId="606891A6"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01, 2022</w:t>
            </w:r>
          </w:p>
        </w:tc>
      </w:tr>
    </w:tbl>
    <w:p w14:paraId="257E48A2" w14:textId="77777777" w:rsidR="00095FAC" w:rsidRDefault="00D6002F">
      <w:pPr>
        <w:numPr>
          <w:ilvl w:val="0"/>
          <w:numId w:val="3"/>
        </w:numPr>
        <w:pBdr>
          <w:top w:val="nil"/>
          <w:left w:val="nil"/>
          <w:bottom w:val="nil"/>
          <w:right w:val="nil"/>
          <w:between w:val="nil"/>
        </w:pBdr>
        <w:tabs>
          <w:tab w:val="left" w:pos="360"/>
          <w:tab w:val="left" w:pos="451"/>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
        <w:gridCol w:w="2404"/>
        <w:gridCol w:w="2020"/>
        <w:gridCol w:w="2216"/>
        <w:gridCol w:w="1697"/>
      </w:tblGrid>
      <w:tr w:rsidR="00095FAC" w14:paraId="50D65ABF" w14:textId="77777777">
        <w:tc>
          <w:tcPr>
            <w:tcW w:w="680" w:type="dxa"/>
            <w:shd w:val="clear" w:color="auto" w:fill="auto"/>
            <w:tcMar>
              <w:top w:w="0" w:type="dxa"/>
              <w:bottom w:w="0" w:type="dxa"/>
            </w:tcMar>
            <w:vAlign w:val="center"/>
          </w:tcPr>
          <w:p w14:paraId="78B5325C"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404" w:type="dxa"/>
            <w:shd w:val="clear" w:color="auto" w:fill="auto"/>
            <w:tcMar>
              <w:top w:w="0" w:type="dxa"/>
              <w:bottom w:w="0" w:type="dxa"/>
            </w:tcMar>
            <w:vAlign w:val="center"/>
          </w:tcPr>
          <w:p w14:paraId="5A59E683"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2020" w:type="dxa"/>
            <w:shd w:val="clear" w:color="auto" w:fill="auto"/>
            <w:tcMar>
              <w:top w:w="0" w:type="dxa"/>
              <w:bottom w:w="0" w:type="dxa"/>
            </w:tcMar>
            <w:vAlign w:val="center"/>
          </w:tcPr>
          <w:p w14:paraId="45ED096E"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216" w:type="dxa"/>
            <w:shd w:val="clear" w:color="auto" w:fill="auto"/>
            <w:tcMar>
              <w:top w:w="0" w:type="dxa"/>
              <w:bottom w:w="0" w:type="dxa"/>
            </w:tcMar>
            <w:vAlign w:val="center"/>
          </w:tcPr>
          <w:p w14:paraId="318F92A2"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Professional Qualification</w:t>
            </w:r>
          </w:p>
        </w:tc>
        <w:tc>
          <w:tcPr>
            <w:tcW w:w="1697" w:type="dxa"/>
            <w:shd w:val="clear" w:color="auto" w:fill="auto"/>
            <w:tcMar>
              <w:top w:w="0" w:type="dxa"/>
              <w:bottom w:w="0" w:type="dxa"/>
            </w:tcMar>
            <w:vAlign w:val="center"/>
          </w:tcPr>
          <w:p w14:paraId="6BF92A3D"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appointment/resignation</w:t>
            </w:r>
          </w:p>
        </w:tc>
      </w:tr>
      <w:tr w:rsidR="00095FAC" w14:paraId="08AF3F64" w14:textId="77777777">
        <w:tc>
          <w:tcPr>
            <w:tcW w:w="680" w:type="dxa"/>
            <w:shd w:val="clear" w:color="auto" w:fill="auto"/>
            <w:tcMar>
              <w:top w:w="0" w:type="dxa"/>
              <w:bottom w:w="0" w:type="dxa"/>
            </w:tcMar>
            <w:vAlign w:val="center"/>
          </w:tcPr>
          <w:p w14:paraId="4A644381"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404" w:type="dxa"/>
            <w:shd w:val="clear" w:color="auto" w:fill="auto"/>
            <w:tcMar>
              <w:top w:w="0" w:type="dxa"/>
              <w:bottom w:w="0" w:type="dxa"/>
            </w:tcMar>
            <w:vAlign w:val="center"/>
          </w:tcPr>
          <w:p w14:paraId="037E77D8"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Tran Trong Dai</w:t>
            </w:r>
          </w:p>
        </w:tc>
        <w:tc>
          <w:tcPr>
            <w:tcW w:w="2020" w:type="dxa"/>
            <w:shd w:val="clear" w:color="auto" w:fill="auto"/>
            <w:tcMar>
              <w:top w:w="0" w:type="dxa"/>
              <w:bottom w:w="0" w:type="dxa"/>
            </w:tcMar>
            <w:vAlign w:val="center"/>
          </w:tcPr>
          <w:p w14:paraId="25C853FD"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28, 1979</w:t>
            </w:r>
          </w:p>
        </w:tc>
        <w:tc>
          <w:tcPr>
            <w:tcW w:w="2216" w:type="dxa"/>
            <w:shd w:val="clear" w:color="auto" w:fill="auto"/>
            <w:tcMar>
              <w:top w:w="0" w:type="dxa"/>
              <w:bottom w:w="0" w:type="dxa"/>
            </w:tcMar>
            <w:vAlign w:val="center"/>
          </w:tcPr>
          <w:p w14:paraId="114AE56F"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697" w:type="dxa"/>
            <w:shd w:val="clear" w:color="auto" w:fill="auto"/>
            <w:tcMar>
              <w:top w:w="0" w:type="dxa"/>
              <w:bottom w:w="0" w:type="dxa"/>
            </w:tcMar>
            <w:vAlign w:val="center"/>
          </w:tcPr>
          <w:p w14:paraId="0150829C" w14:textId="77777777" w:rsidR="00095FAC" w:rsidRDefault="00D6002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01, 2012</w:t>
            </w:r>
          </w:p>
        </w:tc>
      </w:tr>
    </w:tbl>
    <w:p w14:paraId="461F92F4" w14:textId="77777777" w:rsidR="00095FAC" w:rsidRDefault="00D6002F" w:rsidP="00B6137B">
      <w:pPr>
        <w:keepNext/>
        <w:numPr>
          <w:ilvl w:val="0"/>
          <w:numId w:val="3"/>
        </w:numPr>
        <w:pBdr>
          <w:top w:val="nil"/>
          <w:left w:val="nil"/>
          <w:bottom w:val="nil"/>
          <w:right w:val="nil"/>
          <w:between w:val="nil"/>
        </w:pBdr>
        <w:tabs>
          <w:tab w:val="left" w:pos="360"/>
          <w:tab w:val="left" w:pos="512"/>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w:t>
      </w:r>
    </w:p>
    <w:p w14:paraId="1FF8F683" w14:textId="26148189" w:rsidR="00095FAC" w:rsidRPr="00D6002F" w:rsidRDefault="00D6002F" w:rsidP="00B6137B">
      <w:pPr>
        <w:numPr>
          <w:ilvl w:val="0"/>
          <w:numId w:val="3"/>
        </w:numPr>
        <w:pBdr>
          <w:top w:val="nil"/>
          <w:left w:val="nil"/>
          <w:bottom w:val="nil"/>
          <w:right w:val="nil"/>
          <w:between w:val="nil"/>
        </w:pBdr>
        <w:tabs>
          <w:tab w:val="left" w:pos="360"/>
          <w:tab w:val="left" w:pos="603"/>
        </w:tabs>
        <w:spacing w:after="120" w:line="360" w:lineRule="auto"/>
        <w:jc w:val="both"/>
        <w:rPr>
          <w:rFonts w:ascii="Arial" w:eastAsia="Arial" w:hAnsi="Arial" w:cs="Arial"/>
          <w:color w:val="010000"/>
          <w:sz w:val="20"/>
          <w:szCs w:val="20"/>
        </w:rPr>
      </w:pPr>
      <w:r>
        <w:rPr>
          <w:rFonts w:ascii="Arial" w:hAnsi="Arial"/>
          <w:color w:val="010000"/>
          <w:sz w:val="20"/>
        </w:rPr>
        <w:t>List of affiliated persons of the listed company as prescribed in Clause 34, Article 6 of the Law on Securities (Annual Report) and transactions of affiliated persons of the Company with the Company itself:</w:t>
      </w:r>
    </w:p>
    <w:p w14:paraId="2D15B850" w14:textId="77777777" w:rsidR="00095FAC" w:rsidRDefault="00D6002F" w:rsidP="00B6137B">
      <w:pPr>
        <w:numPr>
          <w:ilvl w:val="0"/>
          <w:numId w:val="5"/>
        </w:numPr>
        <w:pBdr>
          <w:top w:val="nil"/>
          <w:left w:val="nil"/>
          <w:bottom w:val="nil"/>
          <w:right w:val="nil"/>
          <w:between w:val="nil"/>
        </w:pBdr>
        <w:tabs>
          <w:tab w:val="left" w:pos="360"/>
          <w:tab w:val="left" w:pos="458"/>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affiliated persons of PDMR: None</w:t>
      </w:r>
    </w:p>
    <w:p w14:paraId="354C9BCC" w14:textId="7BBA2C53" w:rsidR="00095FAC" w:rsidRDefault="00D6002F" w:rsidP="00B6137B">
      <w:pPr>
        <w:numPr>
          <w:ilvl w:val="0"/>
          <w:numId w:val="5"/>
        </w:numPr>
        <w:pBdr>
          <w:top w:val="nil"/>
          <w:left w:val="nil"/>
          <w:bottom w:val="nil"/>
          <w:right w:val="nil"/>
          <w:between w:val="nil"/>
        </w:pBdr>
        <w:tabs>
          <w:tab w:val="left" w:pos="360"/>
          <w:tab w:val="left" w:pos="458"/>
        </w:tabs>
        <w:spacing w:after="120" w:line="360" w:lineRule="auto"/>
        <w:jc w:val="both"/>
        <w:rPr>
          <w:rFonts w:ascii="Arial" w:eastAsia="Arial" w:hAnsi="Arial" w:cs="Arial"/>
          <w:color w:val="010000"/>
          <w:sz w:val="20"/>
          <w:szCs w:val="20"/>
        </w:rPr>
      </w:pPr>
      <w:r>
        <w:rPr>
          <w:rFonts w:ascii="Arial" w:hAnsi="Arial"/>
          <w:color w:val="010000"/>
          <w:sz w:val="20"/>
        </w:rPr>
        <w:t>Transactions between PDMR of the listed company, affiliated persons of PDMR and subsidiaries, companies controlled by the listed company: None</w:t>
      </w:r>
    </w:p>
    <w:p w14:paraId="5701A691" w14:textId="77777777" w:rsidR="00095FAC" w:rsidRDefault="00D6002F" w:rsidP="00B6137B">
      <w:pPr>
        <w:numPr>
          <w:ilvl w:val="0"/>
          <w:numId w:val="5"/>
        </w:numPr>
        <w:pBdr>
          <w:top w:val="nil"/>
          <w:left w:val="nil"/>
          <w:bottom w:val="nil"/>
          <w:right w:val="nil"/>
          <w:between w:val="nil"/>
        </w:pBdr>
        <w:tabs>
          <w:tab w:val="left" w:pos="360"/>
          <w:tab w:val="left" w:pos="458"/>
        </w:tabs>
        <w:spacing w:after="120" w:line="360" w:lineRule="auto"/>
        <w:jc w:val="both"/>
        <w:rPr>
          <w:rFonts w:ascii="Arial" w:eastAsia="Arial" w:hAnsi="Arial" w:cs="Arial"/>
          <w:color w:val="010000"/>
          <w:sz w:val="20"/>
          <w:szCs w:val="20"/>
        </w:rPr>
      </w:pPr>
      <w:r>
        <w:rPr>
          <w:rFonts w:ascii="Arial" w:hAnsi="Arial"/>
          <w:color w:val="010000"/>
          <w:sz w:val="20"/>
        </w:rPr>
        <w:t>Transactions between the Corporation and other entities:</w:t>
      </w:r>
    </w:p>
    <w:p w14:paraId="755FF11F" w14:textId="77777777" w:rsidR="00095FAC" w:rsidRDefault="00D6002F" w:rsidP="00B6137B">
      <w:pPr>
        <w:numPr>
          <w:ilvl w:val="1"/>
          <w:numId w:val="5"/>
        </w:numPr>
        <w:pBdr>
          <w:top w:val="nil"/>
          <w:left w:val="nil"/>
          <w:bottom w:val="nil"/>
          <w:right w:val="nil"/>
          <w:between w:val="nil"/>
        </w:pBdr>
        <w:tabs>
          <w:tab w:val="left" w:pos="360"/>
          <w:tab w:val="left" w:pos="565"/>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companies that members of the Board of Directors, members of the Supervisory Board, the Executive Manager (the General Manager) have been founding members or members of Board of Directors or Executive Manager (General Manager) for the past three (03) years (as at the time of reporting):</w:t>
      </w:r>
    </w:p>
    <w:p w14:paraId="7CB23A67" w14:textId="77777777" w:rsidR="00095FAC" w:rsidRDefault="00D6002F" w:rsidP="00B6137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 None</w:t>
      </w:r>
    </w:p>
    <w:p w14:paraId="5C778344" w14:textId="77777777" w:rsidR="00095FAC" w:rsidRDefault="00D6002F" w:rsidP="00B6137B">
      <w:pPr>
        <w:numPr>
          <w:ilvl w:val="1"/>
          <w:numId w:val="5"/>
        </w:numPr>
        <w:pBdr>
          <w:top w:val="nil"/>
          <w:left w:val="nil"/>
          <w:bottom w:val="nil"/>
          <w:right w:val="nil"/>
          <w:between w:val="nil"/>
        </w:pBdr>
        <w:tabs>
          <w:tab w:val="left" w:pos="360"/>
          <w:tab w:val="left" w:pos="565"/>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companies in which affiliated persons of members of the Board of Directors, members of the Supervisory Board and the Executive Manager (General Manager) are members of the Board of Directors, the Executive Manager (General Manager): None</w:t>
      </w:r>
    </w:p>
    <w:p w14:paraId="6FF3BFA9" w14:textId="77777777" w:rsidR="00095FAC" w:rsidRDefault="00D6002F" w:rsidP="00B6137B">
      <w:pPr>
        <w:numPr>
          <w:ilvl w:val="1"/>
          <w:numId w:val="5"/>
        </w:numPr>
        <w:pBdr>
          <w:top w:val="nil"/>
          <w:left w:val="nil"/>
          <w:bottom w:val="nil"/>
          <w:right w:val="nil"/>
          <w:between w:val="nil"/>
        </w:pBdr>
        <w:tabs>
          <w:tab w:val="left" w:pos="360"/>
          <w:tab w:val="left" w:pos="570"/>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can bring material or non-material benefits to members of the Board of Directors, members of the Supervisory Board, the Executive Manager (General Manager): None</w:t>
      </w:r>
    </w:p>
    <w:p w14:paraId="750CAF2D" w14:textId="77777777" w:rsidR="00095FAC" w:rsidRDefault="00D6002F" w:rsidP="00B6137B">
      <w:pPr>
        <w:numPr>
          <w:ilvl w:val="0"/>
          <w:numId w:val="3"/>
        </w:numPr>
        <w:pBdr>
          <w:top w:val="nil"/>
          <w:left w:val="nil"/>
          <w:bottom w:val="nil"/>
          <w:right w:val="nil"/>
          <w:between w:val="nil"/>
        </w:pBdr>
        <w:tabs>
          <w:tab w:val="left" w:pos="360"/>
          <w:tab w:val="left" w:pos="730"/>
        </w:tabs>
        <w:spacing w:after="120" w:line="360" w:lineRule="auto"/>
        <w:jc w:val="both"/>
        <w:rPr>
          <w:rFonts w:ascii="Arial" w:eastAsia="Arial" w:hAnsi="Arial" w:cs="Arial"/>
          <w:color w:val="010000"/>
          <w:sz w:val="20"/>
          <w:szCs w:val="20"/>
        </w:rPr>
      </w:pPr>
      <w:r>
        <w:rPr>
          <w:rFonts w:ascii="Arial" w:hAnsi="Arial"/>
          <w:color w:val="010000"/>
          <w:sz w:val="20"/>
        </w:rPr>
        <w:t>Share transactions of PDMR and affiliated persons of PDMR (Annual report)</w:t>
      </w:r>
    </w:p>
    <w:p w14:paraId="02A94A10" w14:textId="77777777" w:rsidR="00095FAC" w:rsidRDefault="00D6002F" w:rsidP="00B6137B">
      <w:pPr>
        <w:keepNext/>
        <w:numPr>
          <w:ilvl w:val="0"/>
          <w:numId w:val="6"/>
        </w:numPr>
        <w:pBdr>
          <w:top w:val="nil"/>
          <w:left w:val="nil"/>
          <w:bottom w:val="nil"/>
          <w:right w:val="nil"/>
          <w:between w:val="nil"/>
        </w:pBdr>
        <w:tabs>
          <w:tab w:val="left" w:pos="360"/>
          <w:tab w:val="left" w:pos="456"/>
        </w:tabs>
        <w:spacing w:after="120" w:line="360" w:lineRule="auto"/>
        <w:jc w:val="both"/>
        <w:rPr>
          <w:rFonts w:ascii="Arial" w:eastAsia="Arial" w:hAnsi="Arial" w:cs="Arial"/>
          <w:color w:val="010000"/>
          <w:sz w:val="20"/>
          <w:szCs w:val="20"/>
        </w:rPr>
      </w:pPr>
      <w:r>
        <w:rPr>
          <w:rFonts w:ascii="Arial" w:hAnsi="Arial"/>
          <w:color w:val="010000"/>
          <w:sz w:val="20"/>
        </w:rPr>
        <w:t>Transactions of PDMR and affiliated persons for shares of listed companies</w:t>
      </w:r>
    </w:p>
    <w:p w14:paraId="338AECE7" w14:textId="77777777" w:rsidR="00095FAC" w:rsidRDefault="00D6002F" w:rsidP="00B6137B">
      <w:pPr>
        <w:numPr>
          <w:ilvl w:val="0"/>
          <w:numId w:val="7"/>
        </w:numPr>
        <w:pBdr>
          <w:top w:val="nil"/>
          <w:left w:val="nil"/>
          <w:bottom w:val="nil"/>
          <w:right w:val="nil"/>
          <w:between w:val="nil"/>
        </w:pBdr>
        <w:tabs>
          <w:tab w:val="left" w:pos="360"/>
          <w:tab w:val="left" w:pos="777"/>
        </w:tabs>
        <w:spacing w:after="120" w:line="360" w:lineRule="auto"/>
        <w:jc w:val="both"/>
        <w:rPr>
          <w:rFonts w:ascii="Arial" w:eastAsia="Arial" w:hAnsi="Arial" w:cs="Arial"/>
          <w:color w:val="010000"/>
          <w:sz w:val="20"/>
          <w:szCs w:val="20"/>
        </w:rPr>
      </w:pPr>
      <w:r>
        <w:rPr>
          <w:rFonts w:ascii="Arial" w:hAnsi="Arial"/>
          <w:color w:val="010000"/>
          <w:sz w:val="20"/>
        </w:rPr>
        <w:t xml:space="preserve">From August 28, 2023, to September 26, 2023: Ms. Huynh Thi Mai Dung - affiliated person of the Vice Chair of the Board of Directors - Nguyen Do Lang, sold 39,000 shares. </w:t>
      </w:r>
    </w:p>
    <w:p w14:paraId="73AF3062" w14:textId="77777777" w:rsidR="00095FAC" w:rsidRDefault="00D6002F" w:rsidP="00B6137B">
      <w:pPr>
        <w:numPr>
          <w:ilvl w:val="0"/>
          <w:numId w:val="7"/>
        </w:numPr>
        <w:pBdr>
          <w:top w:val="nil"/>
          <w:left w:val="nil"/>
          <w:bottom w:val="nil"/>
          <w:right w:val="nil"/>
          <w:between w:val="nil"/>
        </w:pBdr>
        <w:tabs>
          <w:tab w:val="left" w:pos="360"/>
          <w:tab w:val="left" w:pos="777"/>
        </w:tabs>
        <w:spacing w:after="120" w:line="360" w:lineRule="auto"/>
        <w:jc w:val="both"/>
        <w:rPr>
          <w:rFonts w:ascii="Arial" w:eastAsia="Arial" w:hAnsi="Arial" w:cs="Arial"/>
          <w:color w:val="010000"/>
          <w:sz w:val="20"/>
          <w:szCs w:val="20"/>
        </w:rPr>
      </w:pPr>
      <w:r>
        <w:rPr>
          <w:rFonts w:ascii="Arial" w:hAnsi="Arial"/>
          <w:color w:val="010000"/>
          <w:sz w:val="20"/>
        </w:rPr>
        <w:lastRenderedPageBreak/>
        <w:t>From April 10, 2023, to November 02, 2023: Ms. Huynh Thi Mai Dung - affiliated person of the Vice Chair of the Board of Directors - Nguyen Do Lang, sold 976,000 shares.</w:t>
      </w:r>
    </w:p>
    <w:p w14:paraId="22E027F9" w14:textId="77777777" w:rsidR="00095FAC" w:rsidRDefault="00D6002F" w:rsidP="00B6137B">
      <w:pPr>
        <w:numPr>
          <w:ilvl w:val="0"/>
          <w:numId w:val="7"/>
        </w:numPr>
        <w:pBdr>
          <w:top w:val="nil"/>
          <w:left w:val="nil"/>
          <w:bottom w:val="nil"/>
          <w:right w:val="nil"/>
          <w:between w:val="nil"/>
        </w:pBdr>
        <w:tabs>
          <w:tab w:val="left" w:pos="360"/>
          <w:tab w:val="left" w:pos="777"/>
        </w:tabs>
        <w:spacing w:after="120" w:line="360" w:lineRule="auto"/>
        <w:jc w:val="both"/>
        <w:rPr>
          <w:rFonts w:ascii="Arial" w:eastAsia="Arial" w:hAnsi="Arial" w:cs="Arial"/>
          <w:color w:val="010000"/>
          <w:sz w:val="20"/>
          <w:szCs w:val="20"/>
        </w:rPr>
      </w:pPr>
      <w:r>
        <w:rPr>
          <w:rFonts w:ascii="Arial" w:hAnsi="Arial"/>
          <w:color w:val="010000"/>
          <w:sz w:val="20"/>
        </w:rPr>
        <w:t xml:space="preserve">From October 11, 2023, to November 09, 2023: Asia - Pacific Securities Joint Stock Company - related organization of the Vice Chair of the Board of Directors - Nguyen Do Lang, bought 970,000 shares. </w:t>
      </w:r>
    </w:p>
    <w:p w14:paraId="0C6A456A" w14:textId="77777777" w:rsidR="00095FAC" w:rsidRDefault="00D6002F" w:rsidP="00B6137B">
      <w:pPr>
        <w:keepNext/>
        <w:numPr>
          <w:ilvl w:val="0"/>
          <w:numId w:val="3"/>
        </w:numPr>
        <w:pBdr>
          <w:top w:val="nil"/>
          <w:left w:val="nil"/>
          <w:bottom w:val="nil"/>
          <w:right w:val="nil"/>
          <w:between w:val="nil"/>
        </w:pBdr>
        <w:tabs>
          <w:tab w:val="left" w:pos="360"/>
          <w:tab w:val="left" w:pos="507"/>
        </w:tabs>
        <w:spacing w:after="120" w:line="360" w:lineRule="auto"/>
        <w:jc w:val="both"/>
        <w:rPr>
          <w:rFonts w:ascii="Arial" w:eastAsia="Arial" w:hAnsi="Arial" w:cs="Arial"/>
          <w:color w:val="010000"/>
          <w:sz w:val="20"/>
          <w:szCs w:val="20"/>
        </w:rPr>
      </w:pPr>
      <w:r>
        <w:rPr>
          <w:rFonts w:ascii="Arial" w:hAnsi="Arial"/>
          <w:color w:val="010000"/>
          <w:sz w:val="20"/>
        </w:rPr>
        <w:t>Other significant issues: None</w:t>
      </w:r>
    </w:p>
    <w:sectPr w:rsidR="00095FAC">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ADA"/>
    <w:multiLevelType w:val="multilevel"/>
    <w:tmpl w:val="0F5EE696"/>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1BF0113"/>
    <w:multiLevelType w:val="multilevel"/>
    <w:tmpl w:val="B710849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6A106F2"/>
    <w:multiLevelType w:val="multilevel"/>
    <w:tmpl w:val="20D8805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AC22867"/>
    <w:multiLevelType w:val="multilevel"/>
    <w:tmpl w:val="5302CB7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CED54FB"/>
    <w:multiLevelType w:val="multilevel"/>
    <w:tmpl w:val="D66EE28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06B62FA"/>
    <w:multiLevelType w:val="multilevel"/>
    <w:tmpl w:val="DF08DD8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15B69A5"/>
    <w:multiLevelType w:val="multilevel"/>
    <w:tmpl w:val="4BB01C74"/>
    <w:lvl w:ilvl="0">
      <w:start w:val="1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D3F7699"/>
    <w:multiLevelType w:val="multilevel"/>
    <w:tmpl w:val="3CD0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FD91FD7"/>
    <w:multiLevelType w:val="multilevel"/>
    <w:tmpl w:val="57DCE7F8"/>
    <w:lvl w:ilvl="0">
      <w:start w:val="3"/>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23A7B40"/>
    <w:multiLevelType w:val="multilevel"/>
    <w:tmpl w:val="52701A62"/>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6"/>
  </w:num>
  <w:num w:numId="3">
    <w:abstractNumId w:val="8"/>
  </w:num>
  <w:num w:numId="4">
    <w:abstractNumId w:val="3"/>
  </w:num>
  <w:num w:numId="5">
    <w:abstractNumId w:val="2"/>
  </w:num>
  <w:num w:numId="6">
    <w:abstractNumId w:val="0"/>
  </w:num>
  <w:num w:numId="7">
    <w:abstractNumId w:val="4"/>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AC"/>
    <w:rsid w:val="00095FAC"/>
    <w:rsid w:val="0031396B"/>
    <w:rsid w:val="003A10AF"/>
    <w:rsid w:val="0041387E"/>
    <w:rsid w:val="00940900"/>
    <w:rsid w:val="00B6137B"/>
    <w:rsid w:val="00B87F0F"/>
    <w:rsid w:val="00D6002F"/>
    <w:rsid w:val="00DA241D"/>
    <w:rsid w:val="00E44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AE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strike w:val="0"/>
      <w:sz w:val="30"/>
      <w:szCs w:val="3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paragraph" w:customStyle="1" w:styleId="Khc0">
    <w:name w:val="Khác"/>
    <w:basedOn w:val="Normal"/>
    <w:link w:val="Khc"/>
    <w:pPr>
      <w:spacing w:line="384" w:lineRule="auto"/>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Vnbnnidung0">
    <w:name w:val="Văn bản nội dung"/>
    <w:basedOn w:val="Normal"/>
    <w:link w:val="Vnbnnidung"/>
    <w:pPr>
      <w:spacing w:line="384" w:lineRule="auto"/>
    </w:pPr>
    <w:rPr>
      <w:rFonts w:ascii="Times New Roman" w:eastAsia="Times New Roman" w:hAnsi="Times New Roman" w:cs="Times New Roman"/>
    </w:rPr>
  </w:style>
  <w:style w:type="paragraph" w:customStyle="1" w:styleId="Tiu10">
    <w:name w:val="Tiêu đề #1"/>
    <w:basedOn w:val="Normal"/>
    <w:link w:val="Tiu1"/>
    <w:pPr>
      <w:ind w:firstLine="460"/>
      <w:outlineLvl w:val="0"/>
    </w:pPr>
    <w:rPr>
      <w:rFonts w:ascii="Arial" w:eastAsia="Arial" w:hAnsi="Arial" w:cs="Arial"/>
      <w:smallCaps/>
      <w:sz w:val="30"/>
      <w:szCs w:val="30"/>
    </w:rPr>
  </w:style>
  <w:style w:type="paragraph" w:customStyle="1" w:styleId="Tiu20">
    <w:name w:val="Tiêu đề #2"/>
    <w:basedOn w:val="Normal"/>
    <w:link w:val="Tiu2"/>
    <w:pPr>
      <w:spacing w:line="334" w:lineRule="auto"/>
      <w:outlineLvl w:val="1"/>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strike w:val="0"/>
      <w:sz w:val="30"/>
      <w:szCs w:val="3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paragraph" w:customStyle="1" w:styleId="Khc0">
    <w:name w:val="Khác"/>
    <w:basedOn w:val="Normal"/>
    <w:link w:val="Khc"/>
    <w:pPr>
      <w:spacing w:line="384" w:lineRule="auto"/>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Vnbnnidung0">
    <w:name w:val="Văn bản nội dung"/>
    <w:basedOn w:val="Normal"/>
    <w:link w:val="Vnbnnidung"/>
    <w:pPr>
      <w:spacing w:line="384" w:lineRule="auto"/>
    </w:pPr>
    <w:rPr>
      <w:rFonts w:ascii="Times New Roman" w:eastAsia="Times New Roman" w:hAnsi="Times New Roman" w:cs="Times New Roman"/>
    </w:rPr>
  </w:style>
  <w:style w:type="paragraph" w:customStyle="1" w:styleId="Tiu10">
    <w:name w:val="Tiêu đề #1"/>
    <w:basedOn w:val="Normal"/>
    <w:link w:val="Tiu1"/>
    <w:pPr>
      <w:ind w:firstLine="460"/>
      <w:outlineLvl w:val="0"/>
    </w:pPr>
    <w:rPr>
      <w:rFonts w:ascii="Arial" w:eastAsia="Arial" w:hAnsi="Arial" w:cs="Arial"/>
      <w:smallCaps/>
      <w:sz w:val="30"/>
      <w:szCs w:val="30"/>
    </w:rPr>
  </w:style>
  <w:style w:type="paragraph" w:customStyle="1" w:styleId="Tiu20">
    <w:name w:val="Tiêu đề #2"/>
    <w:basedOn w:val="Normal"/>
    <w:link w:val="Tiu2"/>
    <w:pPr>
      <w:spacing w:line="334" w:lineRule="auto"/>
      <w:outlineLvl w:val="1"/>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tvTdDhGWdDbAr6gmCFpa9DS1mw==">CgMxLjA4AHIhMWJSbFMwcWhMenh0bFp3eUYwYzgtS0Q3WWhHU0RkUkVG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Tran Ha Anh</cp:lastModifiedBy>
  <cp:revision>10</cp:revision>
  <dcterms:created xsi:type="dcterms:W3CDTF">2024-01-31T08:32:00Z</dcterms:created>
  <dcterms:modified xsi:type="dcterms:W3CDTF">2024-02-02T08:01:00Z</dcterms:modified>
</cp:coreProperties>
</file>