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3053" w:rsidRDefault="00BF5B60" w:rsidP="001300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>
        <w:rPr>
          <w:rFonts w:ascii="Arial" w:hAnsi="Arial"/>
          <w:b/>
          <w:color w:val="010000"/>
          <w:sz w:val="20"/>
        </w:rPr>
        <w:t>PTI: Board Decision</w:t>
      </w:r>
    </w:p>
    <w:p w14:paraId="00000002" w14:textId="77777777" w:rsidR="00A23053" w:rsidRDefault="00BF5B60" w:rsidP="001300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30, 2024, Post &amp; Telecommunication Joint Stock Insurance Corporation announced Decision No. 15/2024/QD-PTI on terminating operations of the PTI Compensation Inspection Representative Office as follows:</w:t>
      </w:r>
    </w:p>
    <w:p w14:paraId="00000003" w14:textId="77777777" w:rsidR="00A23053" w:rsidRDefault="00BF5B60" w:rsidP="001300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1. Terminate operations of the PTI Compensation Inspection Representative Office in Hai </w:t>
      </w:r>
      <w:proofErr w:type="spellStart"/>
      <w:r>
        <w:rPr>
          <w:rFonts w:ascii="Arial" w:hAnsi="Arial"/>
          <w:color w:val="010000"/>
          <w:sz w:val="20"/>
        </w:rPr>
        <w:t>Phong</w:t>
      </w:r>
      <w:proofErr w:type="spellEnd"/>
      <w:r>
        <w:rPr>
          <w:rFonts w:ascii="Arial" w:hAnsi="Arial"/>
          <w:color w:val="010000"/>
          <w:sz w:val="20"/>
        </w:rPr>
        <w:t xml:space="preserve"> City under Post &amp; Telecommunication Joint Stock Insurance Corporation (“Corporation”), with specific information as follows:</w:t>
      </w:r>
    </w:p>
    <w:p w14:paraId="00000004" w14:textId="77777777" w:rsidR="00A23053" w:rsidRDefault="00BF5B60" w:rsidP="00130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Representative Office information:</w:t>
      </w:r>
    </w:p>
    <w:p w14:paraId="00000005" w14:textId="77777777" w:rsidR="00A23053" w:rsidRDefault="00BF5B60" w:rsidP="00130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Representative Office: PTI Compensation Inspection Representative Office in Hai </w:t>
      </w:r>
      <w:proofErr w:type="spellStart"/>
      <w:r>
        <w:rPr>
          <w:rFonts w:ascii="Arial" w:hAnsi="Arial"/>
          <w:color w:val="010000"/>
          <w:sz w:val="20"/>
        </w:rPr>
        <w:t>Phong</w:t>
      </w:r>
      <w:proofErr w:type="spellEnd"/>
      <w:r>
        <w:rPr>
          <w:rFonts w:ascii="Arial" w:hAnsi="Arial"/>
          <w:color w:val="010000"/>
          <w:sz w:val="20"/>
        </w:rPr>
        <w:t xml:space="preserve"> City</w:t>
      </w:r>
    </w:p>
    <w:p w14:paraId="00000006" w14:textId="77777777" w:rsidR="00A23053" w:rsidRDefault="00BF5B60" w:rsidP="00130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License: 41A/GPDC27/KDBH issued by the Ministry of Finance on January 08, 2021</w:t>
      </w:r>
    </w:p>
    <w:p w14:paraId="00000007" w14:textId="77777777" w:rsidR="00A23053" w:rsidRDefault="00BF5B60" w:rsidP="001300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Address: 1st floor, 5 Nguyen Tri Phuong, Minh </w:t>
      </w:r>
      <w:proofErr w:type="spellStart"/>
      <w:r>
        <w:rPr>
          <w:rFonts w:ascii="Arial" w:hAnsi="Arial"/>
          <w:color w:val="010000"/>
          <w:sz w:val="20"/>
        </w:rPr>
        <w:t>Khai</w:t>
      </w:r>
      <w:proofErr w:type="spellEnd"/>
      <w:r>
        <w:rPr>
          <w:rFonts w:ascii="Arial" w:hAnsi="Arial"/>
          <w:color w:val="010000"/>
          <w:sz w:val="20"/>
        </w:rPr>
        <w:t xml:space="preserve"> Ward, Hong Bang District, Hai </w:t>
      </w:r>
      <w:proofErr w:type="spellStart"/>
      <w:r>
        <w:rPr>
          <w:rFonts w:ascii="Arial" w:hAnsi="Arial"/>
          <w:color w:val="010000"/>
          <w:sz w:val="20"/>
        </w:rPr>
        <w:t>Phong</w:t>
      </w:r>
      <w:proofErr w:type="spellEnd"/>
      <w:r>
        <w:rPr>
          <w:rFonts w:ascii="Arial" w:hAnsi="Arial"/>
          <w:color w:val="010000"/>
          <w:sz w:val="20"/>
        </w:rPr>
        <w:t xml:space="preserve"> City.</w:t>
      </w:r>
    </w:p>
    <w:p w14:paraId="00000008" w14:textId="77777777" w:rsidR="00A23053" w:rsidRDefault="00BF5B60" w:rsidP="00130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for termination: According to the operating needs of the Corporation.</w:t>
      </w:r>
    </w:p>
    <w:p w14:paraId="00000009" w14:textId="77777777" w:rsidR="00A23053" w:rsidRDefault="00BF5B60" w:rsidP="00130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 on handling valid contracts/transactions with customers: The Representative Office does not have contracts/transactions with customers because it does not perform business functions according to the provisions of law.</w:t>
      </w:r>
    </w:p>
    <w:p w14:paraId="0000000A" w14:textId="77777777" w:rsidR="00A23053" w:rsidRDefault="00BF5B60" w:rsidP="001300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2. This Decision takes effect from the date of its signing.</w:t>
      </w:r>
    </w:p>
    <w:p w14:paraId="0000000B" w14:textId="77777777" w:rsidR="00A23053" w:rsidRDefault="00BF5B60" w:rsidP="001300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Management, related departments and individuals are responsible for implementing this Decision.</w:t>
      </w:r>
    </w:p>
    <w:bookmarkEnd w:id="0"/>
    <w:p w14:paraId="0000000C" w14:textId="77777777" w:rsidR="00A23053" w:rsidRDefault="00A23053" w:rsidP="001300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2305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6D91"/>
    <w:multiLevelType w:val="multilevel"/>
    <w:tmpl w:val="42BA65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474DC2"/>
    <w:multiLevelType w:val="multilevel"/>
    <w:tmpl w:val="8E62D9F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4151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53"/>
    <w:rsid w:val="001300AF"/>
    <w:rsid w:val="00A23053"/>
    <w:rsid w:val="00B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07E22-D129-4BAA-8490-526A7D7A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518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41518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Times New Roman" w:eastAsia="Times New Roman" w:hAnsi="Times New Roman" w:cs="Times New Roman"/>
      <w:color w:val="141518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color w:val="141518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X5+2giTISUj3bqjWvCLPaCW0sQ==">CgMxLjAyCGguZ2pkZ3hzOAByITFHZ3ZScUU3S2syZldzNF9sVU8zWUx2MnFTZzVPNVRhWQ==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Hoang Phuong Thao</cp:lastModifiedBy>
  <cp:revision>2</cp:revision>
  <dcterms:created xsi:type="dcterms:W3CDTF">2024-02-02T08:43:00Z</dcterms:created>
  <dcterms:modified xsi:type="dcterms:W3CDTF">2024-02-05T03:43:00Z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eade1bcf7c09cc8f6a277b6de34bb5677b2f6d4c34e5732d5520b410b8dab194</vt:lpwstr>
  </property>
</Properties>
</file>