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36E8" w:rsidRPr="004D58EB" w:rsidRDefault="003F3E07" w:rsidP="003F3E07">
      <w:pPr>
        <w:pBdr>
          <w:top w:val="nil"/>
          <w:left w:val="nil"/>
          <w:bottom w:val="nil"/>
          <w:right w:val="nil"/>
          <w:between w:val="nil"/>
        </w:pBdr>
        <w:tabs>
          <w:tab w:val="left" w:pos="484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4D58EB">
        <w:rPr>
          <w:rFonts w:ascii="Arial" w:hAnsi="Arial" w:cs="Arial"/>
          <w:b/>
          <w:color w:val="010000"/>
          <w:sz w:val="20"/>
        </w:rPr>
        <w:t>SZG</w:t>
      </w:r>
      <w:proofErr w:type="spellEnd"/>
      <w:r w:rsidRPr="004D58EB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DD36E8" w:rsidRPr="004D58EB" w:rsidRDefault="003F3E07" w:rsidP="003F3E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58EB">
        <w:rPr>
          <w:rFonts w:ascii="Arial" w:hAnsi="Arial" w:cs="Arial"/>
          <w:color w:val="010000"/>
          <w:sz w:val="20"/>
        </w:rPr>
        <w:t xml:space="preserve">On February 1, 2024, </w:t>
      </w:r>
      <w:proofErr w:type="spellStart"/>
      <w:r w:rsidRPr="004D58EB">
        <w:rPr>
          <w:rFonts w:ascii="Arial" w:hAnsi="Arial" w:cs="Arial"/>
          <w:color w:val="010000"/>
          <w:sz w:val="20"/>
        </w:rPr>
        <w:t>Sonadezi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4D58EB">
        <w:rPr>
          <w:rFonts w:ascii="Arial" w:hAnsi="Arial" w:cs="Arial"/>
          <w:color w:val="010000"/>
          <w:sz w:val="20"/>
        </w:rPr>
        <w:t>Dien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Joint Stock Company announced Decision No. 30/</w:t>
      </w:r>
      <w:proofErr w:type="spellStart"/>
      <w:r w:rsidRPr="004D58EB">
        <w:rPr>
          <w:rFonts w:ascii="Arial" w:hAnsi="Arial" w:cs="Arial"/>
          <w:color w:val="010000"/>
          <w:sz w:val="20"/>
        </w:rPr>
        <w:t>QD-SZG-HDQT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on signing the Contract Appendix to extend the contract for the service of operating the centralized wastewater treatment plant of Giang </w:t>
      </w:r>
      <w:proofErr w:type="spellStart"/>
      <w:r w:rsidRPr="004D58EB">
        <w:rPr>
          <w:rFonts w:ascii="Arial" w:hAnsi="Arial" w:cs="Arial"/>
          <w:color w:val="010000"/>
          <w:sz w:val="20"/>
        </w:rPr>
        <w:t>Dien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Industrial Park No. 248/</w:t>
      </w:r>
      <w:proofErr w:type="spellStart"/>
      <w:r w:rsidRPr="004D58EB">
        <w:rPr>
          <w:rFonts w:ascii="Arial" w:hAnsi="Arial" w:cs="Arial"/>
          <w:color w:val="010000"/>
          <w:sz w:val="20"/>
        </w:rPr>
        <w:t>HDTVH-SZG-KTh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on December 29, 2017 with </w:t>
      </w:r>
      <w:proofErr w:type="spellStart"/>
      <w:r w:rsidRPr="004D58EB">
        <w:rPr>
          <w:rFonts w:ascii="Arial" w:hAnsi="Arial" w:cs="Arial"/>
          <w:color w:val="010000"/>
          <w:sz w:val="20"/>
        </w:rPr>
        <w:t>Sonadezi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Service Joint Stock Company as follows:</w:t>
      </w:r>
    </w:p>
    <w:p w14:paraId="00000003" w14:textId="7B94EF29" w:rsidR="00DD36E8" w:rsidRPr="004D58EB" w:rsidRDefault="003F3E07" w:rsidP="003F3E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58EB">
        <w:rPr>
          <w:rFonts w:ascii="Arial" w:hAnsi="Arial" w:cs="Arial"/>
          <w:color w:val="010000"/>
          <w:sz w:val="20"/>
        </w:rPr>
        <w:t xml:space="preserve">‎‎Article 1. Approve signing the Contract Appendix to extend </w:t>
      </w:r>
      <w:r w:rsidR="004D58EB" w:rsidRPr="004D58EB">
        <w:rPr>
          <w:rFonts w:ascii="Arial" w:hAnsi="Arial" w:cs="Arial"/>
          <w:color w:val="010000"/>
          <w:sz w:val="20"/>
        </w:rPr>
        <w:t>C</w:t>
      </w:r>
      <w:r w:rsidRPr="004D58EB">
        <w:rPr>
          <w:rFonts w:ascii="Arial" w:hAnsi="Arial" w:cs="Arial"/>
          <w:color w:val="010000"/>
          <w:sz w:val="20"/>
        </w:rPr>
        <w:t xml:space="preserve">ontract for the service of operating the centralized wastewater treatment plant of Giang </w:t>
      </w:r>
      <w:proofErr w:type="spellStart"/>
      <w:r w:rsidRPr="004D58EB">
        <w:rPr>
          <w:rFonts w:ascii="Arial" w:hAnsi="Arial" w:cs="Arial"/>
          <w:color w:val="010000"/>
          <w:sz w:val="20"/>
        </w:rPr>
        <w:t>Dien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Industrial Park No. 248/</w:t>
      </w:r>
      <w:proofErr w:type="spellStart"/>
      <w:r w:rsidRPr="004D58EB">
        <w:rPr>
          <w:rFonts w:ascii="Arial" w:hAnsi="Arial" w:cs="Arial"/>
          <w:color w:val="010000"/>
          <w:sz w:val="20"/>
        </w:rPr>
        <w:t>HDTVH-SZG-KTh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on December 29, 2017 with </w:t>
      </w:r>
      <w:proofErr w:type="spellStart"/>
      <w:r w:rsidRPr="004D58EB">
        <w:rPr>
          <w:rFonts w:ascii="Arial" w:hAnsi="Arial" w:cs="Arial"/>
          <w:color w:val="010000"/>
          <w:sz w:val="20"/>
        </w:rPr>
        <w:t>Sonadezi</w:t>
      </w:r>
      <w:proofErr w:type="spellEnd"/>
      <w:r w:rsidRPr="004D58EB">
        <w:rPr>
          <w:rFonts w:ascii="Arial" w:hAnsi="Arial" w:cs="Arial"/>
          <w:color w:val="010000"/>
          <w:sz w:val="20"/>
        </w:rPr>
        <w:t xml:space="preserve"> Service Joint Stock Company, specifically:</w:t>
      </w:r>
    </w:p>
    <w:p w14:paraId="00000004" w14:textId="77777777" w:rsidR="00DD36E8" w:rsidRPr="004D58EB" w:rsidRDefault="003F3E07" w:rsidP="003F3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58EB">
        <w:rPr>
          <w:rFonts w:ascii="Arial" w:hAnsi="Arial" w:cs="Arial"/>
          <w:color w:val="010000"/>
          <w:sz w:val="20"/>
        </w:rPr>
        <w:t>Extension period: until the end of June 30, 2024</w:t>
      </w:r>
    </w:p>
    <w:p w14:paraId="00000005" w14:textId="77777777" w:rsidR="00DD36E8" w:rsidRPr="004D58EB" w:rsidRDefault="003F3E07" w:rsidP="003F3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58EB">
        <w:rPr>
          <w:rFonts w:ascii="Arial" w:hAnsi="Arial" w:cs="Arial"/>
          <w:color w:val="010000"/>
          <w:sz w:val="20"/>
        </w:rPr>
        <w:t>Unit price and payment terms remain the same as the signed Contract and Contract Appendices.</w:t>
      </w:r>
    </w:p>
    <w:p w14:paraId="00000006" w14:textId="77777777" w:rsidR="00DD36E8" w:rsidRPr="004D58EB" w:rsidRDefault="003F3E07" w:rsidP="003F3E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58EB">
        <w:rPr>
          <w:rFonts w:ascii="Arial" w:hAnsi="Arial" w:cs="Arial"/>
          <w:color w:val="010000"/>
          <w:sz w:val="20"/>
        </w:rPr>
        <w:t>‎‎Article 2. Assign the General Manager to implement.</w:t>
      </w:r>
    </w:p>
    <w:p w14:paraId="00000007" w14:textId="77777777" w:rsidR="00DD36E8" w:rsidRPr="004D58EB" w:rsidRDefault="003F3E07" w:rsidP="003F3E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58EB">
        <w:rPr>
          <w:rFonts w:ascii="Arial" w:hAnsi="Arial" w:cs="Arial"/>
          <w:color w:val="010000"/>
          <w:sz w:val="20"/>
        </w:rPr>
        <w:t>‎‎Article 3. This Decision takes effect from the date of its signing. The General Manager, relevant departments and individuals are responsible for the implementation of this Decision.</w:t>
      </w:r>
    </w:p>
    <w:sectPr w:rsidR="00DD36E8" w:rsidRPr="004D58EB" w:rsidSect="003F3E0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B60BA"/>
    <w:multiLevelType w:val="multilevel"/>
    <w:tmpl w:val="F05EC9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E8"/>
    <w:rsid w:val="003F3E07"/>
    <w:rsid w:val="004D58EB"/>
    <w:rsid w:val="00DD36E8"/>
    <w:rsid w:val="00D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4C7B6"/>
  <w15:docId w15:val="{60F0C5EB-7DA2-4676-90CC-50B9374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8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4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Cambria" w:eastAsia="Cambria" w:hAnsi="Cambria" w:cs="Cambria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U8X48ogtffDfV5AA/CMXqImkDw==">CgMxLjAyCGguZ2pkZ3hzOAByITFNSWVVN0ZHdmM0MjZPamJxQUMwRHkwZTJsdFkwd0lvYQ==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2024-02-05T03:46:00Z</dcterms:created>
  <dcterms:modified xsi:type="dcterms:W3CDTF">2024-02-05T03:46:00Z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700d323ce57204131c7cb6c19486cc148603d9464847774959c4cf3c66e03c01</vt:lpwstr>
  </property>
</Properties>
</file>