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F73E" w14:textId="77777777" w:rsidR="0093484D" w:rsidRDefault="009428DC" w:rsidP="00896EAA">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Pr>
          <w:rFonts w:ascii="Arial" w:hAnsi="Arial"/>
          <w:b/>
          <w:color w:val="010000"/>
          <w:sz w:val="20"/>
        </w:rPr>
        <w:t>TDN: Annual Corporate Governance Report 2023</w:t>
      </w:r>
    </w:p>
    <w:p w14:paraId="03E605F4" w14:textId="77777777" w:rsidR="0093484D" w:rsidRDefault="009428DC" w:rsidP="00896EA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 announced Report No. 510/BC-TDN on corporate governance in 2023 as follows:</w:t>
      </w:r>
    </w:p>
    <w:p w14:paraId="2A7F2201" w14:textId="77777777" w:rsidR="0093484D" w:rsidRDefault="009428DC" w:rsidP="00896EAA">
      <w:pPr>
        <w:keepNext/>
        <w:numPr>
          <w:ilvl w:val="0"/>
          <w:numId w:val="1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6A485B53" w14:textId="77777777" w:rsidR="0093484D" w:rsidRDefault="009428DC" w:rsidP="00896EAA">
      <w:pPr>
        <w:keepNext/>
        <w:numPr>
          <w:ilvl w:val="0"/>
          <w:numId w:val="1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Cam </w:t>
      </w:r>
      <w:proofErr w:type="spellStart"/>
      <w:r>
        <w:rPr>
          <w:rFonts w:ascii="Arial" w:hAnsi="Arial"/>
          <w:color w:val="010000"/>
          <w:sz w:val="20"/>
        </w:rPr>
        <w:t>Tay</w:t>
      </w:r>
      <w:proofErr w:type="spellEnd"/>
      <w:r>
        <w:rPr>
          <w:rFonts w:ascii="Arial" w:hAnsi="Arial"/>
          <w:color w:val="010000"/>
          <w:sz w:val="20"/>
        </w:rPr>
        <w:t xml:space="preserve"> Ward, Cam </w:t>
      </w:r>
      <w:proofErr w:type="spellStart"/>
      <w:r>
        <w:rPr>
          <w:rFonts w:ascii="Arial" w:hAnsi="Arial"/>
          <w:color w:val="010000"/>
          <w:sz w:val="20"/>
        </w:rPr>
        <w:t>Pha</w:t>
      </w:r>
      <w:proofErr w:type="spellEnd"/>
      <w:r>
        <w:rPr>
          <w:rFonts w:ascii="Arial" w:hAnsi="Arial"/>
          <w:color w:val="010000"/>
          <w:sz w:val="20"/>
        </w:rPr>
        <w:t xml:space="preserve"> City, Quang </w:t>
      </w:r>
      <w:proofErr w:type="spellStart"/>
      <w:r>
        <w:rPr>
          <w:rFonts w:ascii="Arial" w:hAnsi="Arial"/>
          <w:color w:val="010000"/>
          <w:sz w:val="20"/>
        </w:rPr>
        <w:t>Ninh</w:t>
      </w:r>
      <w:proofErr w:type="spellEnd"/>
      <w:r>
        <w:rPr>
          <w:rFonts w:ascii="Arial" w:hAnsi="Arial"/>
          <w:color w:val="010000"/>
          <w:sz w:val="20"/>
        </w:rPr>
        <w:t xml:space="preserve"> Province</w:t>
      </w:r>
    </w:p>
    <w:p w14:paraId="74E46C9F" w14:textId="77777777" w:rsidR="0093484D" w:rsidRDefault="009428DC" w:rsidP="00896EAA">
      <w:pPr>
        <w:keepNext/>
        <w:numPr>
          <w:ilvl w:val="0"/>
          <w:numId w:val="20"/>
        </w:numPr>
        <w:pBdr>
          <w:top w:val="nil"/>
          <w:left w:val="nil"/>
          <w:bottom w:val="nil"/>
          <w:right w:val="nil"/>
          <w:between w:val="nil"/>
        </w:pBdr>
        <w:tabs>
          <w:tab w:val="left" w:pos="567"/>
          <w:tab w:val="left" w:pos="1102"/>
        </w:tabs>
        <w:spacing w:after="120" w:line="360" w:lineRule="auto"/>
        <w:jc w:val="both"/>
        <w:rPr>
          <w:rFonts w:ascii="Arial" w:eastAsia="Arial" w:hAnsi="Arial" w:cs="Arial"/>
          <w:color w:val="010000"/>
          <w:sz w:val="20"/>
          <w:szCs w:val="20"/>
        </w:rPr>
      </w:pPr>
      <w:r>
        <w:rPr>
          <w:rFonts w:ascii="Arial" w:hAnsi="Arial"/>
          <w:color w:val="010000"/>
          <w:sz w:val="20"/>
        </w:rPr>
        <w:t>Tel: (84.0203) 3864 251 Fax: (84.0203) 3863 942</w:t>
      </w:r>
    </w:p>
    <w:p w14:paraId="7A27F80F" w14:textId="77777777" w:rsidR="0093484D" w:rsidRDefault="009428DC" w:rsidP="00896EAA">
      <w:pPr>
        <w:numPr>
          <w:ilvl w:val="0"/>
          <w:numId w:val="20"/>
        </w:numPr>
        <w:pBdr>
          <w:top w:val="nil"/>
          <w:left w:val="nil"/>
          <w:bottom w:val="nil"/>
          <w:right w:val="nil"/>
          <w:between w:val="nil"/>
        </w:pBdr>
        <w:tabs>
          <w:tab w:val="left" w:pos="567"/>
          <w:tab w:val="left" w:pos="1090"/>
        </w:tabs>
        <w:spacing w:after="120" w:line="360" w:lineRule="auto"/>
        <w:jc w:val="both"/>
        <w:rPr>
          <w:rFonts w:ascii="Arial" w:eastAsia="Arial" w:hAnsi="Arial" w:cs="Arial"/>
          <w:color w:val="010000"/>
          <w:sz w:val="20"/>
          <w:szCs w:val="20"/>
        </w:rPr>
      </w:pPr>
      <w:r>
        <w:rPr>
          <w:rFonts w:ascii="Arial" w:hAnsi="Arial"/>
          <w:color w:val="010000"/>
          <w:sz w:val="20"/>
        </w:rPr>
        <w:t>Charter capital: VND 294,390,970,000</w:t>
      </w:r>
      <w:bookmarkStart w:id="0" w:name="_GoBack"/>
      <w:bookmarkEnd w:id="0"/>
    </w:p>
    <w:p w14:paraId="6A6451A8" w14:textId="77777777" w:rsidR="0093484D" w:rsidRDefault="009428DC" w:rsidP="00896EAA">
      <w:pPr>
        <w:numPr>
          <w:ilvl w:val="0"/>
          <w:numId w:val="20"/>
        </w:numPr>
        <w:pBdr>
          <w:top w:val="nil"/>
          <w:left w:val="nil"/>
          <w:bottom w:val="nil"/>
          <w:right w:val="nil"/>
          <w:between w:val="nil"/>
        </w:pBdr>
        <w:tabs>
          <w:tab w:val="left" w:pos="567"/>
          <w:tab w:val="left" w:pos="1090"/>
        </w:tabs>
        <w:spacing w:after="120" w:line="360" w:lineRule="auto"/>
        <w:jc w:val="both"/>
        <w:rPr>
          <w:rFonts w:ascii="Arial" w:eastAsia="Arial" w:hAnsi="Arial" w:cs="Arial"/>
          <w:color w:val="010000"/>
          <w:sz w:val="20"/>
          <w:szCs w:val="20"/>
        </w:rPr>
      </w:pPr>
      <w:r>
        <w:rPr>
          <w:rFonts w:ascii="Arial" w:hAnsi="Arial"/>
          <w:color w:val="010000"/>
          <w:sz w:val="20"/>
        </w:rPr>
        <w:t>Securities code: TDN</w:t>
      </w:r>
    </w:p>
    <w:p w14:paraId="259D7DC3" w14:textId="77777777" w:rsidR="0093484D" w:rsidRDefault="009428DC" w:rsidP="00896EAA">
      <w:pPr>
        <w:numPr>
          <w:ilvl w:val="0"/>
          <w:numId w:val="20"/>
        </w:numPr>
        <w:pBdr>
          <w:top w:val="nil"/>
          <w:left w:val="nil"/>
          <w:bottom w:val="nil"/>
          <w:right w:val="nil"/>
          <w:between w:val="nil"/>
        </w:pBdr>
        <w:tabs>
          <w:tab w:val="left" w:pos="567"/>
          <w:tab w:val="left" w:pos="1090"/>
        </w:tabs>
        <w:spacing w:after="120" w:line="360" w:lineRule="auto"/>
        <w:jc w:val="both"/>
        <w:rPr>
          <w:rFonts w:ascii="Arial" w:eastAsia="Arial" w:hAnsi="Arial" w:cs="Arial"/>
          <w:color w:val="010000"/>
          <w:sz w:val="20"/>
          <w:szCs w:val="20"/>
        </w:rPr>
      </w:pPr>
      <w:r>
        <w:rPr>
          <w:rFonts w:ascii="Arial" w:hAnsi="Arial"/>
          <w:color w:val="010000"/>
          <w:sz w:val="20"/>
        </w:rPr>
        <w:t>Exchange: HNX.</w:t>
      </w:r>
    </w:p>
    <w:p w14:paraId="25EE729D" w14:textId="77777777" w:rsidR="0093484D" w:rsidRDefault="009428DC" w:rsidP="00896EAA">
      <w:pPr>
        <w:numPr>
          <w:ilvl w:val="0"/>
          <w:numId w:val="20"/>
        </w:numPr>
        <w:pBdr>
          <w:top w:val="nil"/>
          <w:left w:val="nil"/>
          <w:bottom w:val="nil"/>
          <w:right w:val="nil"/>
          <w:between w:val="nil"/>
        </w:pBdr>
        <w:tabs>
          <w:tab w:val="left" w:pos="567"/>
          <w:tab w:val="left" w:pos="1090"/>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47AFC388" w14:textId="77777777" w:rsidR="0093484D" w:rsidRDefault="009428DC" w:rsidP="00896EAA">
      <w:pPr>
        <w:numPr>
          <w:ilvl w:val="0"/>
          <w:numId w:val="20"/>
        </w:numPr>
        <w:pBdr>
          <w:top w:val="nil"/>
          <w:left w:val="nil"/>
          <w:bottom w:val="nil"/>
          <w:right w:val="nil"/>
          <w:between w:val="nil"/>
        </w:pBdr>
        <w:tabs>
          <w:tab w:val="left" w:pos="567"/>
          <w:tab w:val="left" w:pos="1090"/>
        </w:tabs>
        <w:spacing w:after="120" w:line="360" w:lineRule="auto"/>
        <w:jc w:val="both"/>
        <w:rPr>
          <w:rFonts w:ascii="Arial" w:eastAsia="Arial" w:hAnsi="Arial" w:cs="Arial"/>
          <w:color w:val="010000"/>
          <w:sz w:val="20"/>
          <w:szCs w:val="20"/>
        </w:rPr>
      </w:pPr>
      <w:r>
        <w:rPr>
          <w:rFonts w:ascii="Arial" w:hAnsi="Arial"/>
          <w:color w:val="010000"/>
          <w:sz w:val="20"/>
        </w:rPr>
        <w:t>Internal audit function: Implemented.</w:t>
      </w:r>
    </w:p>
    <w:p w14:paraId="3CED11B9" w14:textId="77777777" w:rsidR="0093484D" w:rsidRDefault="009428DC" w:rsidP="00896EAA">
      <w:pPr>
        <w:numPr>
          <w:ilvl w:val="0"/>
          <w:numId w:val="21"/>
        </w:numPr>
        <w:pBdr>
          <w:top w:val="nil"/>
          <w:left w:val="nil"/>
          <w:bottom w:val="nil"/>
          <w:right w:val="nil"/>
          <w:between w:val="nil"/>
        </w:pBdr>
        <w:tabs>
          <w:tab w:val="left" w:pos="567"/>
          <w:tab w:val="left" w:pos="116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6DCDAD76" w14:textId="77777777" w:rsidR="0093484D" w:rsidRDefault="009428DC" w:rsidP="00896EAA">
      <w:pPr>
        <w:keepNext/>
        <w:numPr>
          <w:ilvl w:val="0"/>
          <w:numId w:val="1"/>
        </w:numPr>
        <w:pBdr>
          <w:top w:val="nil"/>
          <w:left w:val="nil"/>
          <w:bottom w:val="nil"/>
          <w:right w:val="nil"/>
          <w:between w:val="nil"/>
        </w:pBdr>
        <w:tabs>
          <w:tab w:val="left" w:pos="567"/>
          <w:tab w:val="left" w:pos="1174"/>
        </w:tabs>
        <w:spacing w:after="120" w:line="360" w:lineRule="auto"/>
        <w:jc w:val="both"/>
        <w:rPr>
          <w:rFonts w:ascii="Arial" w:eastAsia="Arial" w:hAnsi="Arial" w:cs="Arial"/>
          <w:color w:val="010000"/>
          <w:sz w:val="20"/>
          <w:szCs w:val="20"/>
        </w:rPr>
      </w:pPr>
      <w:r>
        <w:rPr>
          <w:rFonts w:ascii="Arial" w:hAnsi="Arial"/>
          <w:color w:val="010000"/>
          <w:sz w:val="20"/>
        </w:rPr>
        <w:t>The Company organized the Annual General Meeting of Shareholders on April 24, 2023</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
        <w:gridCol w:w="2899"/>
        <w:gridCol w:w="1875"/>
        <w:gridCol w:w="8107"/>
      </w:tblGrid>
      <w:tr w:rsidR="0093484D" w14:paraId="158F5FBA" w14:textId="77777777">
        <w:tc>
          <w:tcPr>
            <w:tcW w:w="1068" w:type="dxa"/>
            <w:shd w:val="clear" w:color="auto" w:fill="auto"/>
            <w:tcMar>
              <w:top w:w="0" w:type="dxa"/>
              <w:bottom w:w="0" w:type="dxa"/>
            </w:tcMar>
            <w:vAlign w:val="center"/>
          </w:tcPr>
          <w:p w14:paraId="06847E1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899" w:type="dxa"/>
            <w:shd w:val="clear" w:color="auto" w:fill="auto"/>
            <w:tcMar>
              <w:top w:w="0" w:type="dxa"/>
              <w:bottom w:w="0" w:type="dxa"/>
            </w:tcMar>
            <w:vAlign w:val="center"/>
          </w:tcPr>
          <w:p w14:paraId="23E69D9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875" w:type="dxa"/>
            <w:shd w:val="clear" w:color="auto" w:fill="auto"/>
            <w:tcMar>
              <w:top w:w="0" w:type="dxa"/>
              <w:bottom w:w="0" w:type="dxa"/>
            </w:tcMar>
            <w:vAlign w:val="center"/>
          </w:tcPr>
          <w:p w14:paraId="6137694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8107" w:type="dxa"/>
            <w:shd w:val="clear" w:color="auto" w:fill="auto"/>
            <w:tcMar>
              <w:top w:w="0" w:type="dxa"/>
              <w:bottom w:w="0" w:type="dxa"/>
            </w:tcMar>
            <w:vAlign w:val="center"/>
          </w:tcPr>
          <w:p w14:paraId="25CF1CC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Contents</w:t>
            </w:r>
          </w:p>
        </w:tc>
      </w:tr>
      <w:tr w:rsidR="0093484D" w14:paraId="24550B7E" w14:textId="77777777">
        <w:tc>
          <w:tcPr>
            <w:tcW w:w="1068" w:type="dxa"/>
            <w:shd w:val="clear" w:color="auto" w:fill="auto"/>
            <w:tcMar>
              <w:top w:w="0" w:type="dxa"/>
              <w:bottom w:w="0" w:type="dxa"/>
            </w:tcMar>
            <w:vAlign w:val="center"/>
          </w:tcPr>
          <w:p w14:paraId="385811D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899" w:type="dxa"/>
            <w:shd w:val="clear" w:color="auto" w:fill="auto"/>
            <w:tcMar>
              <w:top w:w="0" w:type="dxa"/>
              <w:bottom w:w="0" w:type="dxa"/>
            </w:tcMar>
            <w:vAlign w:val="center"/>
          </w:tcPr>
          <w:p w14:paraId="25B1A34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07/NQ-</w:t>
            </w:r>
          </w:p>
          <w:p w14:paraId="2AD18E6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DHDCD 2023</w:t>
            </w:r>
          </w:p>
        </w:tc>
        <w:tc>
          <w:tcPr>
            <w:tcW w:w="1875" w:type="dxa"/>
            <w:shd w:val="clear" w:color="auto" w:fill="auto"/>
            <w:tcMar>
              <w:top w:w="0" w:type="dxa"/>
              <w:bottom w:w="0" w:type="dxa"/>
            </w:tcMar>
            <w:vAlign w:val="center"/>
          </w:tcPr>
          <w:p w14:paraId="44517E7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8107" w:type="dxa"/>
            <w:shd w:val="clear" w:color="auto" w:fill="auto"/>
            <w:tcMar>
              <w:top w:w="0" w:type="dxa"/>
              <w:bottom w:w="0" w:type="dxa"/>
            </w:tcMar>
            <w:vAlign w:val="center"/>
          </w:tcPr>
          <w:p w14:paraId="056E05D6" w14:textId="77777777" w:rsidR="0093484D" w:rsidRDefault="009428DC" w:rsidP="009428DC">
            <w:pPr>
              <w:numPr>
                <w:ilvl w:val="0"/>
                <w:numId w:val="2"/>
              </w:numPr>
              <w:pBdr>
                <w:top w:val="nil"/>
                <w:left w:val="nil"/>
                <w:bottom w:val="nil"/>
                <w:right w:val="nil"/>
                <w:between w:val="nil"/>
              </w:pBdr>
              <w:tabs>
                <w:tab w:val="left" w:pos="192"/>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production and business results and directions for production and business duties in 2023; </w:t>
            </w:r>
          </w:p>
          <w:p w14:paraId="68E28B5A" w14:textId="77777777" w:rsidR="0093484D" w:rsidRDefault="009428DC" w:rsidP="009428DC">
            <w:pPr>
              <w:numPr>
                <w:ilvl w:val="0"/>
                <w:numId w:val="2"/>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Pr>
                <w:rFonts w:ascii="Arial" w:hAnsi="Arial"/>
                <w:color w:val="010000"/>
                <w:sz w:val="20"/>
              </w:rPr>
              <w:t>Approve the Financial Statement 2022;</w:t>
            </w:r>
          </w:p>
          <w:p w14:paraId="5608E6C4" w14:textId="77777777" w:rsidR="0093484D" w:rsidRDefault="009428DC" w:rsidP="009428DC">
            <w:pPr>
              <w:numPr>
                <w:ilvl w:val="0"/>
                <w:numId w:val="2"/>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Pr>
                <w:rFonts w:ascii="Arial" w:hAnsi="Arial"/>
                <w:color w:val="010000"/>
                <w:sz w:val="20"/>
              </w:rPr>
              <w:t>Approve the Profit Distribution Plan 2022;</w:t>
            </w:r>
          </w:p>
          <w:p w14:paraId="2E89DCB3" w14:textId="77777777" w:rsidR="0093484D" w:rsidRDefault="009428DC" w:rsidP="009428DC">
            <w:pPr>
              <w:numPr>
                <w:ilvl w:val="0"/>
                <w:numId w:val="2"/>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 Directions and duties in 2023;</w:t>
            </w:r>
          </w:p>
          <w:p w14:paraId="79E47D4A" w14:textId="77777777" w:rsidR="0093484D" w:rsidRDefault="009428DC" w:rsidP="009428DC">
            <w:pPr>
              <w:numPr>
                <w:ilvl w:val="0"/>
                <w:numId w:val="2"/>
              </w:numPr>
              <w:pBdr>
                <w:top w:val="nil"/>
                <w:left w:val="nil"/>
                <w:bottom w:val="nil"/>
                <w:right w:val="nil"/>
                <w:between w:val="nil"/>
              </w:pBdr>
              <w:tabs>
                <w:tab w:val="left" w:pos="250"/>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salary, remuneration and allowance for member of the Board of </w:t>
            </w:r>
            <w:r>
              <w:rPr>
                <w:rFonts w:ascii="Arial" w:hAnsi="Arial"/>
                <w:color w:val="010000"/>
                <w:sz w:val="20"/>
              </w:rPr>
              <w:lastRenderedPageBreak/>
              <w:t>Directors, the Supervisory Board, and the managers in 2022; the proposal on allowance, salary and remuneration level in 2023;</w:t>
            </w:r>
          </w:p>
          <w:p w14:paraId="4DA77DE9" w14:textId="77777777" w:rsidR="0093484D" w:rsidRDefault="009428DC" w:rsidP="009428DC">
            <w:pPr>
              <w:numPr>
                <w:ilvl w:val="0"/>
                <w:numId w:val="2"/>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results of the Reorganization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2D964191" w14:textId="2643B99A" w:rsidR="0093484D" w:rsidRDefault="009428DC" w:rsidP="009428DC">
            <w:pPr>
              <w:numPr>
                <w:ilvl w:val="0"/>
                <w:numId w:val="2"/>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approving</w:t>
            </w:r>
            <w:r w:rsidR="000C58C9">
              <w:rPr>
                <w:rFonts w:ascii="Arial" w:hAnsi="Arial"/>
                <w:color w:val="010000"/>
                <w:sz w:val="20"/>
              </w:rPr>
              <w:t xml:space="preserve"> </w:t>
            </w:r>
            <w:r>
              <w:rPr>
                <w:rFonts w:ascii="Arial" w:hAnsi="Arial"/>
                <w:color w:val="010000"/>
                <w:sz w:val="20"/>
              </w:rPr>
              <w:t>the Annual Transaction Contract with the affiliated persons under the authorities of General Meeting of Shareholders for approval;</w:t>
            </w:r>
          </w:p>
          <w:p w14:paraId="785E1D0E" w14:textId="77777777" w:rsidR="0093484D" w:rsidRDefault="009428DC" w:rsidP="009428DC">
            <w:pPr>
              <w:numPr>
                <w:ilvl w:val="0"/>
                <w:numId w:val="2"/>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implementation of the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mine cluster mining project;</w:t>
            </w:r>
          </w:p>
          <w:p w14:paraId="4D8DA9EE" w14:textId="77777777" w:rsidR="0093484D" w:rsidRDefault="009428DC" w:rsidP="009428DC">
            <w:pPr>
              <w:numPr>
                <w:ilvl w:val="0"/>
                <w:numId w:val="2"/>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Approve the dismissal of 01 members of the Board of Directors in the term IV (2022-2027);</w:t>
            </w:r>
          </w:p>
          <w:p w14:paraId="4EBCF570" w14:textId="77777777" w:rsidR="0093484D" w:rsidRDefault="009428DC" w:rsidP="009428DC">
            <w:pPr>
              <w:numPr>
                <w:ilvl w:val="0"/>
                <w:numId w:val="2"/>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of the independent member of the Board of Directors in 2022, the Orientations and duties for 2023;</w:t>
            </w:r>
          </w:p>
          <w:p w14:paraId="4220ABB2" w14:textId="77777777" w:rsidR="0093484D" w:rsidRDefault="009428DC" w:rsidP="009428DC">
            <w:pPr>
              <w:numPr>
                <w:ilvl w:val="0"/>
                <w:numId w:val="2"/>
              </w:numPr>
              <w:pBdr>
                <w:top w:val="nil"/>
                <w:left w:val="nil"/>
                <w:bottom w:val="nil"/>
                <w:right w:val="nil"/>
                <w:between w:val="nil"/>
              </w:pBdr>
              <w:tabs>
                <w:tab w:val="left" w:pos="320"/>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w:t>
            </w:r>
          </w:p>
          <w:p w14:paraId="7A67959D" w14:textId="77777777" w:rsidR="0093484D" w:rsidRDefault="009428DC" w:rsidP="009428DC">
            <w:pPr>
              <w:numPr>
                <w:ilvl w:val="0"/>
                <w:numId w:val="2"/>
              </w:numPr>
              <w:pBdr>
                <w:top w:val="nil"/>
                <w:left w:val="nil"/>
                <w:bottom w:val="nil"/>
                <w:right w:val="nil"/>
                <w:between w:val="nil"/>
              </w:pBdr>
              <w:tabs>
                <w:tab w:val="left" w:pos="324"/>
                <w:tab w:val="left" w:pos="567"/>
              </w:tabs>
              <w:spacing w:after="120" w:line="360" w:lineRule="auto"/>
              <w:rPr>
                <w:rFonts w:ascii="Arial" w:eastAsia="Arial" w:hAnsi="Arial" w:cs="Arial"/>
                <w:color w:val="010000"/>
                <w:sz w:val="20"/>
                <w:szCs w:val="20"/>
              </w:rPr>
            </w:pPr>
            <w:r>
              <w:rPr>
                <w:rFonts w:ascii="Arial" w:hAnsi="Arial"/>
                <w:color w:val="010000"/>
                <w:sz w:val="20"/>
              </w:rPr>
              <w:t>Approve the selection of the list of audit companies for the Financial Statements 2023;</w:t>
            </w:r>
          </w:p>
          <w:p w14:paraId="72E3B2F3" w14:textId="77777777" w:rsidR="0093484D" w:rsidRDefault="009428DC" w:rsidP="009428DC">
            <w:pPr>
              <w:numPr>
                <w:ilvl w:val="0"/>
                <w:numId w:val="2"/>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Report on the additional election results of the Board of Directors member in the term IV.</w:t>
            </w:r>
          </w:p>
        </w:tc>
      </w:tr>
    </w:tbl>
    <w:p w14:paraId="6DA693F2" w14:textId="77777777" w:rsidR="0093484D" w:rsidRDefault="009428DC" w:rsidP="009428DC">
      <w:pPr>
        <w:keepNext/>
        <w:numPr>
          <w:ilvl w:val="0"/>
          <w:numId w:val="1"/>
        </w:numPr>
        <w:pBdr>
          <w:top w:val="nil"/>
          <w:left w:val="nil"/>
          <w:bottom w:val="nil"/>
          <w:right w:val="nil"/>
          <w:between w:val="nil"/>
        </w:pBdr>
        <w:tabs>
          <w:tab w:val="left" w:pos="567"/>
          <w:tab w:val="left" w:pos="1174"/>
        </w:tabs>
        <w:spacing w:after="120" w:line="360" w:lineRule="auto"/>
        <w:rPr>
          <w:rFonts w:ascii="Arial" w:eastAsia="Arial" w:hAnsi="Arial" w:cs="Arial"/>
          <w:color w:val="010000"/>
          <w:sz w:val="20"/>
          <w:szCs w:val="20"/>
        </w:rPr>
      </w:pPr>
      <w:r>
        <w:rPr>
          <w:rFonts w:ascii="Arial" w:hAnsi="Arial"/>
          <w:color w:val="010000"/>
          <w:sz w:val="20"/>
        </w:rPr>
        <w:lastRenderedPageBreak/>
        <w:t>The Company organized the Extraordinary Annual General Meeting of Shareholders on December 28, 2023.</w:t>
      </w:r>
    </w:p>
    <w:tbl>
      <w:tblPr>
        <w:tblStyle w:val="a0"/>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2890"/>
        <w:gridCol w:w="1878"/>
        <w:gridCol w:w="8104"/>
      </w:tblGrid>
      <w:tr w:rsidR="0093484D" w14:paraId="1DF1C909" w14:textId="77777777">
        <w:tc>
          <w:tcPr>
            <w:tcW w:w="1077" w:type="dxa"/>
            <w:shd w:val="clear" w:color="auto" w:fill="auto"/>
            <w:tcMar>
              <w:top w:w="0" w:type="dxa"/>
              <w:bottom w:w="0" w:type="dxa"/>
            </w:tcMar>
            <w:vAlign w:val="center"/>
          </w:tcPr>
          <w:p w14:paraId="2A86AD7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890" w:type="dxa"/>
            <w:shd w:val="clear" w:color="auto" w:fill="auto"/>
            <w:tcMar>
              <w:top w:w="0" w:type="dxa"/>
              <w:bottom w:w="0" w:type="dxa"/>
            </w:tcMar>
            <w:vAlign w:val="center"/>
          </w:tcPr>
          <w:p w14:paraId="0BB88BB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878" w:type="dxa"/>
            <w:shd w:val="clear" w:color="auto" w:fill="auto"/>
            <w:tcMar>
              <w:top w:w="0" w:type="dxa"/>
              <w:bottom w:w="0" w:type="dxa"/>
            </w:tcMar>
            <w:vAlign w:val="center"/>
          </w:tcPr>
          <w:p w14:paraId="41D49FC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8104" w:type="dxa"/>
            <w:shd w:val="clear" w:color="auto" w:fill="auto"/>
            <w:tcMar>
              <w:top w:w="0" w:type="dxa"/>
              <w:bottom w:w="0" w:type="dxa"/>
            </w:tcMar>
            <w:vAlign w:val="center"/>
          </w:tcPr>
          <w:p w14:paraId="15028D4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Contents</w:t>
            </w:r>
          </w:p>
        </w:tc>
      </w:tr>
      <w:tr w:rsidR="0093484D" w14:paraId="5363BC52" w14:textId="77777777">
        <w:tc>
          <w:tcPr>
            <w:tcW w:w="1077" w:type="dxa"/>
            <w:shd w:val="clear" w:color="auto" w:fill="auto"/>
            <w:tcMar>
              <w:top w:w="0" w:type="dxa"/>
              <w:bottom w:w="0" w:type="dxa"/>
            </w:tcMar>
            <w:vAlign w:val="center"/>
          </w:tcPr>
          <w:p w14:paraId="5FBA309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890" w:type="dxa"/>
            <w:shd w:val="clear" w:color="auto" w:fill="auto"/>
            <w:tcMar>
              <w:top w:w="0" w:type="dxa"/>
              <w:bottom w:w="0" w:type="dxa"/>
            </w:tcMar>
            <w:vAlign w:val="center"/>
          </w:tcPr>
          <w:p w14:paraId="04E7E8C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22/NQ-</w:t>
            </w:r>
          </w:p>
          <w:p w14:paraId="4FD9E9C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DHDCD- 2023</w:t>
            </w:r>
          </w:p>
        </w:tc>
        <w:tc>
          <w:tcPr>
            <w:tcW w:w="1878" w:type="dxa"/>
            <w:shd w:val="clear" w:color="auto" w:fill="auto"/>
            <w:tcMar>
              <w:top w:w="0" w:type="dxa"/>
              <w:bottom w:w="0" w:type="dxa"/>
            </w:tcMar>
            <w:vAlign w:val="center"/>
          </w:tcPr>
          <w:p w14:paraId="75EADFD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8104" w:type="dxa"/>
            <w:shd w:val="clear" w:color="auto" w:fill="auto"/>
            <w:tcMar>
              <w:top w:w="0" w:type="dxa"/>
              <w:bottom w:w="0" w:type="dxa"/>
            </w:tcMar>
            <w:vAlign w:val="center"/>
          </w:tcPr>
          <w:p w14:paraId="4E9B40A8" w14:textId="77777777" w:rsidR="0093484D" w:rsidRDefault="009428DC" w:rsidP="009428DC">
            <w:pPr>
              <w:numPr>
                <w:ilvl w:val="0"/>
                <w:numId w:val="4"/>
              </w:numPr>
              <w:pBdr>
                <w:top w:val="nil"/>
                <w:left w:val="nil"/>
                <w:bottom w:val="nil"/>
                <w:right w:val="nil"/>
                <w:between w:val="nil"/>
              </w:pBdr>
              <w:tabs>
                <w:tab w:val="left" w:pos="256"/>
                <w:tab w:val="left" w:pos="567"/>
              </w:tabs>
              <w:spacing w:after="120" w:line="360" w:lineRule="auto"/>
              <w:ind w:firstLine="360"/>
              <w:rPr>
                <w:rFonts w:ascii="Arial" w:eastAsia="Arial" w:hAnsi="Arial" w:cs="Arial"/>
                <w:color w:val="010000"/>
                <w:sz w:val="20"/>
                <w:szCs w:val="20"/>
              </w:rPr>
            </w:pPr>
            <w:r>
              <w:rPr>
                <w:rFonts w:ascii="Arial" w:hAnsi="Arial"/>
                <w:color w:val="010000"/>
                <w:sz w:val="20"/>
              </w:rPr>
              <w:t xml:space="preserve">Approve the Consolidation Plan of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(attached Appendix 01);</w:t>
            </w:r>
          </w:p>
          <w:p w14:paraId="350C545C" w14:textId="77777777" w:rsidR="0093484D" w:rsidRDefault="009428DC" w:rsidP="009428DC">
            <w:pPr>
              <w:numPr>
                <w:ilvl w:val="0"/>
                <w:numId w:val="4"/>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draft of the Consolidation Contract between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w:t>
            </w:r>
            <w:r>
              <w:rPr>
                <w:rFonts w:ascii="Arial" w:hAnsi="Arial"/>
                <w:color w:val="010000"/>
                <w:sz w:val="20"/>
              </w:rPr>
              <w:lastRenderedPageBreak/>
              <w:t xml:space="preserve">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(attached Appendix 02). The General Meeting of Shareholders authorized the Board of Directors to negotiate, supplement, and complete the Consolidation Contract in compliance with the actual situation and relevant legal regulations;</w:t>
            </w:r>
          </w:p>
          <w:p w14:paraId="350D1368" w14:textId="77777777" w:rsidR="0093484D" w:rsidRDefault="009428DC" w:rsidP="009428DC">
            <w:pPr>
              <w:numPr>
                <w:ilvl w:val="0"/>
                <w:numId w:val="4"/>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Approve the Company's charter after consolidation and supplement the business line of the Consolidated company (attached Appendix 03);</w:t>
            </w:r>
          </w:p>
          <w:p w14:paraId="51AE4948" w14:textId="77777777" w:rsidR="0093484D" w:rsidRDefault="009428DC" w:rsidP="009428DC">
            <w:pPr>
              <w:numPr>
                <w:ilvl w:val="0"/>
                <w:numId w:val="4"/>
              </w:numPr>
              <w:pBdr>
                <w:top w:val="nil"/>
                <w:left w:val="nil"/>
                <w:bottom w:val="nil"/>
                <w:right w:val="nil"/>
                <w:between w:val="nil"/>
              </w:pBd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Approve the Share Issuance Plan to swap (attached Appendix 04);</w:t>
            </w:r>
          </w:p>
          <w:p w14:paraId="263E3A75" w14:textId="77777777" w:rsidR="0093484D" w:rsidRDefault="009428DC" w:rsidP="009428DC">
            <w:pPr>
              <w:numPr>
                <w:ilvl w:val="0"/>
                <w:numId w:val="4"/>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of the Consolidated company (attached Appendix 05). General Meeting of Shareholders authorized the Board of Directors to coordinate with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in implementing the relevant contents to ensure the highest efficiency for the consolidated Company.</w:t>
            </w:r>
          </w:p>
          <w:p w14:paraId="3C55522D" w14:textId="77777777" w:rsidR="0093484D" w:rsidRDefault="009428DC" w:rsidP="009428DC">
            <w:pPr>
              <w:numPr>
                <w:ilvl w:val="0"/>
                <w:numId w:val="4"/>
              </w:numPr>
              <w:pBdr>
                <w:top w:val="nil"/>
                <w:left w:val="nil"/>
                <w:bottom w:val="nil"/>
                <w:right w:val="nil"/>
                <w:between w:val="nil"/>
              </w:pBdr>
              <w:tabs>
                <w:tab w:val="left" w:pos="212"/>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expected Profit Distribution Plan 2023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303E609D" w14:textId="77777777" w:rsidR="0093484D" w:rsidRDefault="009428DC" w:rsidP="009428DC">
            <w:pPr>
              <w:numPr>
                <w:ilvl w:val="0"/>
                <w:numId w:val="4"/>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number of members of the Board of Directors is 5, 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the Board of Directors member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640D3FD3" w14:textId="77777777" w:rsidR="0093484D" w:rsidRDefault="009428DC" w:rsidP="009428DC">
            <w:pPr>
              <w:numPr>
                <w:ilvl w:val="0"/>
                <w:numId w:val="4"/>
              </w:numPr>
              <w:pBdr>
                <w:top w:val="nil"/>
                <w:left w:val="nil"/>
                <w:bottom w:val="nil"/>
                <w:right w:val="nil"/>
                <w:between w:val="nil"/>
              </w:pBdr>
              <w:tabs>
                <w:tab w:val="left" w:pos="212"/>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number of members of the Supervisory Board is 3, 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the Supervisory Board member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6B5664DB" w14:textId="77777777" w:rsidR="0093484D" w:rsidRDefault="009428DC" w:rsidP="009428DC">
            <w:pPr>
              <w:numPr>
                <w:ilvl w:val="0"/>
                <w:numId w:val="4"/>
              </w:numPr>
              <w:pBdr>
                <w:top w:val="nil"/>
                <w:left w:val="nil"/>
                <w:bottom w:val="nil"/>
                <w:right w:val="nil"/>
                <w:between w:val="nil"/>
              </w:pBdr>
              <w:tabs>
                <w:tab w:val="left" w:pos="212"/>
                <w:tab w:val="left" w:pos="567"/>
              </w:tabs>
              <w:spacing w:after="120" w:line="360" w:lineRule="auto"/>
              <w:rPr>
                <w:rFonts w:ascii="Arial" w:eastAsia="Arial" w:hAnsi="Arial" w:cs="Arial"/>
                <w:color w:val="010000"/>
                <w:sz w:val="20"/>
                <w:szCs w:val="20"/>
              </w:rPr>
            </w:pPr>
            <w:r>
              <w:rPr>
                <w:rFonts w:ascii="Arial" w:hAnsi="Arial"/>
                <w:color w:val="010000"/>
                <w:sz w:val="20"/>
              </w:rPr>
              <w:t xml:space="preserve">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Chair of the Board of Directors, Chief of the Supervisory Board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6C681247" w14:textId="77777777" w:rsidR="0093484D" w:rsidRDefault="009428DC" w:rsidP="009428DC">
            <w:pPr>
              <w:numPr>
                <w:ilvl w:val="0"/>
                <w:numId w:val="6"/>
              </w:numPr>
              <w:pBdr>
                <w:top w:val="nil"/>
                <w:left w:val="nil"/>
                <w:bottom w:val="nil"/>
                <w:right w:val="nil"/>
                <w:between w:val="nil"/>
              </w:pBdr>
              <w:tabs>
                <w:tab w:val="left" w:pos="371"/>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Acknowledge the voting results and decide </w:t>
            </w:r>
            <w:proofErr w:type="spellStart"/>
            <w:r>
              <w:rPr>
                <w:rFonts w:ascii="Arial" w:hAnsi="Arial"/>
                <w:color w:val="010000"/>
                <w:sz w:val="20"/>
              </w:rPr>
              <w:t>Mr</w:t>
            </w:r>
            <w:proofErr w:type="spellEnd"/>
            <w:r>
              <w:rPr>
                <w:rFonts w:ascii="Arial" w:hAnsi="Arial"/>
                <w:color w:val="010000"/>
                <w:sz w:val="20"/>
              </w:rPr>
              <w:t xml:space="preserve">: Dang Thanh Binh holds the Manager position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6F921D35" w14:textId="77777777" w:rsidR="0093484D" w:rsidRDefault="009428DC" w:rsidP="009428DC">
            <w:pPr>
              <w:numPr>
                <w:ilvl w:val="0"/>
                <w:numId w:val="6"/>
              </w:numPr>
              <w:pBdr>
                <w:top w:val="nil"/>
                <w:left w:val="nil"/>
                <w:bottom w:val="nil"/>
                <w:right w:val="nil"/>
                <w:between w:val="nil"/>
              </w:pBdr>
              <w:tabs>
                <w:tab w:val="left" w:pos="317"/>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authorized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to proactively complete the procedures and documents regarding the consolidation of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53777E5A" w14:textId="77777777" w:rsidR="0093484D" w:rsidRDefault="009428DC" w:rsidP="009428DC">
            <w:pPr>
              <w:numPr>
                <w:ilvl w:val="0"/>
                <w:numId w:val="6"/>
              </w:numPr>
              <w:pBdr>
                <w:top w:val="nil"/>
                <w:left w:val="nil"/>
                <w:bottom w:val="nil"/>
                <w:right w:val="nil"/>
                <w:between w:val="nil"/>
              </w:pBdr>
              <w:tabs>
                <w:tab w:val="left" w:pos="356"/>
                <w:tab w:val="left" w:pos="567"/>
              </w:tabs>
              <w:spacing w:after="120" w:line="360" w:lineRule="auto"/>
              <w:rPr>
                <w:rFonts w:ascii="Arial" w:eastAsia="Arial" w:hAnsi="Arial" w:cs="Arial"/>
                <w:color w:val="010000"/>
                <w:sz w:val="20"/>
                <w:szCs w:val="20"/>
              </w:rPr>
            </w:pPr>
            <w:r>
              <w:rPr>
                <w:rFonts w:ascii="Arial" w:hAnsi="Arial"/>
                <w:color w:val="010000"/>
                <w:sz w:val="20"/>
              </w:rPr>
              <w:t>Terms of enforcement:</w:t>
            </w:r>
          </w:p>
          <w:p w14:paraId="2A37258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Extraordinary General Meeting of Shareholders 2023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was conducted openly, transparently and legally.</w:t>
            </w:r>
          </w:p>
          <w:p w14:paraId="20A775ED" w14:textId="77777777" w:rsidR="0093484D" w:rsidRDefault="009428DC" w:rsidP="009428DC">
            <w:pPr>
              <w:pBdr>
                <w:top w:val="nil"/>
                <w:left w:val="nil"/>
                <w:bottom w:val="nil"/>
                <w:right w:val="nil"/>
                <w:between w:val="nil"/>
              </w:pBdr>
              <w:tabs>
                <w:tab w:val="left" w:pos="270"/>
                <w:tab w:val="left" w:pos="567"/>
              </w:tabs>
              <w:spacing w:after="120" w:line="360" w:lineRule="auto"/>
              <w:rPr>
                <w:rFonts w:ascii="Arial" w:eastAsia="Arial" w:hAnsi="Arial" w:cs="Arial"/>
                <w:color w:val="010000"/>
                <w:sz w:val="20"/>
                <w:szCs w:val="20"/>
              </w:rPr>
            </w:pPr>
            <w:r>
              <w:rPr>
                <w:rFonts w:ascii="Arial" w:hAnsi="Arial"/>
                <w:color w:val="010000"/>
                <w:sz w:val="20"/>
              </w:rPr>
              <w:t xml:space="preserve">This General Mandate takes effect from the date of its signing. The General Meeting of Shareholders authorized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to have responsibilities in implementing the tasks approved by the General Meeting of Shareholders, ensuring the interests of the shareholders and the Company, and in accordance with the provisions of the Law./.</w:t>
            </w:r>
          </w:p>
        </w:tc>
      </w:tr>
    </w:tbl>
    <w:p w14:paraId="343C6A9C" w14:textId="77777777" w:rsidR="0093484D" w:rsidRDefault="009428DC" w:rsidP="009428DC">
      <w:pPr>
        <w:numPr>
          <w:ilvl w:val="0"/>
          <w:numId w:val="2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0CD2ADD4" w14:textId="77777777" w:rsidR="0093484D" w:rsidRDefault="009428DC" w:rsidP="009428DC">
      <w:pPr>
        <w:keepNext/>
        <w:numPr>
          <w:ilvl w:val="0"/>
          <w:numId w:val="9"/>
        </w:numPr>
        <w:pBdr>
          <w:top w:val="nil"/>
          <w:left w:val="nil"/>
          <w:bottom w:val="nil"/>
          <w:right w:val="nil"/>
          <w:between w:val="nil"/>
        </w:pBdr>
        <w:tabs>
          <w:tab w:val="left" w:pos="567"/>
          <w:tab w:val="left" w:pos="968"/>
        </w:tabs>
        <w:spacing w:after="120" w:line="360" w:lineRule="auto"/>
        <w:ind w:firstLine="360"/>
        <w:rPr>
          <w:rFonts w:ascii="Arial" w:eastAsia="Arial" w:hAnsi="Arial" w:cs="Arial"/>
          <w:color w:val="010000"/>
          <w:sz w:val="20"/>
          <w:szCs w:val="20"/>
        </w:rPr>
      </w:pPr>
      <w:r>
        <w:rPr>
          <w:rFonts w:ascii="Arial" w:hAnsi="Arial"/>
          <w:color w:val="010000"/>
          <w:sz w:val="20"/>
        </w:rPr>
        <w:t>Information about the Board of Directors members:</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
        <w:gridCol w:w="4207"/>
        <w:gridCol w:w="2642"/>
        <w:gridCol w:w="3638"/>
        <w:gridCol w:w="2391"/>
      </w:tblGrid>
      <w:tr w:rsidR="0093484D" w14:paraId="74A3749E" w14:textId="77777777">
        <w:tc>
          <w:tcPr>
            <w:tcW w:w="1071" w:type="dxa"/>
            <w:vMerge w:val="restart"/>
            <w:shd w:val="clear" w:color="auto" w:fill="auto"/>
            <w:tcMar>
              <w:top w:w="0" w:type="dxa"/>
              <w:bottom w:w="0" w:type="dxa"/>
            </w:tcMar>
            <w:vAlign w:val="center"/>
          </w:tcPr>
          <w:p w14:paraId="0963589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4207" w:type="dxa"/>
            <w:vMerge w:val="restart"/>
            <w:shd w:val="clear" w:color="auto" w:fill="auto"/>
            <w:tcMar>
              <w:top w:w="0" w:type="dxa"/>
              <w:bottom w:w="0" w:type="dxa"/>
            </w:tcMar>
            <w:vAlign w:val="center"/>
          </w:tcPr>
          <w:p w14:paraId="434B342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Board of Directors member</w:t>
            </w:r>
          </w:p>
        </w:tc>
        <w:tc>
          <w:tcPr>
            <w:tcW w:w="2642" w:type="dxa"/>
            <w:vMerge w:val="restart"/>
            <w:shd w:val="clear" w:color="auto" w:fill="auto"/>
            <w:tcMar>
              <w:top w:w="0" w:type="dxa"/>
              <w:bottom w:w="0" w:type="dxa"/>
            </w:tcMar>
            <w:vAlign w:val="center"/>
          </w:tcPr>
          <w:p w14:paraId="371CDA6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6029" w:type="dxa"/>
            <w:gridSpan w:val="2"/>
            <w:shd w:val="clear" w:color="auto" w:fill="auto"/>
            <w:tcMar>
              <w:top w:w="0" w:type="dxa"/>
              <w:bottom w:w="0" w:type="dxa"/>
            </w:tcMar>
            <w:vAlign w:val="center"/>
          </w:tcPr>
          <w:p w14:paraId="68F4065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93484D" w14:paraId="04393079" w14:textId="77777777">
        <w:tc>
          <w:tcPr>
            <w:tcW w:w="1071" w:type="dxa"/>
            <w:vMerge/>
            <w:shd w:val="clear" w:color="auto" w:fill="auto"/>
            <w:tcMar>
              <w:top w:w="0" w:type="dxa"/>
              <w:bottom w:w="0" w:type="dxa"/>
            </w:tcMar>
            <w:vAlign w:val="center"/>
          </w:tcPr>
          <w:p w14:paraId="3DBDC2C4" w14:textId="77777777" w:rsidR="0093484D" w:rsidRDefault="0093484D" w:rsidP="009428DC">
            <w:pPr>
              <w:pBdr>
                <w:top w:val="nil"/>
                <w:left w:val="nil"/>
                <w:bottom w:val="nil"/>
                <w:right w:val="nil"/>
                <w:between w:val="nil"/>
              </w:pBdr>
              <w:spacing w:line="360" w:lineRule="auto"/>
              <w:rPr>
                <w:rFonts w:ascii="Arial" w:eastAsia="Arial" w:hAnsi="Arial" w:cs="Arial"/>
                <w:color w:val="010000"/>
                <w:sz w:val="20"/>
                <w:szCs w:val="20"/>
              </w:rPr>
            </w:pPr>
          </w:p>
        </w:tc>
        <w:tc>
          <w:tcPr>
            <w:tcW w:w="4207" w:type="dxa"/>
            <w:vMerge/>
            <w:shd w:val="clear" w:color="auto" w:fill="auto"/>
            <w:tcMar>
              <w:top w:w="0" w:type="dxa"/>
              <w:bottom w:w="0" w:type="dxa"/>
            </w:tcMar>
            <w:vAlign w:val="center"/>
          </w:tcPr>
          <w:p w14:paraId="33E5AC4D" w14:textId="77777777" w:rsidR="0093484D" w:rsidRDefault="0093484D" w:rsidP="009428DC">
            <w:pPr>
              <w:pBdr>
                <w:top w:val="nil"/>
                <w:left w:val="nil"/>
                <w:bottom w:val="nil"/>
                <w:right w:val="nil"/>
                <w:between w:val="nil"/>
              </w:pBdr>
              <w:spacing w:line="360" w:lineRule="auto"/>
              <w:rPr>
                <w:rFonts w:ascii="Arial" w:eastAsia="Arial" w:hAnsi="Arial" w:cs="Arial"/>
                <w:color w:val="010000"/>
                <w:sz w:val="20"/>
                <w:szCs w:val="20"/>
              </w:rPr>
            </w:pPr>
          </w:p>
        </w:tc>
        <w:tc>
          <w:tcPr>
            <w:tcW w:w="2642" w:type="dxa"/>
            <w:vMerge/>
            <w:shd w:val="clear" w:color="auto" w:fill="auto"/>
            <w:tcMar>
              <w:top w:w="0" w:type="dxa"/>
              <w:bottom w:w="0" w:type="dxa"/>
            </w:tcMar>
            <w:vAlign w:val="center"/>
          </w:tcPr>
          <w:p w14:paraId="0D0FCA50" w14:textId="77777777" w:rsidR="0093484D" w:rsidRDefault="0093484D" w:rsidP="009428DC">
            <w:pPr>
              <w:pBdr>
                <w:top w:val="nil"/>
                <w:left w:val="nil"/>
                <w:bottom w:val="nil"/>
                <w:right w:val="nil"/>
                <w:between w:val="nil"/>
              </w:pBdr>
              <w:spacing w:line="360" w:lineRule="auto"/>
              <w:rPr>
                <w:rFonts w:ascii="Arial" w:eastAsia="Arial" w:hAnsi="Arial" w:cs="Arial"/>
                <w:color w:val="010000"/>
                <w:sz w:val="20"/>
                <w:szCs w:val="20"/>
              </w:rPr>
            </w:pPr>
          </w:p>
        </w:tc>
        <w:tc>
          <w:tcPr>
            <w:tcW w:w="3638" w:type="dxa"/>
            <w:shd w:val="clear" w:color="auto" w:fill="auto"/>
            <w:tcMar>
              <w:top w:w="0" w:type="dxa"/>
              <w:bottom w:w="0" w:type="dxa"/>
            </w:tcMar>
            <w:vAlign w:val="center"/>
          </w:tcPr>
          <w:p w14:paraId="31D1055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91" w:type="dxa"/>
            <w:shd w:val="clear" w:color="auto" w:fill="auto"/>
            <w:tcMar>
              <w:top w:w="0" w:type="dxa"/>
              <w:bottom w:w="0" w:type="dxa"/>
            </w:tcMar>
            <w:vAlign w:val="center"/>
          </w:tcPr>
          <w:p w14:paraId="3AC720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93484D" w14:paraId="1247E0CC" w14:textId="77777777">
        <w:tc>
          <w:tcPr>
            <w:tcW w:w="1071" w:type="dxa"/>
            <w:shd w:val="clear" w:color="auto" w:fill="auto"/>
            <w:tcMar>
              <w:top w:w="0" w:type="dxa"/>
              <w:bottom w:w="0" w:type="dxa"/>
            </w:tcMar>
            <w:vAlign w:val="center"/>
          </w:tcPr>
          <w:p w14:paraId="2105449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4207" w:type="dxa"/>
            <w:shd w:val="clear" w:color="auto" w:fill="auto"/>
            <w:tcMar>
              <w:top w:w="0" w:type="dxa"/>
              <w:bottom w:w="0" w:type="dxa"/>
            </w:tcMar>
            <w:vAlign w:val="center"/>
          </w:tcPr>
          <w:p w14:paraId="6225E66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Trong Tot</w:t>
            </w:r>
          </w:p>
        </w:tc>
        <w:tc>
          <w:tcPr>
            <w:tcW w:w="2642" w:type="dxa"/>
            <w:shd w:val="clear" w:color="auto" w:fill="auto"/>
            <w:tcMar>
              <w:top w:w="0" w:type="dxa"/>
              <w:bottom w:w="0" w:type="dxa"/>
            </w:tcMar>
            <w:vAlign w:val="center"/>
          </w:tcPr>
          <w:p w14:paraId="6305773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3638" w:type="dxa"/>
            <w:shd w:val="clear" w:color="auto" w:fill="auto"/>
            <w:tcMar>
              <w:top w:w="0" w:type="dxa"/>
              <w:bottom w:w="0" w:type="dxa"/>
            </w:tcMar>
            <w:vAlign w:val="center"/>
          </w:tcPr>
          <w:p w14:paraId="63BBDC8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 (in the term of: 2022-2027)</w:t>
            </w:r>
          </w:p>
        </w:tc>
        <w:tc>
          <w:tcPr>
            <w:tcW w:w="2391" w:type="dxa"/>
            <w:shd w:val="clear" w:color="auto" w:fill="auto"/>
            <w:tcMar>
              <w:top w:w="0" w:type="dxa"/>
              <w:bottom w:w="0" w:type="dxa"/>
            </w:tcMar>
            <w:vAlign w:val="center"/>
          </w:tcPr>
          <w:p w14:paraId="39086643" w14:textId="77777777" w:rsidR="0093484D" w:rsidRDefault="0093484D" w:rsidP="009428DC">
            <w:pPr>
              <w:tabs>
                <w:tab w:val="left" w:pos="567"/>
              </w:tabs>
              <w:spacing w:after="120" w:line="360" w:lineRule="auto"/>
              <w:rPr>
                <w:rFonts w:ascii="Arial" w:eastAsia="Arial" w:hAnsi="Arial" w:cs="Arial"/>
                <w:color w:val="010000"/>
                <w:sz w:val="20"/>
                <w:szCs w:val="20"/>
              </w:rPr>
            </w:pPr>
          </w:p>
        </w:tc>
      </w:tr>
      <w:tr w:rsidR="0093484D" w14:paraId="58B6EAE7" w14:textId="77777777">
        <w:tc>
          <w:tcPr>
            <w:tcW w:w="1071" w:type="dxa"/>
            <w:shd w:val="clear" w:color="auto" w:fill="auto"/>
            <w:tcMar>
              <w:top w:w="0" w:type="dxa"/>
              <w:bottom w:w="0" w:type="dxa"/>
            </w:tcMar>
            <w:vAlign w:val="center"/>
          </w:tcPr>
          <w:p w14:paraId="6A87BE6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4207" w:type="dxa"/>
            <w:shd w:val="clear" w:color="auto" w:fill="auto"/>
            <w:tcMar>
              <w:top w:w="0" w:type="dxa"/>
              <w:bottom w:w="0" w:type="dxa"/>
            </w:tcMar>
            <w:vAlign w:val="center"/>
          </w:tcPr>
          <w:p w14:paraId="749FB25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Dang Thanh Binh</w:t>
            </w:r>
          </w:p>
        </w:tc>
        <w:tc>
          <w:tcPr>
            <w:tcW w:w="2642" w:type="dxa"/>
            <w:shd w:val="clear" w:color="auto" w:fill="auto"/>
            <w:tcMar>
              <w:top w:w="0" w:type="dxa"/>
              <w:bottom w:w="0" w:type="dxa"/>
            </w:tcMar>
            <w:vAlign w:val="center"/>
          </w:tcPr>
          <w:p w14:paraId="2D8A377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 - Company’s Manager</w:t>
            </w:r>
          </w:p>
        </w:tc>
        <w:tc>
          <w:tcPr>
            <w:tcW w:w="3638" w:type="dxa"/>
            <w:shd w:val="clear" w:color="auto" w:fill="auto"/>
            <w:tcMar>
              <w:top w:w="0" w:type="dxa"/>
              <w:bottom w:w="0" w:type="dxa"/>
            </w:tcMar>
            <w:vAlign w:val="center"/>
          </w:tcPr>
          <w:p w14:paraId="2A7E5AA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Elected at the Annual General Meeting </w:t>
            </w:r>
            <w:r>
              <w:rPr>
                <w:rFonts w:ascii="Arial" w:hAnsi="Arial"/>
                <w:color w:val="010000"/>
                <w:sz w:val="20"/>
              </w:rPr>
              <w:lastRenderedPageBreak/>
              <w:t>of Shareholders 2022 from April 25, 2022 (in the term of: 2022-2027)</w:t>
            </w:r>
          </w:p>
        </w:tc>
        <w:tc>
          <w:tcPr>
            <w:tcW w:w="2391" w:type="dxa"/>
            <w:shd w:val="clear" w:color="auto" w:fill="auto"/>
            <w:tcMar>
              <w:top w:w="0" w:type="dxa"/>
              <w:bottom w:w="0" w:type="dxa"/>
            </w:tcMar>
            <w:vAlign w:val="center"/>
          </w:tcPr>
          <w:p w14:paraId="4C684F4C" w14:textId="77777777" w:rsidR="0093484D" w:rsidRDefault="0093484D" w:rsidP="009428DC">
            <w:pPr>
              <w:tabs>
                <w:tab w:val="left" w:pos="567"/>
              </w:tabs>
              <w:spacing w:after="120" w:line="360" w:lineRule="auto"/>
              <w:rPr>
                <w:rFonts w:ascii="Arial" w:eastAsia="Arial" w:hAnsi="Arial" w:cs="Arial"/>
                <w:color w:val="010000"/>
                <w:sz w:val="20"/>
                <w:szCs w:val="20"/>
              </w:rPr>
            </w:pPr>
          </w:p>
        </w:tc>
      </w:tr>
      <w:tr w:rsidR="0093484D" w14:paraId="7819B83F" w14:textId="77777777">
        <w:tc>
          <w:tcPr>
            <w:tcW w:w="1071" w:type="dxa"/>
            <w:shd w:val="clear" w:color="auto" w:fill="auto"/>
            <w:tcMar>
              <w:top w:w="0" w:type="dxa"/>
              <w:bottom w:w="0" w:type="dxa"/>
            </w:tcMar>
            <w:vAlign w:val="center"/>
          </w:tcPr>
          <w:p w14:paraId="7C5E870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4207" w:type="dxa"/>
            <w:shd w:val="clear" w:color="auto" w:fill="auto"/>
            <w:tcMar>
              <w:top w:w="0" w:type="dxa"/>
              <w:bottom w:w="0" w:type="dxa"/>
            </w:tcMar>
            <w:vAlign w:val="center"/>
          </w:tcPr>
          <w:p w14:paraId="516EA24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Thieu</w:t>
            </w:r>
            <w:proofErr w:type="spellEnd"/>
            <w:r>
              <w:rPr>
                <w:rFonts w:ascii="Arial" w:hAnsi="Arial"/>
                <w:color w:val="010000"/>
                <w:sz w:val="20"/>
              </w:rPr>
              <w:t xml:space="preserve"> Dinh Giang</w:t>
            </w:r>
          </w:p>
        </w:tc>
        <w:tc>
          <w:tcPr>
            <w:tcW w:w="2642" w:type="dxa"/>
            <w:shd w:val="clear" w:color="auto" w:fill="auto"/>
            <w:tcMar>
              <w:top w:w="0" w:type="dxa"/>
              <w:bottom w:w="0" w:type="dxa"/>
            </w:tcMar>
            <w:vAlign w:val="center"/>
          </w:tcPr>
          <w:p w14:paraId="1C5396E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 the Deputy Manager of the Company</w:t>
            </w:r>
          </w:p>
        </w:tc>
        <w:tc>
          <w:tcPr>
            <w:tcW w:w="3638" w:type="dxa"/>
            <w:shd w:val="clear" w:color="auto" w:fill="auto"/>
            <w:tcMar>
              <w:top w:w="0" w:type="dxa"/>
              <w:bottom w:w="0" w:type="dxa"/>
            </w:tcMar>
            <w:vAlign w:val="center"/>
          </w:tcPr>
          <w:p w14:paraId="4DD1802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2023 from April 24, 2023 (in the term of: 2022-2027)</w:t>
            </w:r>
          </w:p>
        </w:tc>
        <w:tc>
          <w:tcPr>
            <w:tcW w:w="2391" w:type="dxa"/>
            <w:shd w:val="clear" w:color="auto" w:fill="auto"/>
            <w:tcMar>
              <w:top w:w="0" w:type="dxa"/>
              <w:bottom w:w="0" w:type="dxa"/>
            </w:tcMar>
            <w:vAlign w:val="center"/>
          </w:tcPr>
          <w:p w14:paraId="792E1648" w14:textId="77777777" w:rsidR="0093484D" w:rsidRDefault="0093484D" w:rsidP="009428DC">
            <w:pPr>
              <w:tabs>
                <w:tab w:val="left" w:pos="567"/>
              </w:tabs>
              <w:spacing w:after="120" w:line="360" w:lineRule="auto"/>
              <w:rPr>
                <w:rFonts w:ascii="Arial" w:eastAsia="Arial" w:hAnsi="Arial" w:cs="Arial"/>
                <w:color w:val="010000"/>
                <w:sz w:val="20"/>
                <w:szCs w:val="20"/>
              </w:rPr>
            </w:pPr>
          </w:p>
        </w:tc>
      </w:tr>
      <w:tr w:rsidR="0093484D" w14:paraId="6921E664" w14:textId="77777777">
        <w:tc>
          <w:tcPr>
            <w:tcW w:w="1071" w:type="dxa"/>
            <w:shd w:val="clear" w:color="auto" w:fill="auto"/>
            <w:tcMar>
              <w:top w:w="0" w:type="dxa"/>
              <w:bottom w:w="0" w:type="dxa"/>
            </w:tcMar>
            <w:vAlign w:val="center"/>
          </w:tcPr>
          <w:p w14:paraId="0DBE3EE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4207" w:type="dxa"/>
            <w:shd w:val="clear" w:color="auto" w:fill="auto"/>
            <w:tcMar>
              <w:top w:w="0" w:type="dxa"/>
              <w:bottom w:w="0" w:type="dxa"/>
            </w:tcMar>
            <w:vAlign w:val="center"/>
          </w:tcPr>
          <w:p w14:paraId="567FDAB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Vu Trong Hung </w:t>
            </w:r>
          </w:p>
        </w:tc>
        <w:tc>
          <w:tcPr>
            <w:tcW w:w="2642" w:type="dxa"/>
            <w:shd w:val="clear" w:color="auto" w:fill="auto"/>
            <w:tcMar>
              <w:top w:w="0" w:type="dxa"/>
              <w:bottom w:w="0" w:type="dxa"/>
            </w:tcMar>
            <w:vAlign w:val="center"/>
          </w:tcPr>
          <w:p w14:paraId="01F589A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 the Deputy Manager of the Company</w:t>
            </w:r>
          </w:p>
        </w:tc>
        <w:tc>
          <w:tcPr>
            <w:tcW w:w="3638" w:type="dxa"/>
            <w:shd w:val="clear" w:color="auto" w:fill="auto"/>
            <w:tcMar>
              <w:top w:w="0" w:type="dxa"/>
              <w:bottom w:w="0" w:type="dxa"/>
            </w:tcMar>
            <w:vAlign w:val="center"/>
          </w:tcPr>
          <w:p w14:paraId="43AF6F5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 (in the term of: 2022-2027)</w:t>
            </w:r>
          </w:p>
        </w:tc>
        <w:tc>
          <w:tcPr>
            <w:tcW w:w="2391" w:type="dxa"/>
            <w:shd w:val="clear" w:color="auto" w:fill="auto"/>
            <w:tcMar>
              <w:top w:w="0" w:type="dxa"/>
              <w:bottom w:w="0" w:type="dxa"/>
            </w:tcMar>
            <w:vAlign w:val="center"/>
          </w:tcPr>
          <w:p w14:paraId="3C50217F" w14:textId="77777777" w:rsidR="0093484D" w:rsidRDefault="0093484D" w:rsidP="009428DC">
            <w:pPr>
              <w:tabs>
                <w:tab w:val="left" w:pos="567"/>
              </w:tabs>
              <w:spacing w:after="120" w:line="360" w:lineRule="auto"/>
              <w:rPr>
                <w:rFonts w:ascii="Arial" w:eastAsia="Arial" w:hAnsi="Arial" w:cs="Arial"/>
                <w:color w:val="010000"/>
                <w:sz w:val="20"/>
                <w:szCs w:val="20"/>
              </w:rPr>
            </w:pPr>
          </w:p>
        </w:tc>
      </w:tr>
      <w:tr w:rsidR="0093484D" w14:paraId="1E353E07" w14:textId="77777777">
        <w:tc>
          <w:tcPr>
            <w:tcW w:w="1071" w:type="dxa"/>
            <w:shd w:val="clear" w:color="auto" w:fill="auto"/>
            <w:tcMar>
              <w:top w:w="0" w:type="dxa"/>
              <w:bottom w:w="0" w:type="dxa"/>
            </w:tcMar>
            <w:vAlign w:val="center"/>
          </w:tcPr>
          <w:p w14:paraId="549081B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4207" w:type="dxa"/>
            <w:shd w:val="clear" w:color="auto" w:fill="auto"/>
            <w:tcMar>
              <w:top w:w="0" w:type="dxa"/>
              <w:bottom w:w="0" w:type="dxa"/>
            </w:tcMar>
            <w:vAlign w:val="center"/>
          </w:tcPr>
          <w:p w14:paraId="46CC245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Van Hung</w:t>
            </w:r>
          </w:p>
        </w:tc>
        <w:tc>
          <w:tcPr>
            <w:tcW w:w="2642" w:type="dxa"/>
            <w:shd w:val="clear" w:color="auto" w:fill="auto"/>
            <w:tcMar>
              <w:top w:w="0" w:type="dxa"/>
              <w:bottom w:w="0" w:type="dxa"/>
            </w:tcMar>
            <w:vAlign w:val="center"/>
          </w:tcPr>
          <w:p w14:paraId="209AEA8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 (Non-executive)</w:t>
            </w:r>
          </w:p>
        </w:tc>
        <w:tc>
          <w:tcPr>
            <w:tcW w:w="3638" w:type="dxa"/>
            <w:shd w:val="clear" w:color="auto" w:fill="auto"/>
            <w:tcMar>
              <w:top w:w="0" w:type="dxa"/>
              <w:bottom w:w="0" w:type="dxa"/>
            </w:tcMar>
            <w:vAlign w:val="center"/>
          </w:tcPr>
          <w:p w14:paraId="7225385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 (in the term of: 2022-2027)</w:t>
            </w:r>
          </w:p>
        </w:tc>
        <w:tc>
          <w:tcPr>
            <w:tcW w:w="2391" w:type="dxa"/>
            <w:shd w:val="clear" w:color="auto" w:fill="auto"/>
            <w:tcMar>
              <w:top w:w="0" w:type="dxa"/>
              <w:bottom w:w="0" w:type="dxa"/>
            </w:tcMar>
            <w:vAlign w:val="center"/>
          </w:tcPr>
          <w:p w14:paraId="18EEDA31" w14:textId="77777777" w:rsidR="0093484D" w:rsidRDefault="0093484D" w:rsidP="009428DC">
            <w:pPr>
              <w:tabs>
                <w:tab w:val="left" w:pos="567"/>
              </w:tabs>
              <w:spacing w:after="120" w:line="360" w:lineRule="auto"/>
              <w:rPr>
                <w:rFonts w:ascii="Arial" w:eastAsia="Arial" w:hAnsi="Arial" w:cs="Arial"/>
                <w:color w:val="010000"/>
                <w:sz w:val="20"/>
                <w:szCs w:val="20"/>
              </w:rPr>
            </w:pPr>
          </w:p>
        </w:tc>
      </w:tr>
    </w:tbl>
    <w:p w14:paraId="7B995D2B" w14:textId="77777777" w:rsidR="0093484D" w:rsidRDefault="009428DC" w:rsidP="009428DC">
      <w:pPr>
        <w:keepNext/>
        <w:numPr>
          <w:ilvl w:val="0"/>
          <w:numId w:val="9"/>
        </w:numPr>
        <w:pBdr>
          <w:top w:val="nil"/>
          <w:left w:val="nil"/>
          <w:bottom w:val="nil"/>
          <w:right w:val="nil"/>
          <w:between w:val="nil"/>
        </w:pBdr>
        <w:tabs>
          <w:tab w:val="left" w:pos="567"/>
          <w:tab w:val="left" w:pos="968"/>
        </w:tabs>
        <w:spacing w:after="120" w:line="360" w:lineRule="auto"/>
        <w:rPr>
          <w:rFonts w:ascii="Arial" w:eastAsia="Arial" w:hAnsi="Arial" w:cs="Arial"/>
          <w:color w:val="010000"/>
          <w:sz w:val="20"/>
          <w:szCs w:val="20"/>
        </w:rPr>
      </w:pPr>
      <w:r>
        <w:rPr>
          <w:rFonts w:ascii="Arial" w:hAnsi="Arial"/>
          <w:color w:val="010000"/>
          <w:sz w:val="20"/>
        </w:rPr>
        <w:t>Board Resolutions:</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2761"/>
        <w:gridCol w:w="15"/>
        <w:gridCol w:w="2253"/>
        <w:gridCol w:w="7"/>
        <w:gridCol w:w="7992"/>
      </w:tblGrid>
      <w:tr w:rsidR="0093484D" w14:paraId="1CD445BF" w14:textId="77777777" w:rsidTr="009428DC">
        <w:tc>
          <w:tcPr>
            <w:tcW w:w="920" w:type="dxa"/>
            <w:shd w:val="clear" w:color="auto" w:fill="auto"/>
            <w:tcMar>
              <w:top w:w="0" w:type="dxa"/>
              <w:bottom w:w="0" w:type="dxa"/>
            </w:tcMar>
            <w:vAlign w:val="center"/>
          </w:tcPr>
          <w:p w14:paraId="4598378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776" w:type="dxa"/>
            <w:gridSpan w:val="2"/>
            <w:shd w:val="clear" w:color="auto" w:fill="auto"/>
            <w:tcMar>
              <w:top w:w="0" w:type="dxa"/>
              <w:bottom w:w="0" w:type="dxa"/>
            </w:tcMar>
            <w:vAlign w:val="center"/>
          </w:tcPr>
          <w:p w14:paraId="7B970816" w14:textId="5F7906C6" w:rsidR="0093484D" w:rsidRDefault="007C24C4"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Board </w:t>
            </w:r>
            <w:r w:rsidR="009428DC">
              <w:rPr>
                <w:rFonts w:ascii="Arial" w:hAnsi="Arial"/>
                <w:color w:val="010000"/>
                <w:sz w:val="20"/>
              </w:rPr>
              <w:t>Resolution No.</w:t>
            </w:r>
          </w:p>
        </w:tc>
        <w:tc>
          <w:tcPr>
            <w:tcW w:w="2260" w:type="dxa"/>
            <w:gridSpan w:val="2"/>
            <w:shd w:val="clear" w:color="auto" w:fill="auto"/>
            <w:tcMar>
              <w:top w:w="0" w:type="dxa"/>
              <w:bottom w:w="0" w:type="dxa"/>
            </w:tcMar>
            <w:vAlign w:val="center"/>
          </w:tcPr>
          <w:p w14:paraId="6C1E303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7992" w:type="dxa"/>
            <w:shd w:val="clear" w:color="auto" w:fill="auto"/>
            <w:tcMar>
              <w:top w:w="0" w:type="dxa"/>
              <w:bottom w:w="0" w:type="dxa"/>
            </w:tcMar>
            <w:vAlign w:val="center"/>
          </w:tcPr>
          <w:p w14:paraId="5D2CDAD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Contents</w:t>
            </w:r>
          </w:p>
        </w:tc>
      </w:tr>
      <w:tr w:rsidR="0093484D" w14:paraId="699C5D53" w14:textId="77777777" w:rsidTr="009428DC">
        <w:tc>
          <w:tcPr>
            <w:tcW w:w="920" w:type="dxa"/>
            <w:shd w:val="clear" w:color="auto" w:fill="auto"/>
            <w:tcMar>
              <w:top w:w="0" w:type="dxa"/>
              <w:bottom w:w="0" w:type="dxa"/>
            </w:tcMar>
            <w:vAlign w:val="center"/>
          </w:tcPr>
          <w:p w14:paraId="1684697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776" w:type="dxa"/>
            <w:gridSpan w:val="2"/>
            <w:shd w:val="clear" w:color="auto" w:fill="auto"/>
            <w:tcMar>
              <w:top w:w="0" w:type="dxa"/>
              <w:bottom w:w="0" w:type="dxa"/>
            </w:tcMar>
            <w:vAlign w:val="center"/>
          </w:tcPr>
          <w:p w14:paraId="70CF7D4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01/NQ-HDQT</w:t>
            </w:r>
          </w:p>
        </w:tc>
        <w:tc>
          <w:tcPr>
            <w:tcW w:w="2260" w:type="dxa"/>
            <w:gridSpan w:val="2"/>
            <w:shd w:val="clear" w:color="auto" w:fill="auto"/>
            <w:tcMar>
              <w:top w:w="0" w:type="dxa"/>
              <w:bottom w:w="0" w:type="dxa"/>
            </w:tcMar>
            <w:vAlign w:val="center"/>
          </w:tcPr>
          <w:p w14:paraId="6305243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992" w:type="dxa"/>
            <w:shd w:val="clear" w:color="auto" w:fill="auto"/>
            <w:tcMar>
              <w:top w:w="0" w:type="dxa"/>
              <w:bottom w:w="0" w:type="dxa"/>
            </w:tcMar>
            <w:vAlign w:val="center"/>
          </w:tcPr>
          <w:p w14:paraId="574A561F" w14:textId="77777777" w:rsidR="0093484D" w:rsidRDefault="009428DC" w:rsidP="009428DC">
            <w:pPr>
              <w:numPr>
                <w:ilvl w:val="0"/>
                <w:numId w:val="15"/>
              </w:numPr>
              <w:pBdr>
                <w:top w:val="nil"/>
                <w:left w:val="nil"/>
                <w:bottom w:val="nil"/>
                <w:right w:val="nil"/>
                <w:between w:val="nil"/>
              </w:pBdr>
              <w:tabs>
                <w:tab w:val="left" w:pos="266"/>
                <w:tab w:val="left" w:pos="567"/>
              </w:tabs>
              <w:spacing w:after="120" w:line="360" w:lineRule="auto"/>
              <w:rPr>
                <w:rFonts w:ascii="Arial" w:eastAsia="Arial" w:hAnsi="Arial" w:cs="Arial"/>
                <w:color w:val="010000"/>
                <w:sz w:val="20"/>
                <w:szCs w:val="20"/>
              </w:rPr>
            </w:pPr>
            <w:r>
              <w:rPr>
                <w:rFonts w:ascii="Arial" w:hAnsi="Arial"/>
                <w:color w:val="010000"/>
                <w:sz w:val="20"/>
              </w:rPr>
              <w:t>On approving the settlement of remuneration and bonus for the Company’s Manager 2021;</w:t>
            </w:r>
          </w:p>
          <w:p w14:paraId="59D6D9CC" w14:textId="77777777" w:rsidR="0093484D" w:rsidRDefault="009428DC" w:rsidP="009428DC">
            <w:pPr>
              <w:numPr>
                <w:ilvl w:val="0"/>
                <w:numId w:val="15"/>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(temporarily) approving a number of production and business plan targets for 2023;</w:t>
            </w:r>
          </w:p>
          <w:p w14:paraId="226E4E96" w14:textId="77777777" w:rsidR="0093484D" w:rsidRDefault="009428DC" w:rsidP="009428DC">
            <w:pPr>
              <w:numPr>
                <w:ilvl w:val="0"/>
                <w:numId w:val="15"/>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approving of signing the transaction contracts 2023;</w:t>
            </w:r>
          </w:p>
          <w:p w14:paraId="7CC9A469" w14:textId="77777777" w:rsidR="0093484D" w:rsidRDefault="009428DC" w:rsidP="009428DC">
            <w:pPr>
              <w:numPr>
                <w:ilvl w:val="0"/>
                <w:numId w:val="15"/>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approving the Capital Mobilization Plan in 2023, (not yet approved);</w:t>
            </w:r>
          </w:p>
          <w:p w14:paraId="5EB53AC4" w14:textId="77777777" w:rsidR="0093484D" w:rsidRDefault="009428DC" w:rsidP="009428DC">
            <w:pPr>
              <w:numPr>
                <w:ilvl w:val="0"/>
                <w:numId w:val="15"/>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On approving the structure adjustment of the capital resource on the Investment project of 05 rigid frame dump trucks, with a load capacity of 90+100 tons to transport soil and rock in 2022.</w:t>
            </w:r>
          </w:p>
        </w:tc>
      </w:tr>
      <w:tr w:rsidR="0093484D" w14:paraId="381B475C" w14:textId="77777777" w:rsidTr="009428DC">
        <w:tc>
          <w:tcPr>
            <w:tcW w:w="920" w:type="dxa"/>
            <w:shd w:val="clear" w:color="auto" w:fill="auto"/>
            <w:tcMar>
              <w:top w:w="0" w:type="dxa"/>
              <w:bottom w:w="0" w:type="dxa"/>
            </w:tcMar>
            <w:vAlign w:val="center"/>
          </w:tcPr>
          <w:p w14:paraId="2EB5171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76" w:type="dxa"/>
            <w:gridSpan w:val="2"/>
            <w:shd w:val="clear" w:color="auto" w:fill="auto"/>
            <w:tcMar>
              <w:top w:w="0" w:type="dxa"/>
              <w:bottom w:w="0" w:type="dxa"/>
            </w:tcMar>
            <w:vAlign w:val="center"/>
          </w:tcPr>
          <w:p w14:paraId="744484D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01.1/NQ-HDQT</w:t>
            </w:r>
          </w:p>
        </w:tc>
        <w:tc>
          <w:tcPr>
            <w:tcW w:w="2260" w:type="dxa"/>
            <w:gridSpan w:val="2"/>
            <w:shd w:val="clear" w:color="auto" w:fill="auto"/>
            <w:tcMar>
              <w:top w:w="0" w:type="dxa"/>
              <w:bottom w:w="0" w:type="dxa"/>
            </w:tcMar>
            <w:vAlign w:val="center"/>
          </w:tcPr>
          <w:p w14:paraId="03A8BC4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992" w:type="dxa"/>
            <w:shd w:val="clear" w:color="auto" w:fill="auto"/>
            <w:tcMar>
              <w:top w:w="0" w:type="dxa"/>
              <w:bottom w:w="0" w:type="dxa"/>
            </w:tcMar>
            <w:vAlign w:val="center"/>
          </w:tcPr>
          <w:p w14:paraId="7B4C45B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on organizing the Annual General Meeting of Shareholders 2023;</w:t>
            </w:r>
          </w:p>
        </w:tc>
      </w:tr>
      <w:tr w:rsidR="0093484D" w14:paraId="3B93D42B" w14:textId="77777777" w:rsidTr="009428DC">
        <w:tc>
          <w:tcPr>
            <w:tcW w:w="920" w:type="dxa"/>
            <w:shd w:val="clear" w:color="auto" w:fill="auto"/>
            <w:tcMar>
              <w:top w:w="0" w:type="dxa"/>
              <w:bottom w:w="0" w:type="dxa"/>
            </w:tcMar>
            <w:vAlign w:val="center"/>
          </w:tcPr>
          <w:p w14:paraId="098D722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776" w:type="dxa"/>
            <w:gridSpan w:val="2"/>
            <w:shd w:val="clear" w:color="auto" w:fill="auto"/>
            <w:tcMar>
              <w:top w:w="0" w:type="dxa"/>
              <w:bottom w:w="0" w:type="dxa"/>
            </w:tcMar>
            <w:vAlign w:val="center"/>
          </w:tcPr>
          <w:p w14:paraId="12614B4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01.2/NQ-HDQT</w:t>
            </w:r>
          </w:p>
        </w:tc>
        <w:tc>
          <w:tcPr>
            <w:tcW w:w="2260" w:type="dxa"/>
            <w:gridSpan w:val="2"/>
            <w:shd w:val="clear" w:color="auto" w:fill="auto"/>
            <w:tcMar>
              <w:top w:w="0" w:type="dxa"/>
              <w:bottom w:w="0" w:type="dxa"/>
            </w:tcMar>
            <w:vAlign w:val="center"/>
          </w:tcPr>
          <w:p w14:paraId="399218C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992" w:type="dxa"/>
            <w:shd w:val="clear" w:color="auto" w:fill="auto"/>
            <w:tcMar>
              <w:top w:w="0" w:type="dxa"/>
              <w:bottom w:w="0" w:type="dxa"/>
            </w:tcMar>
            <w:vAlign w:val="center"/>
          </w:tcPr>
          <w:p w14:paraId="34CE0574" w14:textId="672B3E88" w:rsidR="0093484D" w:rsidRDefault="009428DC" w:rsidP="009428DC">
            <w:pPr>
              <w:numPr>
                <w:ilvl w:val="0"/>
                <w:numId w:val="17"/>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Approve the results of the implementation of the official’s appointment process (Foreman of Vinh Tan 4 Thermal Power Plant);</w:t>
            </w:r>
          </w:p>
          <w:p w14:paraId="5EB40795" w14:textId="236D0DB5" w:rsidR="0093484D" w:rsidRDefault="009428DC" w:rsidP="009428DC">
            <w:pPr>
              <w:numPr>
                <w:ilvl w:val="0"/>
                <w:numId w:val="17"/>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approving the policy and plan of the official’s appointment (Head of M&amp;E-Transportation Department);</w:t>
            </w:r>
          </w:p>
        </w:tc>
      </w:tr>
      <w:tr w:rsidR="0093484D" w14:paraId="5A8531A3" w14:textId="77777777" w:rsidTr="009428DC">
        <w:tc>
          <w:tcPr>
            <w:tcW w:w="920" w:type="dxa"/>
            <w:shd w:val="clear" w:color="auto" w:fill="auto"/>
            <w:tcMar>
              <w:top w:w="0" w:type="dxa"/>
              <w:bottom w:w="0" w:type="dxa"/>
            </w:tcMar>
            <w:vAlign w:val="center"/>
          </w:tcPr>
          <w:p w14:paraId="313F44D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776" w:type="dxa"/>
            <w:gridSpan w:val="2"/>
            <w:shd w:val="clear" w:color="auto" w:fill="auto"/>
            <w:tcMar>
              <w:top w:w="0" w:type="dxa"/>
              <w:bottom w:w="0" w:type="dxa"/>
            </w:tcMar>
            <w:vAlign w:val="center"/>
          </w:tcPr>
          <w:p w14:paraId="634005E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02/NQ-HDQT</w:t>
            </w:r>
          </w:p>
        </w:tc>
        <w:tc>
          <w:tcPr>
            <w:tcW w:w="2260" w:type="dxa"/>
            <w:gridSpan w:val="2"/>
            <w:shd w:val="clear" w:color="auto" w:fill="auto"/>
            <w:tcMar>
              <w:top w:w="0" w:type="dxa"/>
              <w:bottom w:w="0" w:type="dxa"/>
            </w:tcMar>
            <w:vAlign w:val="center"/>
          </w:tcPr>
          <w:p w14:paraId="2A2F520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7992" w:type="dxa"/>
            <w:shd w:val="clear" w:color="auto" w:fill="auto"/>
            <w:tcMar>
              <w:top w:w="0" w:type="dxa"/>
              <w:bottom w:w="0" w:type="dxa"/>
            </w:tcMar>
            <w:vAlign w:val="center"/>
          </w:tcPr>
          <w:p w14:paraId="746B7C1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Approve the result of implementing the appointment process of Head of M&amp;E-Transportation Department;</w:t>
            </w:r>
          </w:p>
        </w:tc>
      </w:tr>
      <w:tr w:rsidR="0093484D" w14:paraId="3C807D06" w14:textId="77777777" w:rsidTr="009428DC">
        <w:tc>
          <w:tcPr>
            <w:tcW w:w="920" w:type="dxa"/>
            <w:shd w:val="clear" w:color="auto" w:fill="auto"/>
            <w:tcMar>
              <w:top w:w="0" w:type="dxa"/>
              <w:bottom w:w="0" w:type="dxa"/>
            </w:tcMar>
            <w:vAlign w:val="center"/>
          </w:tcPr>
          <w:p w14:paraId="42CE109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776" w:type="dxa"/>
            <w:gridSpan w:val="2"/>
            <w:shd w:val="clear" w:color="auto" w:fill="auto"/>
            <w:tcMar>
              <w:top w:w="0" w:type="dxa"/>
              <w:bottom w:w="0" w:type="dxa"/>
            </w:tcMar>
            <w:vAlign w:val="center"/>
          </w:tcPr>
          <w:p w14:paraId="765FF4B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02.1/NQ-HDQT</w:t>
            </w:r>
          </w:p>
        </w:tc>
        <w:tc>
          <w:tcPr>
            <w:tcW w:w="2260" w:type="dxa"/>
            <w:gridSpan w:val="2"/>
            <w:shd w:val="clear" w:color="auto" w:fill="auto"/>
            <w:tcMar>
              <w:top w:w="0" w:type="dxa"/>
              <w:bottom w:w="0" w:type="dxa"/>
            </w:tcMar>
            <w:vAlign w:val="center"/>
          </w:tcPr>
          <w:p w14:paraId="5A3B9AE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7992" w:type="dxa"/>
            <w:shd w:val="clear" w:color="auto" w:fill="auto"/>
            <w:tcMar>
              <w:top w:w="0" w:type="dxa"/>
              <w:bottom w:w="0" w:type="dxa"/>
            </w:tcMar>
            <w:vAlign w:val="center"/>
          </w:tcPr>
          <w:p w14:paraId="3BB2269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Approve the authorization of short-term and long-term loans in 2023 to serve the production and business;</w:t>
            </w:r>
          </w:p>
        </w:tc>
      </w:tr>
      <w:tr w:rsidR="0093484D" w14:paraId="78AC4C0D" w14:textId="77777777" w:rsidTr="009428DC">
        <w:tc>
          <w:tcPr>
            <w:tcW w:w="920" w:type="dxa"/>
            <w:shd w:val="clear" w:color="auto" w:fill="auto"/>
            <w:tcMar>
              <w:top w:w="0" w:type="dxa"/>
              <w:bottom w:w="0" w:type="dxa"/>
            </w:tcMar>
            <w:vAlign w:val="center"/>
          </w:tcPr>
          <w:p w14:paraId="2849322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776" w:type="dxa"/>
            <w:gridSpan w:val="2"/>
            <w:shd w:val="clear" w:color="auto" w:fill="auto"/>
            <w:tcMar>
              <w:top w:w="0" w:type="dxa"/>
              <w:bottom w:w="0" w:type="dxa"/>
            </w:tcMar>
            <w:vAlign w:val="center"/>
          </w:tcPr>
          <w:p w14:paraId="1B1626B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02.2/NQ-HDQT</w:t>
            </w:r>
          </w:p>
        </w:tc>
        <w:tc>
          <w:tcPr>
            <w:tcW w:w="2260" w:type="dxa"/>
            <w:gridSpan w:val="2"/>
            <w:shd w:val="clear" w:color="auto" w:fill="auto"/>
            <w:tcMar>
              <w:top w:w="0" w:type="dxa"/>
              <w:bottom w:w="0" w:type="dxa"/>
            </w:tcMar>
            <w:vAlign w:val="center"/>
          </w:tcPr>
          <w:p w14:paraId="3BD7E97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7992" w:type="dxa"/>
            <w:shd w:val="clear" w:color="auto" w:fill="auto"/>
            <w:tcMar>
              <w:top w:w="0" w:type="dxa"/>
              <w:bottom w:w="0" w:type="dxa"/>
            </w:tcMar>
            <w:vAlign w:val="center"/>
          </w:tcPr>
          <w:p w14:paraId="6524296F" w14:textId="77777777" w:rsidR="0093484D" w:rsidRDefault="009428DC" w:rsidP="009428DC">
            <w:pPr>
              <w:numPr>
                <w:ilvl w:val="0"/>
                <w:numId w:val="40"/>
              </w:numPr>
              <w:pBdr>
                <w:top w:val="nil"/>
                <w:left w:val="nil"/>
                <w:bottom w:val="nil"/>
                <w:right w:val="nil"/>
                <w:between w:val="nil"/>
              </w:pBdr>
              <w:tabs>
                <w:tab w:val="left" w:pos="377"/>
                <w:tab w:val="left" w:pos="567"/>
              </w:tabs>
              <w:spacing w:after="120" w:line="360" w:lineRule="auto"/>
              <w:rPr>
                <w:rFonts w:ascii="Arial" w:eastAsia="Arial" w:hAnsi="Arial" w:cs="Arial"/>
                <w:color w:val="010000"/>
                <w:sz w:val="20"/>
                <w:szCs w:val="20"/>
              </w:rPr>
            </w:pPr>
            <w:r>
              <w:rPr>
                <w:rFonts w:ascii="Arial" w:hAnsi="Arial"/>
                <w:color w:val="010000"/>
                <w:sz w:val="20"/>
              </w:rPr>
              <w:t xml:space="preserve"> Consider the Company’s report on sending officials going abroad;</w:t>
            </w:r>
          </w:p>
          <w:p w14:paraId="375671CC" w14:textId="77777777" w:rsidR="0093484D" w:rsidRDefault="009428DC" w:rsidP="009428DC">
            <w:pPr>
              <w:numPr>
                <w:ilvl w:val="0"/>
                <w:numId w:val="40"/>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Approve the Plan and the Estimate for outsourcing the clean coal powder sieving from non-coal products in 2023 (not yet approved);</w:t>
            </w:r>
          </w:p>
          <w:p w14:paraId="0A587D39" w14:textId="77777777" w:rsidR="0093484D" w:rsidRDefault="009428DC" w:rsidP="009428DC">
            <w:pPr>
              <w:numPr>
                <w:ilvl w:val="0"/>
                <w:numId w:val="40"/>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Approve the Construction Investment Plan 2023 -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7FC8AC93" w14:textId="77777777" w:rsidR="0093484D" w:rsidRDefault="009428DC" w:rsidP="009428DC">
            <w:pPr>
              <w:numPr>
                <w:ilvl w:val="0"/>
                <w:numId w:val="40"/>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Approve the project settlement to complete the Investment project of 05 rigid frame dump trucks, with a load capacity of 90+100 tons to transport soil and rock in 2022 (establish an Assessment team);</w:t>
            </w:r>
          </w:p>
          <w:p w14:paraId="50917E6F" w14:textId="77777777" w:rsidR="0093484D" w:rsidRDefault="009428DC" w:rsidP="009428DC">
            <w:pPr>
              <w:numPr>
                <w:ilvl w:val="0"/>
                <w:numId w:val="40"/>
              </w:numPr>
              <w:pBdr>
                <w:top w:val="nil"/>
                <w:left w:val="nil"/>
                <w:bottom w:val="nil"/>
                <w:right w:val="nil"/>
                <w:between w:val="nil"/>
              </w:pBd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Some contents on the documents management and implementation of TKV;</w:t>
            </w:r>
          </w:p>
        </w:tc>
      </w:tr>
      <w:tr w:rsidR="0093484D" w14:paraId="57662868" w14:textId="77777777" w:rsidTr="009428DC">
        <w:tc>
          <w:tcPr>
            <w:tcW w:w="920" w:type="dxa"/>
            <w:shd w:val="clear" w:color="auto" w:fill="auto"/>
            <w:tcMar>
              <w:top w:w="0" w:type="dxa"/>
              <w:bottom w:w="0" w:type="dxa"/>
            </w:tcMar>
            <w:vAlign w:val="center"/>
          </w:tcPr>
          <w:p w14:paraId="04EE85D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776" w:type="dxa"/>
            <w:gridSpan w:val="2"/>
            <w:shd w:val="clear" w:color="auto" w:fill="auto"/>
            <w:tcMar>
              <w:top w:w="0" w:type="dxa"/>
              <w:bottom w:w="0" w:type="dxa"/>
            </w:tcMar>
            <w:vAlign w:val="center"/>
          </w:tcPr>
          <w:p w14:paraId="4D921B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03/NQ-HDQT</w:t>
            </w:r>
          </w:p>
        </w:tc>
        <w:tc>
          <w:tcPr>
            <w:tcW w:w="2260" w:type="dxa"/>
            <w:gridSpan w:val="2"/>
            <w:shd w:val="clear" w:color="auto" w:fill="auto"/>
            <w:tcMar>
              <w:top w:w="0" w:type="dxa"/>
              <w:bottom w:w="0" w:type="dxa"/>
            </w:tcMar>
            <w:vAlign w:val="center"/>
          </w:tcPr>
          <w:p w14:paraId="793870E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7992" w:type="dxa"/>
            <w:shd w:val="clear" w:color="auto" w:fill="auto"/>
            <w:tcMar>
              <w:top w:w="0" w:type="dxa"/>
              <w:bottom w:w="0" w:type="dxa"/>
            </w:tcMar>
            <w:vAlign w:val="center"/>
          </w:tcPr>
          <w:p w14:paraId="0551197B" w14:textId="77777777" w:rsidR="0093484D" w:rsidRDefault="009428DC" w:rsidP="009428DC">
            <w:pPr>
              <w:numPr>
                <w:ilvl w:val="0"/>
                <w:numId w:val="42"/>
              </w:numPr>
              <w:pBdr>
                <w:top w:val="nil"/>
                <w:left w:val="nil"/>
                <w:bottom w:val="nil"/>
                <w:right w:val="nil"/>
                <w:between w:val="nil"/>
              </w:pBdr>
              <w:tabs>
                <w:tab w:val="left" w:pos="302"/>
                <w:tab w:val="left" w:pos="567"/>
              </w:tabs>
              <w:spacing w:after="120" w:line="360" w:lineRule="auto"/>
              <w:rPr>
                <w:rFonts w:ascii="Arial" w:eastAsia="Arial" w:hAnsi="Arial" w:cs="Arial"/>
                <w:color w:val="010000"/>
                <w:sz w:val="20"/>
                <w:szCs w:val="20"/>
              </w:rPr>
            </w:pPr>
            <w:r>
              <w:rPr>
                <w:rFonts w:ascii="Arial" w:hAnsi="Arial"/>
                <w:color w:val="010000"/>
                <w:sz w:val="20"/>
              </w:rPr>
              <w:t xml:space="preserve"> Approve sending Company’s officials on a business trip to USA:</w:t>
            </w:r>
          </w:p>
          <w:p w14:paraId="134B2E05" w14:textId="77777777" w:rsidR="0093484D" w:rsidRDefault="009428DC" w:rsidP="009428DC">
            <w:pPr>
              <w:numPr>
                <w:ilvl w:val="0"/>
                <w:numId w:val="42"/>
              </w:numPr>
              <w:pBdr>
                <w:top w:val="nil"/>
                <w:left w:val="nil"/>
                <w:bottom w:val="nil"/>
                <w:right w:val="nil"/>
                <w:between w:val="nil"/>
              </w:pBdr>
              <w:tabs>
                <w:tab w:val="left" w:pos="248"/>
                <w:tab w:val="left" w:pos="567"/>
              </w:tabs>
              <w:spacing w:after="120" w:line="360" w:lineRule="auto"/>
              <w:rPr>
                <w:rFonts w:ascii="Arial" w:eastAsia="Arial" w:hAnsi="Arial" w:cs="Arial"/>
                <w:color w:val="010000"/>
                <w:sz w:val="20"/>
                <w:szCs w:val="20"/>
              </w:rPr>
            </w:pPr>
            <w:r>
              <w:rPr>
                <w:rFonts w:ascii="Arial" w:hAnsi="Arial"/>
                <w:color w:val="010000"/>
                <w:sz w:val="20"/>
              </w:rPr>
              <w:t>On approving the Personnel Plan in introducing and additional electing members of the Board of Directors of the Company to report to the Owner:</w:t>
            </w:r>
          </w:p>
          <w:p w14:paraId="46314158" w14:textId="77777777" w:rsidR="0093484D" w:rsidRDefault="009428DC" w:rsidP="009428DC">
            <w:pPr>
              <w:numPr>
                <w:ilvl w:val="0"/>
                <w:numId w:val="42"/>
              </w:numPr>
              <w:pBdr>
                <w:top w:val="nil"/>
                <w:left w:val="nil"/>
                <w:bottom w:val="nil"/>
                <w:right w:val="nil"/>
                <w:between w:val="nil"/>
              </w:pBdr>
              <w:tabs>
                <w:tab w:val="left" w:pos="274"/>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draft of the Outsource contract for loading and transporting soil and </w:t>
            </w:r>
            <w:r>
              <w:rPr>
                <w:rFonts w:ascii="Arial" w:hAnsi="Arial"/>
                <w:color w:val="010000"/>
                <w:sz w:val="20"/>
              </w:rPr>
              <w:lastRenderedPageBreak/>
              <w:t xml:space="preserve">rock at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mine site in 2023:</w:t>
            </w:r>
          </w:p>
          <w:p w14:paraId="6AA4AA67" w14:textId="77777777" w:rsidR="0093484D" w:rsidRDefault="009428DC" w:rsidP="009428DC">
            <w:pPr>
              <w:numPr>
                <w:ilvl w:val="0"/>
                <w:numId w:val="42"/>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On approving the Decision of the project settlement to complete the Investment project of 05 rigid frame dump trucks, with a load capacity of 90-100 tons to transport soil and rock in 2022 (not yet approved):</w:t>
            </w:r>
          </w:p>
          <w:p w14:paraId="4A2A1EAA" w14:textId="77777777" w:rsidR="0093484D" w:rsidRDefault="009428DC" w:rsidP="009428DC">
            <w:pPr>
              <w:numPr>
                <w:ilvl w:val="0"/>
                <w:numId w:val="42"/>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Approve the implementation progress duties to organize the Annual General Meeting of Shareholders 2023:</w:t>
            </w:r>
          </w:p>
          <w:p w14:paraId="4CE73327" w14:textId="77777777" w:rsidR="0093484D" w:rsidRDefault="009428DC" w:rsidP="009428DC">
            <w:pPr>
              <w:numPr>
                <w:ilvl w:val="0"/>
                <w:numId w:val="42"/>
              </w:numPr>
              <w:pBdr>
                <w:top w:val="nil"/>
                <w:left w:val="nil"/>
                <w:bottom w:val="nil"/>
                <w:right w:val="nil"/>
                <w:between w:val="nil"/>
              </w:pBdr>
              <w:tabs>
                <w:tab w:val="left" w:pos="266"/>
                <w:tab w:val="left" w:pos="567"/>
              </w:tabs>
              <w:spacing w:after="120" w:line="360" w:lineRule="auto"/>
              <w:rPr>
                <w:rFonts w:ascii="Arial" w:eastAsia="Arial" w:hAnsi="Arial" w:cs="Arial"/>
                <w:color w:val="010000"/>
                <w:sz w:val="20"/>
                <w:szCs w:val="20"/>
              </w:rPr>
            </w:pPr>
            <w:r>
              <w:rPr>
                <w:rFonts w:ascii="Arial" w:hAnsi="Arial"/>
                <w:color w:val="010000"/>
                <w:sz w:val="20"/>
              </w:rPr>
              <w:t>Approve the adjustment of the Estimate for the contract of the task: Outsourcing the service of providing mid-shift meals and toxic compensation:</w:t>
            </w:r>
          </w:p>
          <w:p w14:paraId="5CA23F60" w14:textId="77777777" w:rsidR="0093484D" w:rsidRDefault="009428DC" w:rsidP="009428DC">
            <w:pPr>
              <w:numPr>
                <w:ilvl w:val="0"/>
                <w:numId w:val="42"/>
              </w:numPr>
              <w:pBdr>
                <w:top w:val="nil"/>
                <w:left w:val="nil"/>
                <w:bottom w:val="nil"/>
                <w:right w:val="nil"/>
                <w:between w:val="nil"/>
              </w:pBdr>
              <w:tabs>
                <w:tab w:val="left" w:pos="274"/>
                <w:tab w:val="left" w:pos="567"/>
              </w:tabs>
              <w:spacing w:after="120" w:line="360" w:lineRule="auto"/>
              <w:rPr>
                <w:rFonts w:ascii="Arial" w:eastAsia="Arial" w:hAnsi="Arial" w:cs="Arial"/>
                <w:color w:val="010000"/>
                <w:sz w:val="20"/>
                <w:szCs w:val="20"/>
              </w:rPr>
            </w:pPr>
            <w:r>
              <w:rPr>
                <w:rFonts w:ascii="Arial" w:hAnsi="Arial"/>
                <w:color w:val="010000"/>
                <w:sz w:val="20"/>
              </w:rPr>
              <w:t>Approve the implementation of the governance document of TKV:</w:t>
            </w:r>
          </w:p>
        </w:tc>
      </w:tr>
      <w:tr w:rsidR="0093484D" w14:paraId="0E8D569C" w14:textId="77777777" w:rsidTr="009428DC">
        <w:tc>
          <w:tcPr>
            <w:tcW w:w="920" w:type="dxa"/>
            <w:shd w:val="clear" w:color="auto" w:fill="auto"/>
            <w:tcMar>
              <w:top w:w="0" w:type="dxa"/>
              <w:bottom w:w="0" w:type="dxa"/>
            </w:tcMar>
            <w:vAlign w:val="center"/>
          </w:tcPr>
          <w:p w14:paraId="0528F22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776" w:type="dxa"/>
            <w:gridSpan w:val="2"/>
            <w:shd w:val="clear" w:color="auto" w:fill="auto"/>
            <w:tcMar>
              <w:top w:w="0" w:type="dxa"/>
              <w:bottom w:w="0" w:type="dxa"/>
            </w:tcMar>
            <w:vAlign w:val="center"/>
          </w:tcPr>
          <w:p w14:paraId="0EDE89E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04/NQ-HDQT</w:t>
            </w:r>
          </w:p>
        </w:tc>
        <w:tc>
          <w:tcPr>
            <w:tcW w:w="2260" w:type="dxa"/>
            <w:gridSpan w:val="2"/>
            <w:shd w:val="clear" w:color="auto" w:fill="auto"/>
            <w:tcMar>
              <w:top w:w="0" w:type="dxa"/>
              <w:bottom w:w="0" w:type="dxa"/>
            </w:tcMar>
            <w:vAlign w:val="center"/>
          </w:tcPr>
          <w:p w14:paraId="0A5C29B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7992" w:type="dxa"/>
            <w:shd w:val="clear" w:color="auto" w:fill="auto"/>
            <w:tcMar>
              <w:top w:w="0" w:type="dxa"/>
              <w:bottom w:w="0" w:type="dxa"/>
            </w:tcMar>
            <w:vAlign w:val="center"/>
          </w:tcPr>
          <w:p w14:paraId="0CB86AE8" w14:textId="77777777" w:rsidR="0093484D" w:rsidRDefault="009428DC" w:rsidP="009428DC">
            <w:pPr>
              <w:numPr>
                <w:ilvl w:val="0"/>
                <w:numId w:val="44"/>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Approve Plan and estimate for renting equipment to loading and unloading serving the production of clean coal from soil, rock, and coal in 2023;</w:t>
            </w:r>
          </w:p>
          <w:p w14:paraId="19EA0693" w14:textId="77777777" w:rsidR="0093484D" w:rsidRDefault="009428DC" w:rsidP="009428DC">
            <w:pPr>
              <w:numPr>
                <w:ilvl w:val="0"/>
                <w:numId w:val="44"/>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approving the settlement of the Company’s actual salary fund in 2022;</w:t>
            </w:r>
          </w:p>
          <w:p w14:paraId="420AE309" w14:textId="62DCFE7E" w:rsidR="0093484D" w:rsidRDefault="009428DC" w:rsidP="009428DC">
            <w:pPr>
              <w:numPr>
                <w:ilvl w:val="0"/>
                <w:numId w:val="44"/>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Projects Approval; Adjusting the Construction Investment Plan 2023 from contingency to official (new construction starts) and approving the plan on contractor selection for the Project investing additional equipment and tools to improve production capacity -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(establishment of Appraisal team);</w:t>
            </w:r>
          </w:p>
          <w:p w14:paraId="36B49B80" w14:textId="6869716B" w:rsidR="0093484D" w:rsidRDefault="009428DC" w:rsidP="009428DC">
            <w:pPr>
              <w:numPr>
                <w:ilvl w:val="0"/>
                <w:numId w:val="44"/>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the progress report of the Company in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mine cluster mining project and request for approval of the Outline - Estimate and Contractor Selection Plan for the item: Surveying, measuring, drawing, and copy-editing Topographic maps and making a detailed construction planning,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mining cluster mining project (establishment of Appraisal team);</w:t>
            </w:r>
          </w:p>
          <w:p w14:paraId="49BE3F10" w14:textId="77777777" w:rsidR="0093484D" w:rsidRDefault="009428DC" w:rsidP="009428DC">
            <w:pPr>
              <w:numPr>
                <w:ilvl w:val="0"/>
                <w:numId w:val="44"/>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the report of the expected enterprise value as of December 31, 2022 - after audit;</w:t>
            </w:r>
          </w:p>
          <w:p w14:paraId="2286202E" w14:textId="77777777" w:rsidR="0093484D" w:rsidRDefault="009428DC" w:rsidP="009428DC">
            <w:pPr>
              <w:numPr>
                <w:ilvl w:val="0"/>
                <w:numId w:val="44"/>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On the implementation progress duties to organize the Annual General Meeting of Shareholders 2023;</w:t>
            </w:r>
          </w:p>
        </w:tc>
      </w:tr>
      <w:tr w:rsidR="0093484D" w14:paraId="1563C2AC" w14:textId="77777777" w:rsidTr="009428DC">
        <w:tc>
          <w:tcPr>
            <w:tcW w:w="920" w:type="dxa"/>
            <w:shd w:val="clear" w:color="auto" w:fill="auto"/>
            <w:tcMar>
              <w:top w:w="0" w:type="dxa"/>
              <w:bottom w:w="0" w:type="dxa"/>
            </w:tcMar>
            <w:vAlign w:val="center"/>
          </w:tcPr>
          <w:p w14:paraId="5F40669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776" w:type="dxa"/>
            <w:gridSpan w:val="2"/>
            <w:shd w:val="clear" w:color="auto" w:fill="auto"/>
            <w:tcMar>
              <w:top w:w="0" w:type="dxa"/>
              <w:bottom w:w="0" w:type="dxa"/>
            </w:tcMar>
            <w:vAlign w:val="center"/>
          </w:tcPr>
          <w:p w14:paraId="44AD0A2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05/NQ-HDQT</w:t>
            </w:r>
          </w:p>
        </w:tc>
        <w:tc>
          <w:tcPr>
            <w:tcW w:w="2260" w:type="dxa"/>
            <w:gridSpan w:val="2"/>
            <w:shd w:val="clear" w:color="auto" w:fill="auto"/>
            <w:tcMar>
              <w:top w:w="0" w:type="dxa"/>
              <w:bottom w:w="0" w:type="dxa"/>
            </w:tcMar>
            <w:vAlign w:val="center"/>
          </w:tcPr>
          <w:p w14:paraId="3D6C06D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7992" w:type="dxa"/>
            <w:shd w:val="clear" w:color="auto" w:fill="auto"/>
            <w:tcMar>
              <w:top w:w="0" w:type="dxa"/>
              <w:bottom w:w="0" w:type="dxa"/>
            </w:tcMar>
            <w:vAlign w:val="center"/>
          </w:tcPr>
          <w:p w14:paraId="74500DB2" w14:textId="77777777" w:rsidR="0093484D" w:rsidRDefault="009428DC" w:rsidP="009428DC">
            <w:pPr>
              <w:numPr>
                <w:ilvl w:val="0"/>
                <w:numId w:val="46"/>
              </w:numPr>
              <w:pBdr>
                <w:top w:val="nil"/>
                <w:left w:val="nil"/>
                <w:bottom w:val="nil"/>
                <w:right w:val="nil"/>
                <w:between w:val="nil"/>
              </w:pBdr>
              <w:tabs>
                <w:tab w:val="left" w:pos="248"/>
                <w:tab w:val="left" w:pos="567"/>
              </w:tabs>
              <w:spacing w:after="120" w:line="360" w:lineRule="auto"/>
              <w:rPr>
                <w:rFonts w:ascii="Arial" w:eastAsia="Arial" w:hAnsi="Arial" w:cs="Arial"/>
                <w:color w:val="010000"/>
                <w:sz w:val="20"/>
                <w:szCs w:val="20"/>
              </w:rPr>
            </w:pPr>
            <w:r>
              <w:rPr>
                <w:rFonts w:ascii="Arial" w:hAnsi="Arial"/>
                <w:color w:val="010000"/>
                <w:sz w:val="20"/>
              </w:rPr>
              <w:t>On approving the Title planning for leadership officials of the Company in the period 2020-2025 (after review and supplementation) and the period 2025-2030;</w:t>
            </w:r>
          </w:p>
          <w:p w14:paraId="3E2A5575" w14:textId="77777777" w:rsidR="0093484D" w:rsidRDefault="009428DC" w:rsidP="009428DC">
            <w:pPr>
              <w:numPr>
                <w:ilvl w:val="0"/>
                <w:numId w:val="46"/>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Approve the project and contractor selection plan for the Project investing additional equipment and tools to improve production capacity; Moving the investment plan of the Project;</w:t>
            </w:r>
          </w:p>
          <w:p w14:paraId="791D43A4" w14:textId="77777777" w:rsidR="0093484D" w:rsidRDefault="009428DC" w:rsidP="009428DC">
            <w:pPr>
              <w:numPr>
                <w:ilvl w:val="0"/>
                <w:numId w:val="46"/>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Outline - Estimate and Contractor Selection Plan for the item Surveying, measuring, editing maps at 1/500 scale and making a detailed construction planning at 1/500 scale, Preparation works for the Project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mining cluster mining project;</w:t>
            </w:r>
          </w:p>
          <w:p w14:paraId="72B8D81F" w14:textId="77777777" w:rsidR="0093484D" w:rsidRDefault="009428DC" w:rsidP="009428DC">
            <w:pPr>
              <w:numPr>
                <w:ilvl w:val="0"/>
                <w:numId w:val="46"/>
              </w:numPr>
              <w:pBdr>
                <w:top w:val="nil"/>
                <w:left w:val="nil"/>
                <w:bottom w:val="nil"/>
                <w:right w:val="nil"/>
                <w:between w:val="nil"/>
              </w:pBdr>
              <w:tabs>
                <w:tab w:val="left" w:pos="266"/>
                <w:tab w:val="left" w:pos="567"/>
              </w:tabs>
              <w:spacing w:after="120" w:line="360" w:lineRule="auto"/>
              <w:rPr>
                <w:rFonts w:ascii="Arial" w:eastAsia="Arial" w:hAnsi="Arial" w:cs="Arial"/>
                <w:color w:val="010000"/>
                <w:sz w:val="20"/>
                <w:szCs w:val="20"/>
              </w:rPr>
            </w:pPr>
            <w:r>
              <w:rPr>
                <w:rFonts w:ascii="Arial" w:hAnsi="Arial"/>
                <w:color w:val="010000"/>
                <w:sz w:val="20"/>
              </w:rPr>
              <w:t>Approve (expected) the production and business results of Q1, and orientations and duties of Q2/2023;</w:t>
            </w:r>
          </w:p>
          <w:p w14:paraId="38480CAE" w14:textId="77777777" w:rsidR="0093484D" w:rsidRDefault="009428DC" w:rsidP="009428DC">
            <w:pPr>
              <w:numPr>
                <w:ilvl w:val="0"/>
                <w:numId w:val="46"/>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unifying the contents of reports and documents the Company has prepared to organize the Annual General Meeting of Shareholders 2023;</w:t>
            </w:r>
          </w:p>
          <w:p w14:paraId="3F1B4CF2" w14:textId="77777777" w:rsidR="0093484D" w:rsidRDefault="009428DC" w:rsidP="009428DC">
            <w:pPr>
              <w:numPr>
                <w:ilvl w:val="0"/>
                <w:numId w:val="46"/>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Approve the settlement of completed project, Project: Investment of 05 rigid frame dump trucks, with a load capacity of 90-100 tons to transport soil and rock in 2022;</w:t>
            </w:r>
          </w:p>
        </w:tc>
      </w:tr>
      <w:tr w:rsidR="0093484D" w14:paraId="499DFCB1" w14:textId="77777777" w:rsidTr="009428DC">
        <w:tc>
          <w:tcPr>
            <w:tcW w:w="920" w:type="dxa"/>
            <w:shd w:val="clear" w:color="auto" w:fill="auto"/>
            <w:tcMar>
              <w:top w:w="0" w:type="dxa"/>
              <w:bottom w:w="0" w:type="dxa"/>
            </w:tcMar>
            <w:vAlign w:val="center"/>
          </w:tcPr>
          <w:p w14:paraId="2F30036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10</w:t>
            </w:r>
          </w:p>
        </w:tc>
        <w:tc>
          <w:tcPr>
            <w:tcW w:w="2776" w:type="dxa"/>
            <w:gridSpan w:val="2"/>
            <w:shd w:val="clear" w:color="auto" w:fill="auto"/>
            <w:tcMar>
              <w:top w:w="0" w:type="dxa"/>
              <w:bottom w:w="0" w:type="dxa"/>
            </w:tcMar>
            <w:vAlign w:val="center"/>
          </w:tcPr>
          <w:p w14:paraId="5FFF1B6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06/NQ-HDQT</w:t>
            </w:r>
          </w:p>
        </w:tc>
        <w:tc>
          <w:tcPr>
            <w:tcW w:w="2260" w:type="dxa"/>
            <w:gridSpan w:val="2"/>
            <w:shd w:val="clear" w:color="auto" w:fill="auto"/>
            <w:tcMar>
              <w:top w:w="0" w:type="dxa"/>
              <w:bottom w:w="0" w:type="dxa"/>
            </w:tcMar>
            <w:vAlign w:val="center"/>
          </w:tcPr>
          <w:p w14:paraId="58CAEC7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7992" w:type="dxa"/>
            <w:shd w:val="clear" w:color="auto" w:fill="auto"/>
            <w:tcMar>
              <w:top w:w="0" w:type="dxa"/>
              <w:bottom w:w="0" w:type="dxa"/>
            </w:tcMar>
            <w:vAlign w:val="center"/>
          </w:tcPr>
          <w:p w14:paraId="7BDFB92C" w14:textId="77777777" w:rsidR="0093484D" w:rsidRDefault="009428DC" w:rsidP="009428DC">
            <w:pPr>
              <w:numPr>
                <w:ilvl w:val="0"/>
                <w:numId w:val="47"/>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List of equivalent titles and positions in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(not yet approved);</w:t>
            </w:r>
          </w:p>
          <w:p w14:paraId="50CFC28C" w14:textId="77777777" w:rsidR="0093484D" w:rsidRDefault="009428DC" w:rsidP="009428DC">
            <w:pPr>
              <w:numPr>
                <w:ilvl w:val="0"/>
                <w:numId w:val="47"/>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approving the Company's emulation and reward regulations (establishing an Appraisal team);</w:t>
            </w:r>
          </w:p>
          <w:p w14:paraId="4D674E8C" w14:textId="77777777" w:rsidR="0093484D" w:rsidRDefault="009428DC" w:rsidP="009428DC">
            <w:pPr>
              <w:numPr>
                <w:ilvl w:val="0"/>
                <w:numId w:val="47"/>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Regulations on clerical and archival work of the Company </w:t>
            </w:r>
            <w:r>
              <w:rPr>
                <w:rFonts w:ascii="Arial" w:hAnsi="Arial"/>
                <w:color w:val="010000"/>
                <w:sz w:val="20"/>
              </w:rPr>
              <w:lastRenderedPageBreak/>
              <w:t>(establishment of the Appraisal Team);</w:t>
            </w:r>
          </w:p>
          <w:p w14:paraId="0F3D3AF6" w14:textId="77777777" w:rsidR="0093484D" w:rsidRDefault="009428DC" w:rsidP="009428DC">
            <w:pPr>
              <w:numPr>
                <w:ilvl w:val="0"/>
                <w:numId w:val="47"/>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Plan to dredge and strengthen the drainage system at the foot of Nam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waste dump in 2023;</w:t>
            </w:r>
          </w:p>
          <w:p w14:paraId="3B0BAAA3" w14:textId="77777777" w:rsidR="0093484D" w:rsidRDefault="009428DC" w:rsidP="009428DC">
            <w:pPr>
              <w:numPr>
                <w:ilvl w:val="0"/>
                <w:numId w:val="47"/>
              </w:numPr>
              <w:pBdr>
                <w:top w:val="nil"/>
                <w:left w:val="nil"/>
                <w:bottom w:val="nil"/>
                <w:right w:val="nil"/>
                <w:between w:val="nil"/>
              </w:pBdr>
              <w:tabs>
                <w:tab w:val="left" w:pos="248"/>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Plan and Estimate for dynamic monitoring of the mine bank and waste dump in 2023 at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tc>
      </w:tr>
      <w:tr w:rsidR="0093484D" w14:paraId="4B837121" w14:textId="77777777" w:rsidTr="009428DC">
        <w:tc>
          <w:tcPr>
            <w:tcW w:w="920" w:type="dxa"/>
            <w:shd w:val="clear" w:color="auto" w:fill="auto"/>
            <w:tcMar>
              <w:top w:w="0" w:type="dxa"/>
              <w:bottom w:w="0" w:type="dxa"/>
            </w:tcMar>
            <w:vAlign w:val="center"/>
          </w:tcPr>
          <w:p w14:paraId="4CF3E51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776" w:type="dxa"/>
            <w:gridSpan w:val="2"/>
            <w:shd w:val="clear" w:color="auto" w:fill="auto"/>
            <w:tcMar>
              <w:top w:w="0" w:type="dxa"/>
              <w:bottom w:w="0" w:type="dxa"/>
            </w:tcMar>
            <w:vAlign w:val="center"/>
          </w:tcPr>
          <w:p w14:paraId="43A8BEE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06.1/NQ-HDQT</w:t>
            </w:r>
          </w:p>
        </w:tc>
        <w:tc>
          <w:tcPr>
            <w:tcW w:w="2260" w:type="dxa"/>
            <w:gridSpan w:val="2"/>
            <w:shd w:val="clear" w:color="auto" w:fill="auto"/>
            <w:tcMar>
              <w:top w:w="0" w:type="dxa"/>
              <w:bottom w:w="0" w:type="dxa"/>
            </w:tcMar>
            <w:vAlign w:val="center"/>
          </w:tcPr>
          <w:p w14:paraId="3BB0A76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7992" w:type="dxa"/>
            <w:shd w:val="clear" w:color="auto" w:fill="auto"/>
            <w:tcMar>
              <w:top w:w="0" w:type="dxa"/>
              <w:bottom w:w="0" w:type="dxa"/>
            </w:tcMar>
            <w:vAlign w:val="center"/>
          </w:tcPr>
          <w:p w14:paraId="0313853F" w14:textId="77777777" w:rsidR="0093484D" w:rsidRDefault="009428DC" w:rsidP="009428DC">
            <w:pPr>
              <w:numPr>
                <w:ilvl w:val="0"/>
                <w:numId w:val="28"/>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On the proposal of personnel for additional election to the Board of Directors member;</w:t>
            </w:r>
          </w:p>
          <w:p w14:paraId="1EEB7F68" w14:textId="77777777" w:rsidR="0093484D" w:rsidRDefault="009428DC" w:rsidP="009428DC">
            <w:pPr>
              <w:numPr>
                <w:ilvl w:val="0"/>
                <w:numId w:val="28"/>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w:t>
            </w:r>
            <w:proofErr w:type="spellStart"/>
            <w:r>
              <w:rPr>
                <w:rFonts w:ascii="Arial" w:hAnsi="Arial"/>
                <w:color w:val="010000"/>
                <w:sz w:val="20"/>
              </w:rPr>
              <w:t>th</w:t>
            </w:r>
            <w:proofErr w:type="spellEnd"/>
            <w:r>
              <w:rPr>
                <w:rFonts w:ascii="Arial" w:hAnsi="Arial"/>
                <w:color w:val="010000"/>
                <w:sz w:val="20"/>
              </w:rPr>
              <w:t xml:space="preserve"> contents for reporting at the Annual General Meeting of Shareholders 2023;</w:t>
            </w:r>
          </w:p>
        </w:tc>
      </w:tr>
      <w:tr w:rsidR="0093484D" w14:paraId="7DD95C14" w14:textId="77777777" w:rsidTr="009428DC">
        <w:tc>
          <w:tcPr>
            <w:tcW w:w="920" w:type="dxa"/>
            <w:shd w:val="clear" w:color="auto" w:fill="auto"/>
            <w:tcMar>
              <w:top w:w="0" w:type="dxa"/>
              <w:bottom w:w="0" w:type="dxa"/>
            </w:tcMar>
            <w:vAlign w:val="center"/>
          </w:tcPr>
          <w:p w14:paraId="0C97E04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12</w:t>
            </w:r>
          </w:p>
        </w:tc>
        <w:tc>
          <w:tcPr>
            <w:tcW w:w="2776" w:type="dxa"/>
            <w:gridSpan w:val="2"/>
            <w:shd w:val="clear" w:color="auto" w:fill="auto"/>
            <w:tcMar>
              <w:top w:w="0" w:type="dxa"/>
              <w:bottom w:w="0" w:type="dxa"/>
            </w:tcMar>
            <w:vAlign w:val="center"/>
          </w:tcPr>
          <w:p w14:paraId="3982A1E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07/NQ-DHDCD</w:t>
            </w:r>
          </w:p>
        </w:tc>
        <w:tc>
          <w:tcPr>
            <w:tcW w:w="2260" w:type="dxa"/>
            <w:gridSpan w:val="2"/>
            <w:shd w:val="clear" w:color="auto" w:fill="auto"/>
            <w:tcMar>
              <w:top w:w="0" w:type="dxa"/>
              <w:bottom w:w="0" w:type="dxa"/>
            </w:tcMar>
            <w:vAlign w:val="center"/>
          </w:tcPr>
          <w:p w14:paraId="6389428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7992" w:type="dxa"/>
            <w:shd w:val="clear" w:color="auto" w:fill="auto"/>
            <w:tcMar>
              <w:top w:w="0" w:type="dxa"/>
              <w:bottom w:w="0" w:type="dxa"/>
            </w:tcMar>
            <w:vAlign w:val="center"/>
          </w:tcPr>
          <w:p w14:paraId="23C91BD1" w14:textId="77777777" w:rsidR="0093484D" w:rsidRDefault="009428DC" w:rsidP="009428DC">
            <w:pPr>
              <w:numPr>
                <w:ilvl w:val="0"/>
                <w:numId w:val="30"/>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w:t>
            </w:r>
          </w:p>
          <w:p w14:paraId="753CE94E" w14:textId="77777777" w:rsidR="0093484D" w:rsidRDefault="009428DC" w:rsidP="009428DC">
            <w:pPr>
              <w:numPr>
                <w:ilvl w:val="0"/>
                <w:numId w:val="30"/>
              </w:numPr>
              <w:pBdr>
                <w:top w:val="nil"/>
                <w:left w:val="nil"/>
                <w:bottom w:val="nil"/>
                <w:right w:val="nil"/>
                <w:between w:val="nil"/>
              </w:pBdr>
              <w:tabs>
                <w:tab w:val="left" w:pos="486"/>
                <w:tab w:val="left" w:pos="567"/>
              </w:tabs>
              <w:spacing w:after="120" w:line="360" w:lineRule="auto"/>
              <w:rPr>
                <w:rFonts w:ascii="Arial" w:eastAsia="Arial" w:hAnsi="Arial" w:cs="Arial"/>
                <w:color w:val="010000"/>
                <w:sz w:val="20"/>
                <w:szCs w:val="20"/>
              </w:rPr>
            </w:pPr>
            <w:r>
              <w:rPr>
                <w:rFonts w:ascii="Arial" w:hAnsi="Arial"/>
                <w:color w:val="010000"/>
                <w:sz w:val="20"/>
              </w:rPr>
              <w:t>and orientations and duties in 2023;</w:t>
            </w:r>
          </w:p>
          <w:p w14:paraId="3CCF4102" w14:textId="77777777" w:rsidR="0093484D" w:rsidRDefault="009428DC" w:rsidP="009428DC">
            <w:pPr>
              <w:numPr>
                <w:ilvl w:val="0"/>
                <w:numId w:val="30"/>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Approve the Financial Statement 2022;</w:t>
            </w:r>
          </w:p>
          <w:p w14:paraId="75FDC450" w14:textId="77777777" w:rsidR="0093484D" w:rsidRDefault="009428DC" w:rsidP="009428DC">
            <w:pPr>
              <w:numPr>
                <w:ilvl w:val="0"/>
                <w:numId w:val="30"/>
              </w:numPr>
              <w:pBdr>
                <w:top w:val="nil"/>
                <w:left w:val="nil"/>
                <w:bottom w:val="nil"/>
                <w:right w:val="nil"/>
                <w:between w:val="nil"/>
              </w:pBd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Approve the Profit Distribution Plan in 2022;</w:t>
            </w:r>
          </w:p>
          <w:p w14:paraId="2361220E" w14:textId="77777777" w:rsidR="0093484D" w:rsidRDefault="009428DC" w:rsidP="009428DC">
            <w:pPr>
              <w:numPr>
                <w:ilvl w:val="0"/>
                <w:numId w:val="30"/>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2022 - Orientations and duties in 2023;</w:t>
            </w:r>
          </w:p>
          <w:p w14:paraId="606449A0" w14:textId="77777777" w:rsidR="0093484D" w:rsidRDefault="009428DC" w:rsidP="009428DC">
            <w:pPr>
              <w:numPr>
                <w:ilvl w:val="0"/>
                <w:numId w:val="30"/>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salary, remuneration and allowance for member of the Board of Directors, the Supervisory Board, and the managers in 2022; the proposal on allowance, salary and remuneration level in 2023;</w:t>
            </w:r>
          </w:p>
          <w:p w14:paraId="02697777" w14:textId="77777777" w:rsidR="0093484D" w:rsidRDefault="009428DC" w:rsidP="009428DC">
            <w:pPr>
              <w:numPr>
                <w:ilvl w:val="0"/>
                <w:numId w:val="30"/>
              </w:numPr>
              <w:pBdr>
                <w:top w:val="nil"/>
                <w:left w:val="nil"/>
                <w:bottom w:val="nil"/>
                <w:right w:val="nil"/>
                <w:between w:val="nil"/>
              </w:pBdr>
              <w:tabs>
                <w:tab w:val="left" w:pos="220"/>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results of the Reorganization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2318B8C5" w14:textId="77777777" w:rsidR="0093484D" w:rsidRDefault="009428DC" w:rsidP="009428DC">
            <w:pPr>
              <w:numPr>
                <w:ilvl w:val="0"/>
                <w:numId w:val="30"/>
              </w:numPr>
              <w:pBdr>
                <w:top w:val="nil"/>
                <w:left w:val="nil"/>
                <w:bottom w:val="nil"/>
                <w:right w:val="nil"/>
                <w:between w:val="nil"/>
              </w:pBdr>
              <w:tabs>
                <w:tab w:val="left" w:pos="209"/>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the approval of the Annual Transaction Contract Approval Report</w:t>
            </w:r>
          </w:p>
          <w:p w14:paraId="06751B50" w14:textId="77777777" w:rsidR="0093484D" w:rsidRDefault="009428DC" w:rsidP="009428DC">
            <w:pPr>
              <w:numPr>
                <w:ilvl w:val="0"/>
                <w:numId w:val="30"/>
              </w:numPr>
              <w:pBdr>
                <w:top w:val="nil"/>
                <w:left w:val="nil"/>
                <w:bottom w:val="nil"/>
                <w:right w:val="nil"/>
                <w:between w:val="nil"/>
              </w:pBdr>
              <w:tabs>
                <w:tab w:val="left" w:pos="511"/>
                <w:tab w:val="left" w:pos="567"/>
              </w:tabs>
              <w:spacing w:after="120" w:line="360" w:lineRule="auto"/>
              <w:rPr>
                <w:rFonts w:ascii="Arial" w:eastAsia="Arial" w:hAnsi="Arial" w:cs="Arial"/>
                <w:color w:val="010000"/>
                <w:sz w:val="20"/>
                <w:szCs w:val="20"/>
              </w:rPr>
            </w:pPr>
            <w:r>
              <w:rPr>
                <w:rFonts w:ascii="Arial" w:hAnsi="Arial"/>
                <w:color w:val="010000"/>
                <w:sz w:val="20"/>
              </w:rPr>
              <w:t xml:space="preserve">with the affiliated persons under the authority of the General Meeting of </w:t>
            </w:r>
            <w:r>
              <w:rPr>
                <w:rFonts w:ascii="Arial" w:hAnsi="Arial"/>
                <w:color w:val="010000"/>
                <w:sz w:val="20"/>
              </w:rPr>
              <w:lastRenderedPageBreak/>
              <w:t>Shareholders for approval;</w:t>
            </w:r>
          </w:p>
          <w:p w14:paraId="55A589F4" w14:textId="77777777" w:rsidR="0093484D" w:rsidRDefault="009428DC" w:rsidP="009428DC">
            <w:pPr>
              <w:numPr>
                <w:ilvl w:val="0"/>
                <w:numId w:val="30"/>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implementation of the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mine cluster mining project;</w:t>
            </w:r>
          </w:p>
          <w:p w14:paraId="4AAA30D4" w14:textId="77777777" w:rsidR="0093484D" w:rsidRDefault="009428DC" w:rsidP="009428DC">
            <w:pPr>
              <w:numPr>
                <w:ilvl w:val="0"/>
                <w:numId w:val="30"/>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Approve the dismissal of 01 member of the Board of Directors for the term IV (2022-2027);</w:t>
            </w:r>
          </w:p>
          <w:p w14:paraId="7E201106" w14:textId="77777777" w:rsidR="0093484D" w:rsidRDefault="009428DC" w:rsidP="009428DC">
            <w:pPr>
              <w:numPr>
                <w:ilvl w:val="0"/>
                <w:numId w:val="30"/>
              </w:numPr>
              <w:pBdr>
                <w:top w:val="nil"/>
                <w:left w:val="nil"/>
                <w:bottom w:val="nil"/>
                <w:right w:val="nil"/>
                <w:between w:val="nil"/>
              </w:pBdr>
              <w:tabs>
                <w:tab w:val="left" w:pos="328"/>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the production and business result in 2022, the orientations and duties for 2023;</w:t>
            </w:r>
          </w:p>
          <w:p w14:paraId="2F3A157B" w14:textId="77777777" w:rsidR="0093484D" w:rsidRDefault="009428DC" w:rsidP="009428DC">
            <w:pPr>
              <w:numPr>
                <w:ilvl w:val="0"/>
                <w:numId w:val="30"/>
              </w:numPr>
              <w:pBdr>
                <w:top w:val="nil"/>
                <w:left w:val="nil"/>
                <w:bottom w:val="nil"/>
                <w:right w:val="nil"/>
                <w:between w:val="nil"/>
              </w:pBdr>
              <w:tabs>
                <w:tab w:val="left" w:pos="338"/>
                <w:tab w:val="left" w:pos="567"/>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w:t>
            </w:r>
          </w:p>
          <w:p w14:paraId="6256E4BA" w14:textId="77777777" w:rsidR="0093484D" w:rsidRDefault="009428DC" w:rsidP="009428DC">
            <w:pPr>
              <w:numPr>
                <w:ilvl w:val="0"/>
                <w:numId w:val="30"/>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Pr>
                <w:rFonts w:ascii="Arial" w:hAnsi="Arial"/>
                <w:color w:val="010000"/>
                <w:sz w:val="20"/>
              </w:rPr>
              <w:t>Approve the selection of the list of Audit company for the Financial Statements in 2023;</w:t>
            </w:r>
          </w:p>
          <w:p w14:paraId="3A9193A1" w14:textId="77777777" w:rsidR="0093484D" w:rsidRDefault="009428DC" w:rsidP="009428DC">
            <w:pPr>
              <w:numPr>
                <w:ilvl w:val="0"/>
                <w:numId w:val="30"/>
              </w:numPr>
              <w:pBdr>
                <w:top w:val="nil"/>
                <w:left w:val="nil"/>
                <w:bottom w:val="nil"/>
                <w:right w:val="nil"/>
                <w:between w:val="nil"/>
              </w:pBdr>
              <w:tabs>
                <w:tab w:val="left" w:pos="328"/>
                <w:tab w:val="left" w:pos="567"/>
              </w:tabs>
              <w:spacing w:after="120" w:line="360" w:lineRule="auto"/>
              <w:rPr>
                <w:rFonts w:ascii="Arial" w:eastAsia="Arial" w:hAnsi="Arial" w:cs="Arial"/>
                <w:color w:val="010000"/>
                <w:sz w:val="20"/>
                <w:szCs w:val="20"/>
              </w:rPr>
            </w:pPr>
            <w:r>
              <w:rPr>
                <w:rFonts w:ascii="Arial" w:hAnsi="Arial"/>
                <w:color w:val="010000"/>
                <w:sz w:val="20"/>
              </w:rPr>
              <w:t>Report the election results of the additional member of the Board of Directors in term IV;</w:t>
            </w:r>
          </w:p>
        </w:tc>
      </w:tr>
      <w:tr w:rsidR="0093484D" w14:paraId="2A1133A8" w14:textId="77777777" w:rsidTr="009428DC">
        <w:tc>
          <w:tcPr>
            <w:tcW w:w="920" w:type="dxa"/>
            <w:shd w:val="clear" w:color="auto" w:fill="auto"/>
            <w:tcMar>
              <w:top w:w="0" w:type="dxa"/>
              <w:bottom w:w="0" w:type="dxa"/>
            </w:tcMar>
            <w:vAlign w:val="center"/>
          </w:tcPr>
          <w:p w14:paraId="16AE6E3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2761" w:type="dxa"/>
            <w:shd w:val="clear" w:color="auto" w:fill="auto"/>
            <w:tcMar>
              <w:top w:w="0" w:type="dxa"/>
              <w:bottom w:w="0" w:type="dxa"/>
            </w:tcMar>
            <w:vAlign w:val="center"/>
          </w:tcPr>
          <w:p w14:paraId="3CC8077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08/NQ-HDQT</w:t>
            </w:r>
          </w:p>
        </w:tc>
        <w:tc>
          <w:tcPr>
            <w:tcW w:w="2268" w:type="dxa"/>
            <w:gridSpan w:val="2"/>
            <w:shd w:val="clear" w:color="auto" w:fill="auto"/>
            <w:tcMar>
              <w:top w:w="0" w:type="dxa"/>
              <w:bottom w:w="0" w:type="dxa"/>
            </w:tcMar>
            <w:vAlign w:val="center"/>
          </w:tcPr>
          <w:p w14:paraId="60D3D40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17, 2023</w:t>
            </w:r>
          </w:p>
        </w:tc>
        <w:tc>
          <w:tcPr>
            <w:tcW w:w="7999" w:type="dxa"/>
            <w:gridSpan w:val="2"/>
            <w:shd w:val="clear" w:color="auto" w:fill="auto"/>
            <w:tcMar>
              <w:top w:w="0" w:type="dxa"/>
              <w:bottom w:w="0" w:type="dxa"/>
            </w:tcMar>
            <w:vAlign w:val="center"/>
          </w:tcPr>
          <w:p w14:paraId="397AAC72" w14:textId="77777777" w:rsidR="0093484D" w:rsidRDefault="009428DC" w:rsidP="009428DC">
            <w:pPr>
              <w:numPr>
                <w:ilvl w:val="0"/>
                <w:numId w:val="32"/>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approving the Plan and Estimate of outsourcing clean coal production from coal mixed soil in 2023;</w:t>
            </w:r>
          </w:p>
          <w:p w14:paraId="32367452" w14:textId="77777777" w:rsidR="0093484D" w:rsidRDefault="009428DC" w:rsidP="009428DC">
            <w:pPr>
              <w:numPr>
                <w:ilvl w:val="0"/>
                <w:numId w:val="32"/>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On approving the additional approval of outsourcing plan for 2023;</w:t>
            </w:r>
          </w:p>
          <w:p w14:paraId="6E193EA2" w14:textId="77777777" w:rsidR="0093484D" w:rsidRDefault="009428DC" w:rsidP="009428DC">
            <w:pPr>
              <w:numPr>
                <w:ilvl w:val="0"/>
                <w:numId w:val="32"/>
              </w:numPr>
              <w:pBdr>
                <w:top w:val="nil"/>
                <w:left w:val="nil"/>
                <w:bottom w:val="nil"/>
                <w:right w:val="nil"/>
                <w:between w:val="nil"/>
              </w:pBdr>
              <w:tabs>
                <w:tab w:val="left" w:pos="259"/>
                <w:tab w:val="left" w:pos="567"/>
              </w:tabs>
              <w:spacing w:after="120" w:line="360" w:lineRule="auto"/>
              <w:rPr>
                <w:rFonts w:ascii="Arial" w:eastAsia="Arial" w:hAnsi="Arial" w:cs="Arial"/>
                <w:color w:val="010000"/>
                <w:sz w:val="20"/>
                <w:szCs w:val="20"/>
              </w:rPr>
            </w:pPr>
            <w:r>
              <w:rPr>
                <w:rFonts w:ascii="Arial" w:hAnsi="Arial"/>
                <w:color w:val="010000"/>
                <w:sz w:val="20"/>
              </w:rPr>
              <w:t>On the result of Contractor selection for the item: Construction in 2023 under the Exploration Plan for exploitation in the period of 2019-2020, 5-year Plan 2021-2025;</w:t>
            </w:r>
          </w:p>
          <w:p w14:paraId="5984CCAE" w14:textId="41ADD93B" w:rsidR="0093484D" w:rsidRDefault="009428DC" w:rsidP="009428DC">
            <w:pPr>
              <w:numPr>
                <w:ilvl w:val="0"/>
                <w:numId w:val="32"/>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List of equivalent titles and positions in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56AD048E" w14:textId="77777777" w:rsidR="0093484D" w:rsidRDefault="009428DC" w:rsidP="009428DC">
            <w:pPr>
              <w:numPr>
                <w:ilvl w:val="0"/>
                <w:numId w:val="32"/>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On approving the Regulation on emulation and reward of the Company;</w:t>
            </w:r>
          </w:p>
          <w:p w14:paraId="46949127" w14:textId="77777777" w:rsidR="0093484D" w:rsidRDefault="009428DC" w:rsidP="009428DC">
            <w:pPr>
              <w:numPr>
                <w:ilvl w:val="0"/>
                <w:numId w:val="32"/>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Approve the Regulations on clerical and archival work of the Company;</w:t>
            </w:r>
          </w:p>
          <w:p w14:paraId="4C916FA4" w14:textId="77777777" w:rsidR="0093484D" w:rsidRDefault="009428DC" w:rsidP="009428DC">
            <w:pPr>
              <w:numPr>
                <w:ilvl w:val="0"/>
                <w:numId w:val="32"/>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On the assignment of duties for members of the Board of Directors in term IV (2022-</w:t>
            </w:r>
            <w:r>
              <w:rPr>
                <w:rFonts w:ascii="Arial" w:hAnsi="Arial"/>
                <w:color w:val="010000"/>
                <w:sz w:val="20"/>
              </w:rPr>
              <w:lastRenderedPageBreak/>
              <w:t>2027);</w:t>
            </w:r>
          </w:p>
          <w:p w14:paraId="0274C4B1" w14:textId="77777777" w:rsidR="0093484D" w:rsidRDefault="009428DC" w:rsidP="009428DC">
            <w:pPr>
              <w:numPr>
                <w:ilvl w:val="0"/>
                <w:numId w:val="32"/>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approving the average short-term credit and number of financial ratios in 2023;</w:t>
            </w:r>
          </w:p>
          <w:p w14:paraId="54AA732C" w14:textId="77777777" w:rsidR="0093484D" w:rsidRDefault="009428DC" w:rsidP="009428DC">
            <w:pPr>
              <w:numPr>
                <w:ilvl w:val="0"/>
                <w:numId w:val="32"/>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Some contents on the documents management and implementation of TKV.</w:t>
            </w:r>
          </w:p>
        </w:tc>
      </w:tr>
      <w:tr w:rsidR="0093484D" w14:paraId="43BAC7E8" w14:textId="77777777" w:rsidTr="009428DC">
        <w:tc>
          <w:tcPr>
            <w:tcW w:w="920" w:type="dxa"/>
            <w:shd w:val="clear" w:color="auto" w:fill="auto"/>
            <w:tcMar>
              <w:top w:w="0" w:type="dxa"/>
              <w:bottom w:w="0" w:type="dxa"/>
            </w:tcMar>
            <w:vAlign w:val="center"/>
          </w:tcPr>
          <w:p w14:paraId="70F7883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761" w:type="dxa"/>
            <w:shd w:val="clear" w:color="auto" w:fill="auto"/>
            <w:tcMar>
              <w:top w:w="0" w:type="dxa"/>
              <w:bottom w:w="0" w:type="dxa"/>
            </w:tcMar>
            <w:vAlign w:val="center"/>
          </w:tcPr>
          <w:p w14:paraId="6332DF6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09/NQ-HDQT</w:t>
            </w:r>
          </w:p>
        </w:tc>
        <w:tc>
          <w:tcPr>
            <w:tcW w:w="2268" w:type="dxa"/>
            <w:gridSpan w:val="2"/>
            <w:shd w:val="clear" w:color="auto" w:fill="auto"/>
            <w:tcMar>
              <w:top w:w="0" w:type="dxa"/>
              <w:bottom w:w="0" w:type="dxa"/>
            </w:tcMar>
            <w:vAlign w:val="center"/>
          </w:tcPr>
          <w:p w14:paraId="31B08E3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7999" w:type="dxa"/>
            <w:gridSpan w:val="2"/>
            <w:shd w:val="clear" w:color="auto" w:fill="auto"/>
            <w:tcMar>
              <w:top w:w="0" w:type="dxa"/>
              <w:bottom w:w="0" w:type="dxa"/>
            </w:tcMar>
            <w:vAlign w:val="center"/>
          </w:tcPr>
          <w:p w14:paraId="5D4D999E" w14:textId="77777777" w:rsidR="0093484D" w:rsidRDefault="009428DC" w:rsidP="009428DC">
            <w:pPr>
              <w:numPr>
                <w:ilvl w:val="0"/>
                <w:numId w:val="34"/>
              </w:numPr>
              <w:pBdr>
                <w:top w:val="nil"/>
                <w:left w:val="nil"/>
                <w:bottom w:val="nil"/>
                <w:right w:val="nil"/>
                <w:between w:val="nil"/>
              </w:pBdr>
              <w:tabs>
                <w:tab w:val="left" w:pos="248"/>
                <w:tab w:val="left" w:pos="567"/>
              </w:tabs>
              <w:spacing w:after="120" w:line="360" w:lineRule="auto"/>
              <w:rPr>
                <w:rFonts w:ascii="Arial" w:eastAsia="Arial" w:hAnsi="Arial" w:cs="Arial"/>
                <w:color w:val="010000"/>
                <w:sz w:val="20"/>
                <w:szCs w:val="20"/>
              </w:rPr>
            </w:pPr>
            <w:r>
              <w:rPr>
                <w:rFonts w:ascii="Arial" w:hAnsi="Arial"/>
                <w:color w:val="010000"/>
                <w:sz w:val="20"/>
              </w:rPr>
              <w:t xml:space="preserve">Regarding the Report on some contents in land management (NKT-DKS waste dump area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Coal Company and Tay Lo Tri area of Dong Bac Corporation);</w:t>
            </w:r>
          </w:p>
          <w:p w14:paraId="050B2BFA" w14:textId="77777777" w:rsidR="0093484D" w:rsidRDefault="009428DC" w:rsidP="009428DC">
            <w:pPr>
              <w:numPr>
                <w:ilvl w:val="0"/>
                <w:numId w:val="34"/>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selling coal from coal mixed soil in 2023;</w:t>
            </w:r>
          </w:p>
          <w:p w14:paraId="18A2C6AD" w14:textId="77777777" w:rsidR="0093484D" w:rsidRDefault="009428DC" w:rsidP="009428DC">
            <w:pPr>
              <w:numPr>
                <w:ilvl w:val="0"/>
                <w:numId w:val="34"/>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On Plan to use Bonus and Welfare fund in 2023.</w:t>
            </w:r>
          </w:p>
          <w:p w14:paraId="37AC9ECF" w14:textId="77777777" w:rsidR="0093484D" w:rsidRDefault="009428DC" w:rsidP="009428DC">
            <w:pPr>
              <w:numPr>
                <w:ilvl w:val="0"/>
                <w:numId w:val="34"/>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On strengthening the personnel of the Steering Committee and the Working Group to implement the Company's Restructuring work.</w:t>
            </w:r>
          </w:p>
          <w:p w14:paraId="74553B5F" w14:textId="77777777" w:rsidR="0093484D" w:rsidRDefault="009428DC" w:rsidP="009428DC">
            <w:pPr>
              <w:numPr>
                <w:ilvl w:val="0"/>
                <w:numId w:val="34"/>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drainage work, and troubleshooting at the furnace door area + 28.</w:t>
            </w:r>
          </w:p>
          <w:p w14:paraId="04D392FE" w14:textId="77777777" w:rsidR="0093484D" w:rsidRDefault="009428DC" w:rsidP="009428DC">
            <w:pPr>
              <w:numPr>
                <w:ilvl w:val="0"/>
                <w:numId w:val="34"/>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On implementing management work and documents of TKV.</w:t>
            </w:r>
          </w:p>
        </w:tc>
      </w:tr>
      <w:tr w:rsidR="0093484D" w14:paraId="559B7586" w14:textId="77777777" w:rsidTr="009428DC">
        <w:tc>
          <w:tcPr>
            <w:tcW w:w="920" w:type="dxa"/>
            <w:shd w:val="clear" w:color="auto" w:fill="auto"/>
            <w:tcMar>
              <w:top w:w="0" w:type="dxa"/>
              <w:bottom w:w="0" w:type="dxa"/>
            </w:tcMar>
            <w:vAlign w:val="center"/>
          </w:tcPr>
          <w:p w14:paraId="6F93DA8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15</w:t>
            </w:r>
          </w:p>
        </w:tc>
        <w:tc>
          <w:tcPr>
            <w:tcW w:w="2761" w:type="dxa"/>
            <w:shd w:val="clear" w:color="auto" w:fill="auto"/>
            <w:tcMar>
              <w:top w:w="0" w:type="dxa"/>
              <w:bottom w:w="0" w:type="dxa"/>
            </w:tcMar>
            <w:vAlign w:val="center"/>
          </w:tcPr>
          <w:p w14:paraId="1632952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10/NQ-HDQT</w:t>
            </w:r>
          </w:p>
        </w:tc>
        <w:tc>
          <w:tcPr>
            <w:tcW w:w="2268" w:type="dxa"/>
            <w:gridSpan w:val="2"/>
            <w:shd w:val="clear" w:color="auto" w:fill="auto"/>
            <w:tcMar>
              <w:top w:w="0" w:type="dxa"/>
              <w:bottom w:w="0" w:type="dxa"/>
            </w:tcMar>
            <w:vAlign w:val="center"/>
          </w:tcPr>
          <w:p w14:paraId="2D90D09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7999" w:type="dxa"/>
            <w:gridSpan w:val="2"/>
            <w:shd w:val="clear" w:color="auto" w:fill="auto"/>
            <w:tcMar>
              <w:top w:w="0" w:type="dxa"/>
              <w:bottom w:w="0" w:type="dxa"/>
            </w:tcMar>
            <w:vAlign w:val="center"/>
          </w:tcPr>
          <w:p w14:paraId="279FC98A" w14:textId="77777777" w:rsidR="0093484D" w:rsidRDefault="009428DC" w:rsidP="009428DC">
            <w:pPr>
              <w:numPr>
                <w:ilvl w:val="0"/>
                <w:numId w:val="36"/>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adjustment of the Contractor selection plan for the Project to invest in equipment for production in 2022,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380376F2" w14:textId="77777777" w:rsidR="0093484D" w:rsidRDefault="009428DC" w:rsidP="009428DC">
            <w:pPr>
              <w:numPr>
                <w:ilvl w:val="0"/>
                <w:numId w:val="36"/>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the proposal to establish a Steering Committee for the preparation of the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mining cluster mining project;</w:t>
            </w:r>
          </w:p>
          <w:p w14:paraId="77F6E426" w14:textId="77777777" w:rsidR="0093484D" w:rsidRDefault="009428DC" w:rsidP="009428DC">
            <w:pPr>
              <w:numPr>
                <w:ilvl w:val="0"/>
                <w:numId w:val="36"/>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implementing the management documents of TKV and competent authorities.</w:t>
            </w:r>
          </w:p>
        </w:tc>
      </w:tr>
      <w:tr w:rsidR="0093484D" w14:paraId="0C8C76C9" w14:textId="77777777" w:rsidTr="009428DC">
        <w:tc>
          <w:tcPr>
            <w:tcW w:w="920" w:type="dxa"/>
            <w:shd w:val="clear" w:color="auto" w:fill="auto"/>
            <w:tcMar>
              <w:top w:w="0" w:type="dxa"/>
              <w:bottom w:w="0" w:type="dxa"/>
            </w:tcMar>
            <w:vAlign w:val="center"/>
          </w:tcPr>
          <w:p w14:paraId="47F868E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16</w:t>
            </w:r>
          </w:p>
        </w:tc>
        <w:tc>
          <w:tcPr>
            <w:tcW w:w="2761" w:type="dxa"/>
            <w:shd w:val="clear" w:color="auto" w:fill="auto"/>
            <w:tcMar>
              <w:top w:w="0" w:type="dxa"/>
              <w:bottom w:w="0" w:type="dxa"/>
            </w:tcMar>
            <w:vAlign w:val="center"/>
          </w:tcPr>
          <w:p w14:paraId="1FDE1E5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11/NQ-HDQT</w:t>
            </w:r>
          </w:p>
        </w:tc>
        <w:tc>
          <w:tcPr>
            <w:tcW w:w="2268" w:type="dxa"/>
            <w:gridSpan w:val="2"/>
            <w:shd w:val="clear" w:color="auto" w:fill="auto"/>
            <w:tcMar>
              <w:top w:w="0" w:type="dxa"/>
              <w:bottom w:w="0" w:type="dxa"/>
            </w:tcMar>
            <w:vAlign w:val="center"/>
          </w:tcPr>
          <w:p w14:paraId="273FE6E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7999" w:type="dxa"/>
            <w:gridSpan w:val="2"/>
            <w:shd w:val="clear" w:color="auto" w:fill="auto"/>
            <w:tcMar>
              <w:top w:w="0" w:type="dxa"/>
              <w:bottom w:w="0" w:type="dxa"/>
            </w:tcMar>
            <w:vAlign w:val="center"/>
          </w:tcPr>
          <w:p w14:paraId="598ABF5A" w14:textId="77777777" w:rsidR="0093484D" w:rsidRDefault="009428DC" w:rsidP="009428DC">
            <w:pPr>
              <w:numPr>
                <w:ilvl w:val="0"/>
                <w:numId w:val="38"/>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Listen to the Company's report and give opinions on the Restructuring work - Approve the assignment of duties to members of the Steering Committee;</w:t>
            </w:r>
          </w:p>
          <w:p w14:paraId="3ADBD4CF" w14:textId="77777777" w:rsidR="0093484D" w:rsidRDefault="009428DC" w:rsidP="009428DC">
            <w:pPr>
              <w:numPr>
                <w:ilvl w:val="0"/>
                <w:numId w:val="38"/>
              </w:numPr>
              <w:pBdr>
                <w:top w:val="nil"/>
                <w:left w:val="nil"/>
                <w:bottom w:val="nil"/>
                <w:right w:val="nil"/>
                <w:between w:val="nil"/>
              </w:pBdr>
              <w:tabs>
                <w:tab w:val="left" w:pos="266"/>
                <w:tab w:val="left" w:pos="567"/>
              </w:tabs>
              <w:spacing w:after="120" w:line="360" w:lineRule="auto"/>
              <w:rPr>
                <w:rFonts w:ascii="Arial" w:eastAsia="Arial" w:hAnsi="Arial" w:cs="Arial"/>
                <w:color w:val="010000"/>
                <w:sz w:val="20"/>
                <w:szCs w:val="20"/>
              </w:rPr>
            </w:pPr>
            <w:r>
              <w:rPr>
                <w:rFonts w:ascii="Arial" w:hAnsi="Arial"/>
                <w:color w:val="010000"/>
                <w:sz w:val="20"/>
              </w:rPr>
              <w:t>On approving the Regulations on Management and Use of the Company's Bonus and Welfare Fund;</w:t>
            </w:r>
          </w:p>
          <w:p w14:paraId="1E7FDF5E" w14:textId="77777777" w:rsidR="0093484D" w:rsidRDefault="009428DC" w:rsidP="009428DC">
            <w:pPr>
              <w:numPr>
                <w:ilvl w:val="0"/>
                <w:numId w:val="38"/>
              </w:numPr>
              <w:pBdr>
                <w:top w:val="nil"/>
                <w:left w:val="nil"/>
                <w:bottom w:val="nil"/>
                <w:right w:val="nil"/>
                <w:between w:val="nil"/>
              </w:pBdr>
              <w:tabs>
                <w:tab w:val="left" w:pos="209"/>
                <w:tab w:val="left" w:pos="567"/>
              </w:tabs>
              <w:spacing w:after="120" w:line="360" w:lineRule="auto"/>
              <w:rPr>
                <w:rFonts w:ascii="Arial" w:eastAsia="Arial" w:hAnsi="Arial" w:cs="Arial"/>
                <w:color w:val="010000"/>
                <w:sz w:val="20"/>
                <w:szCs w:val="20"/>
              </w:rPr>
            </w:pPr>
            <w:r>
              <w:rPr>
                <w:rFonts w:ascii="Arial" w:hAnsi="Arial"/>
                <w:color w:val="010000"/>
                <w:sz w:val="20"/>
              </w:rPr>
              <w:t xml:space="preserve">Listen to the report and give comments on the final summary report of the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w:t>
            </w:r>
            <w:r>
              <w:rPr>
                <w:rFonts w:ascii="Arial" w:hAnsi="Arial"/>
                <w:color w:val="010000"/>
                <w:sz w:val="20"/>
              </w:rPr>
              <w:lastRenderedPageBreak/>
              <w:t>mine renovation and expansion project (adjusted);</w:t>
            </w:r>
          </w:p>
          <w:p w14:paraId="2AA8EEA5" w14:textId="77777777" w:rsidR="0093484D" w:rsidRDefault="009428DC" w:rsidP="009428DC">
            <w:pPr>
              <w:numPr>
                <w:ilvl w:val="0"/>
                <w:numId w:val="38"/>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Listen to reports and give opinions on Occupational safety and hygiene and Storm prevention in 2023;</w:t>
            </w:r>
          </w:p>
          <w:p w14:paraId="2DD7ED16" w14:textId="77777777" w:rsidR="0093484D" w:rsidRDefault="009428DC" w:rsidP="009428DC">
            <w:pPr>
              <w:numPr>
                <w:ilvl w:val="0"/>
                <w:numId w:val="38"/>
              </w:numPr>
              <w:pBdr>
                <w:top w:val="nil"/>
                <w:left w:val="nil"/>
                <w:bottom w:val="nil"/>
                <w:right w:val="nil"/>
                <w:between w:val="nil"/>
              </w:pBdr>
              <w:tabs>
                <w:tab w:val="left" w:pos="205"/>
                <w:tab w:val="left" w:pos="567"/>
              </w:tabs>
              <w:spacing w:after="120" w:line="360" w:lineRule="auto"/>
              <w:rPr>
                <w:rFonts w:ascii="Arial" w:eastAsia="Arial" w:hAnsi="Arial" w:cs="Arial"/>
                <w:color w:val="010000"/>
                <w:sz w:val="20"/>
                <w:szCs w:val="20"/>
              </w:rPr>
            </w:pPr>
            <w:r>
              <w:rPr>
                <w:rFonts w:ascii="Arial" w:hAnsi="Arial"/>
                <w:color w:val="010000"/>
                <w:sz w:val="20"/>
              </w:rPr>
              <w:t xml:space="preserve">Listen and give opinions on the implementing progress of the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mining cluster mining project;</w:t>
            </w:r>
          </w:p>
          <w:p w14:paraId="4FAF20DC" w14:textId="77777777" w:rsidR="0093484D" w:rsidRDefault="009428DC" w:rsidP="009428DC">
            <w:p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Listen to reports and give opinions on the implementation results of the Reports on the completion of Plans in outsourcing some stages serving for production in 2022;</w:t>
            </w:r>
          </w:p>
        </w:tc>
      </w:tr>
      <w:tr w:rsidR="0093484D" w14:paraId="04641022" w14:textId="77777777" w:rsidTr="009428DC">
        <w:tc>
          <w:tcPr>
            <w:tcW w:w="920" w:type="dxa"/>
            <w:shd w:val="clear" w:color="auto" w:fill="auto"/>
            <w:tcMar>
              <w:top w:w="0" w:type="dxa"/>
              <w:bottom w:w="0" w:type="dxa"/>
            </w:tcMar>
            <w:vAlign w:val="center"/>
          </w:tcPr>
          <w:p w14:paraId="03B5AED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2761" w:type="dxa"/>
            <w:shd w:val="clear" w:color="auto" w:fill="auto"/>
            <w:tcMar>
              <w:top w:w="0" w:type="dxa"/>
              <w:bottom w:w="0" w:type="dxa"/>
            </w:tcMar>
            <w:vAlign w:val="center"/>
          </w:tcPr>
          <w:p w14:paraId="6C018CA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12/NQ-HDQT</w:t>
            </w:r>
          </w:p>
        </w:tc>
        <w:tc>
          <w:tcPr>
            <w:tcW w:w="2268" w:type="dxa"/>
            <w:gridSpan w:val="2"/>
            <w:shd w:val="clear" w:color="auto" w:fill="auto"/>
            <w:tcMar>
              <w:top w:w="0" w:type="dxa"/>
              <w:bottom w:w="0" w:type="dxa"/>
            </w:tcMar>
            <w:vAlign w:val="center"/>
          </w:tcPr>
          <w:p w14:paraId="127DC9F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7999" w:type="dxa"/>
            <w:gridSpan w:val="2"/>
            <w:shd w:val="clear" w:color="auto" w:fill="auto"/>
            <w:tcMar>
              <w:top w:w="0" w:type="dxa"/>
              <w:bottom w:w="0" w:type="dxa"/>
            </w:tcMar>
            <w:vAlign w:val="center"/>
          </w:tcPr>
          <w:p w14:paraId="7EBB01B1" w14:textId="77777777" w:rsidR="0093484D" w:rsidRDefault="009428DC" w:rsidP="009428DC">
            <w:pPr>
              <w:numPr>
                <w:ilvl w:val="0"/>
                <w:numId w:val="22"/>
              </w:numPr>
              <w:pBdr>
                <w:top w:val="nil"/>
                <w:left w:val="nil"/>
                <w:bottom w:val="nil"/>
                <w:right w:val="nil"/>
                <w:between w:val="nil"/>
              </w:pBdr>
              <w:tabs>
                <w:tab w:val="left" w:pos="270"/>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adjustment of the Contractor selection plan for the Project to invest in equipment for production in 2022 - </w:t>
            </w:r>
            <w:proofErr w:type="spellStart"/>
            <w:r>
              <w:rPr>
                <w:rFonts w:ascii="Arial" w:hAnsi="Arial"/>
                <w:color w:val="010000"/>
                <w:sz w:val="20"/>
              </w:rPr>
              <w:t>DeoNai</w:t>
            </w:r>
            <w:proofErr w:type="spellEnd"/>
            <w:r>
              <w:rPr>
                <w:rFonts w:ascii="Arial" w:hAnsi="Arial"/>
                <w:color w:val="010000"/>
                <w:sz w:val="20"/>
              </w:rPr>
              <w:t xml:space="preserve"> Coal JSC;</w:t>
            </w:r>
          </w:p>
          <w:p w14:paraId="673CDD22" w14:textId="77777777" w:rsidR="0093484D" w:rsidRDefault="009428DC" w:rsidP="009428DC">
            <w:pPr>
              <w:numPr>
                <w:ilvl w:val="0"/>
                <w:numId w:val="22"/>
              </w:numPr>
              <w:pBdr>
                <w:top w:val="nil"/>
                <w:left w:val="nil"/>
                <w:bottom w:val="nil"/>
                <w:right w:val="nil"/>
                <w:between w:val="nil"/>
              </w:pBdr>
              <w:tabs>
                <w:tab w:val="left" w:pos="270"/>
                <w:tab w:val="left" w:pos="567"/>
              </w:tabs>
              <w:spacing w:after="120" w:line="360" w:lineRule="auto"/>
              <w:rPr>
                <w:rFonts w:ascii="Arial" w:eastAsia="Arial" w:hAnsi="Arial" w:cs="Arial"/>
                <w:color w:val="010000"/>
                <w:sz w:val="20"/>
                <w:szCs w:val="20"/>
              </w:rPr>
            </w:pPr>
            <w:r>
              <w:rPr>
                <w:rFonts w:ascii="Arial" w:hAnsi="Arial"/>
                <w:color w:val="010000"/>
                <w:sz w:val="20"/>
              </w:rPr>
              <w:t>On approving the Regulations on Management and Use of the Company's Bonus and Welfare Fund;</w:t>
            </w:r>
          </w:p>
          <w:p w14:paraId="24FC48AE" w14:textId="77777777" w:rsidR="0093484D" w:rsidRDefault="009428DC" w:rsidP="009428DC">
            <w:pPr>
              <w:numPr>
                <w:ilvl w:val="0"/>
                <w:numId w:val="22"/>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On approving to supplement the Outsourcing plan for the soil and rock loading task of the Company in 2023;</w:t>
            </w:r>
          </w:p>
          <w:p w14:paraId="7D7D0131" w14:textId="77777777" w:rsidR="0093484D" w:rsidRDefault="009428DC" w:rsidP="009428DC">
            <w:pPr>
              <w:numPr>
                <w:ilvl w:val="0"/>
                <w:numId w:val="22"/>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On approving the Company's Internal Control Report Q2/2023;</w:t>
            </w:r>
          </w:p>
          <w:p w14:paraId="3FA3A7AB" w14:textId="77777777" w:rsidR="0093484D" w:rsidRDefault="009428DC" w:rsidP="009428DC">
            <w:pPr>
              <w:numPr>
                <w:ilvl w:val="0"/>
                <w:numId w:val="19"/>
              </w:numP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Implement the management and document work of TKV.</w:t>
            </w:r>
          </w:p>
        </w:tc>
      </w:tr>
      <w:tr w:rsidR="0093484D" w14:paraId="1000E9DC" w14:textId="77777777" w:rsidTr="009428DC">
        <w:tc>
          <w:tcPr>
            <w:tcW w:w="920" w:type="dxa"/>
            <w:shd w:val="clear" w:color="auto" w:fill="auto"/>
            <w:tcMar>
              <w:top w:w="0" w:type="dxa"/>
              <w:bottom w:w="0" w:type="dxa"/>
            </w:tcMar>
            <w:vAlign w:val="center"/>
          </w:tcPr>
          <w:p w14:paraId="0DCBA6F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18</w:t>
            </w:r>
          </w:p>
        </w:tc>
        <w:tc>
          <w:tcPr>
            <w:tcW w:w="2761" w:type="dxa"/>
            <w:shd w:val="clear" w:color="auto" w:fill="auto"/>
            <w:tcMar>
              <w:top w:w="0" w:type="dxa"/>
              <w:bottom w:w="0" w:type="dxa"/>
            </w:tcMar>
            <w:vAlign w:val="center"/>
          </w:tcPr>
          <w:p w14:paraId="58D2326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13/NQ-HDQT</w:t>
            </w:r>
          </w:p>
        </w:tc>
        <w:tc>
          <w:tcPr>
            <w:tcW w:w="2268" w:type="dxa"/>
            <w:gridSpan w:val="2"/>
            <w:shd w:val="clear" w:color="auto" w:fill="auto"/>
            <w:tcMar>
              <w:top w:w="0" w:type="dxa"/>
              <w:bottom w:w="0" w:type="dxa"/>
            </w:tcMar>
            <w:vAlign w:val="center"/>
          </w:tcPr>
          <w:p w14:paraId="12E50C0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7999" w:type="dxa"/>
            <w:gridSpan w:val="2"/>
            <w:shd w:val="clear" w:color="auto" w:fill="auto"/>
            <w:tcMar>
              <w:top w:w="0" w:type="dxa"/>
              <w:bottom w:w="0" w:type="dxa"/>
            </w:tcMar>
            <w:vAlign w:val="center"/>
          </w:tcPr>
          <w:p w14:paraId="780B94F3" w14:textId="77777777" w:rsidR="0093484D" w:rsidRDefault="009428DC" w:rsidP="009428DC">
            <w:pPr>
              <w:numPr>
                <w:ilvl w:val="0"/>
                <w:numId w:val="23"/>
              </w:numPr>
              <w:pBdr>
                <w:top w:val="nil"/>
                <w:left w:val="nil"/>
                <w:bottom w:val="nil"/>
                <w:right w:val="nil"/>
                <w:between w:val="nil"/>
              </w:pBd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Report on production and business results in August 2023 and the Plan for September 2023;</w:t>
            </w:r>
          </w:p>
          <w:p w14:paraId="6F5E2CC1" w14:textId="77777777" w:rsidR="0093484D" w:rsidRDefault="009428DC" w:rsidP="009428DC">
            <w:pPr>
              <w:numPr>
                <w:ilvl w:val="0"/>
                <w:numId w:val="23"/>
              </w:numPr>
              <w:pBdr>
                <w:top w:val="nil"/>
                <w:left w:val="nil"/>
                <w:bottom w:val="nil"/>
                <w:right w:val="nil"/>
                <w:between w:val="nil"/>
              </w:pBdr>
              <w:tabs>
                <w:tab w:val="left" w:pos="248"/>
                <w:tab w:val="left" w:pos="567"/>
              </w:tabs>
              <w:spacing w:after="120" w:line="360" w:lineRule="auto"/>
              <w:rPr>
                <w:rFonts w:ascii="Arial" w:eastAsia="Arial" w:hAnsi="Arial" w:cs="Arial"/>
                <w:color w:val="010000"/>
                <w:sz w:val="20"/>
                <w:szCs w:val="20"/>
              </w:rPr>
            </w:pPr>
            <w:r>
              <w:rPr>
                <w:rFonts w:ascii="Arial" w:hAnsi="Arial"/>
                <w:color w:val="010000"/>
                <w:sz w:val="20"/>
              </w:rPr>
              <w:t>On the settlement of the bonus fund for Company’s Manager in 2022;</w:t>
            </w:r>
          </w:p>
          <w:p w14:paraId="0AE7D955" w14:textId="77777777" w:rsidR="0093484D" w:rsidRDefault="009428DC" w:rsidP="009428DC">
            <w:pPr>
              <w:numPr>
                <w:ilvl w:val="0"/>
                <w:numId w:val="23"/>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Approve the Investment and Construction regulation of the Company;</w:t>
            </w:r>
          </w:p>
          <w:p w14:paraId="7B895709" w14:textId="77777777" w:rsidR="0093484D" w:rsidRDefault="009428DC" w:rsidP="009428DC">
            <w:pPr>
              <w:numPr>
                <w:ilvl w:val="0"/>
                <w:numId w:val="23"/>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On coal selling plan from coal mixed soil in 2023;</w:t>
            </w:r>
          </w:p>
          <w:p w14:paraId="5EDCE735" w14:textId="77777777" w:rsidR="0093484D" w:rsidRDefault="009428DC" w:rsidP="009428DC">
            <w:pPr>
              <w:numPr>
                <w:ilvl w:val="0"/>
                <w:numId w:val="23"/>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supplementing the volume of outsourcing in some stages serving the Company's </w:t>
            </w:r>
            <w:r>
              <w:rPr>
                <w:rFonts w:ascii="Arial" w:hAnsi="Arial"/>
                <w:color w:val="010000"/>
                <w:sz w:val="20"/>
              </w:rPr>
              <w:lastRenderedPageBreak/>
              <w:t>production in 2023;</w:t>
            </w:r>
          </w:p>
          <w:p w14:paraId="5B9ECEAB" w14:textId="77777777" w:rsidR="0093484D" w:rsidRDefault="009428DC" w:rsidP="009428DC">
            <w:pPr>
              <w:numPr>
                <w:ilvl w:val="0"/>
                <w:numId w:val="23"/>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Regarding the content of the Investment Plan 2023 (adjusted);</w:t>
            </w:r>
          </w:p>
          <w:p w14:paraId="766B5DF8" w14:textId="77777777" w:rsidR="0093484D" w:rsidRDefault="009428DC" w:rsidP="009428DC">
            <w:pPr>
              <w:numPr>
                <w:ilvl w:val="0"/>
                <w:numId w:val="20"/>
              </w:numPr>
              <w:tabs>
                <w:tab w:val="left" w:pos="270"/>
                <w:tab w:val="left" w:pos="567"/>
              </w:tabs>
              <w:spacing w:after="120" w:line="360" w:lineRule="auto"/>
              <w:rPr>
                <w:rFonts w:ascii="Arial" w:eastAsia="Arial" w:hAnsi="Arial" w:cs="Arial"/>
                <w:color w:val="010000"/>
                <w:sz w:val="20"/>
                <w:szCs w:val="20"/>
              </w:rPr>
            </w:pPr>
            <w:r>
              <w:rPr>
                <w:rFonts w:ascii="Arial" w:hAnsi="Arial"/>
                <w:color w:val="010000"/>
                <w:sz w:val="20"/>
              </w:rPr>
              <w:t>Implement the management and document work of TKV.</w:t>
            </w:r>
          </w:p>
        </w:tc>
      </w:tr>
      <w:tr w:rsidR="0093484D" w14:paraId="50765190" w14:textId="77777777" w:rsidTr="009428DC">
        <w:tc>
          <w:tcPr>
            <w:tcW w:w="920" w:type="dxa"/>
            <w:shd w:val="clear" w:color="auto" w:fill="auto"/>
            <w:tcMar>
              <w:top w:w="0" w:type="dxa"/>
              <w:bottom w:w="0" w:type="dxa"/>
            </w:tcMar>
            <w:vAlign w:val="center"/>
          </w:tcPr>
          <w:p w14:paraId="0E184CA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2761" w:type="dxa"/>
            <w:shd w:val="clear" w:color="auto" w:fill="auto"/>
            <w:tcMar>
              <w:top w:w="0" w:type="dxa"/>
              <w:bottom w:w="0" w:type="dxa"/>
            </w:tcMar>
            <w:vAlign w:val="center"/>
          </w:tcPr>
          <w:p w14:paraId="5541713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14/NQ-HDQT</w:t>
            </w:r>
          </w:p>
        </w:tc>
        <w:tc>
          <w:tcPr>
            <w:tcW w:w="2268" w:type="dxa"/>
            <w:gridSpan w:val="2"/>
            <w:shd w:val="clear" w:color="auto" w:fill="auto"/>
            <w:tcMar>
              <w:top w:w="0" w:type="dxa"/>
              <w:bottom w:w="0" w:type="dxa"/>
            </w:tcMar>
            <w:vAlign w:val="center"/>
          </w:tcPr>
          <w:p w14:paraId="4AA04C6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7999" w:type="dxa"/>
            <w:gridSpan w:val="2"/>
            <w:shd w:val="clear" w:color="auto" w:fill="auto"/>
            <w:tcMar>
              <w:top w:w="0" w:type="dxa"/>
              <w:bottom w:w="0" w:type="dxa"/>
            </w:tcMar>
            <w:vAlign w:val="center"/>
          </w:tcPr>
          <w:p w14:paraId="02A0D375" w14:textId="77777777" w:rsidR="0093484D" w:rsidRDefault="009428DC" w:rsidP="009428DC">
            <w:pPr>
              <w:numPr>
                <w:ilvl w:val="0"/>
                <w:numId w:val="37"/>
              </w:numPr>
              <w:tabs>
                <w:tab w:val="left" w:pos="263"/>
                <w:tab w:val="left" w:pos="567"/>
              </w:tabs>
              <w:spacing w:after="120" w:line="360" w:lineRule="auto"/>
              <w:ind w:left="29" w:firstLine="0"/>
              <w:rPr>
                <w:rFonts w:ascii="Arial" w:eastAsia="Arial" w:hAnsi="Arial" w:cs="Arial"/>
                <w:color w:val="010000"/>
                <w:sz w:val="20"/>
                <w:szCs w:val="20"/>
              </w:rPr>
            </w:pPr>
            <w:r>
              <w:rPr>
                <w:rFonts w:ascii="Arial" w:hAnsi="Arial"/>
                <w:color w:val="010000"/>
                <w:sz w:val="20"/>
              </w:rPr>
              <w:t>On considering and giving opinions on making the Company's Construction Investment Plan 2024;</w:t>
            </w:r>
          </w:p>
          <w:p w14:paraId="6EDCEB85" w14:textId="77777777" w:rsidR="0093484D" w:rsidRDefault="009428DC" w:rsidP="009428DC">
            <w:pPr>
              <w:numPr>
                <w:ilvl w:val="0"/>
                <w:numId w:val="37"/>
              </w:numPr>
              <w:pBdr>
                <w:top w:val="nil"/>
                <w:left w:val="nil"/>
                <w:bottom w:val="nil"/>
                <w:right w:val="nil"/>
                <w:between w:val="nil"/>
              </w:pBdr>
              <w:tabs>
                <w:tab w:val="left" w:pos="252"/>
                <w:tab w:val="left" w:pos="567"/>
              </w:tabs>
              <w:spacing w:after="120" w:line="360" w:lineRule="auto"/>
              <w:ind w:left="29" w:firstLine="0"/>
              <w:rPr>
                <w:rFonts w:ascii="Arial" w:eastAsia="Arial" w:hAnsi="Arial" w:cs="Arial"/>
                <w:color w:val="010000"/>
                <w:sz w:val="20"/>
                <w:szCs w:val="20"/>
              </w:rPr>
            </w:pPr>
            <w:r>
              <w:rPr>
                <w:rFonts w:ascii="Arial" w:hAnsi="Arial"/>
                <w:color w:val="010000"/>
                <w:sz w:val="20"/>
              </w:rPr>
              <w:t>On considering and giving opinions on making the Company's Production and Business Plan 2024;</w:t>
            </w:r>
          </w:p>
          <w:p w14:paraId="2C443A1E" w14:textId="77777777" w:rsidR="0093484D" w:rsidRDefault="009428DC" w:rsidP="009428DC">
            <w:pPr>
              <w:numPr>
                <w:ilvl w:val="0"/>
                <w:numId w:val="37"/>
              </w:numPr>
              <w:tabs>
                <w:tab w:val="left" w:pos="263"/>
                <w:tab w:val="left" w:pos="567"/>
              </w:tabs>
              <w:spacing w:after="120" w:line="360" w:lineRule="auto"/>
              <w:ind w:left="29" w:firstLine="0"/>
              <w:rPr>
                <w:rFonts w:ascii="Arial" w:eastAsia="Arial" w:hAnsi="Arial" w:cs="Arial"/>
                <w:color w:val="010000"/>
                <w:sz w:val="20"/>
                <w:szCs w:val="20"/>
              </w:rPr>
            </w:pPr>
            <w:r>
              <w:rPr>
                <w:rFonts w:ascii="Arial" w:hAnsi="Arial"/>
                <w:color w:val="010000"/>
                <w:sz w:val="20"/>
              </w:rPr>
              <w:t>Implement the management and document work of TKV.</w:t>
            </w:r>
          </w:p>
        </w:tc>
      </w:tr>
      <w:tr w:rsidR="0093484D" w14:paraId="4314B0AD" w14:textId="77777777" w:rsidTr="009428DC">
        <w:tc>
          <w:tcPr>
            <w:tcW w:w="920" w:type="dxa"/>
            <w:shd w:val="clear" w:color="auto" w:fill="auto"/>
            <w:tcMar>
              <w:top w:w="0" w:type="dxa"/>
              <w:bottom w:w="0" w:type="dxa"/>
            </w:tcMar>
            <w:vAlign w:val="center"/>
          </w:tcPr>
          <w:p w14:paraId="6623D1C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20</w:t>
            </w:r>
          </w:p>
        </w:tc>
        <w:tc>
          <w:tcPr>
            <w:tcW w:w="2761" w:type="dxa"/>
            <w:shd w:val="clear" w:color="auto" w:fill="auto"/>
            <w:tcMar>
              <w:top w:w="0" w:type="dxa"/>
              <w:bottom w:w="0" w:type="dxa"/>
            </w:tcMar>
            <w:vAlign w:val="center"/>
          </w:tcPr>
          <w:p w14:paraId="0733E90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15.1/NQ-HDQT</w:t>
            </w:r>
          </w:p>
        </w:tc>
        <w:tc>
          <w:tcPr>
            <w:tcW w:w="2268" w:type="dxa"/>
            <w:gridSpan w:val="2"/>
            <w:shd w:val="clear" w:color="auto" w:fill="auto"/>
            <w:tcMar>
              <w:top w:w="0" w:type="dxa"/>
              <w:bottom w:w="0" w:type="dxa"/>
            </w:tcMar>
            <w:vAlign w:val="center"/>
          </w:tcPr>
          <w:p w14:paraId="6D7EB52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7999" w:type="dxa"/>
            <w:gridSpan w:val="2"/>
            <w:shd w:val="clear" w:color="auto" w:fill="auto"/>
            <w:tcMar>
              <w:top w:w="0" w:type="dxa"/>
              <w:bottom w:w="0" w:type="dxa"/>
            </w:tcMar>
            <w:vAlign w:val="center"/>
          </w:tcPr>
          <w:p w14:paraId="30F8D204" w14:textId="77777777" w:rsidR="0093484D" w:rsidRDefault="009428DC" w:rsidP="009428DC">
            <w:pPr>
              <w:numPr>
                <w:ilvl w:val="0"/>
                <w:numId w:val="24"/>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approved (adjusted) the content of organizing the Extraordinary General Meeting of Shareholders 2023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549DC17D" w14:textId="3151722C" w:rsidR="0093484D" w:rsidRDefault="009428DC" w:rsidP="009428DC">
            <w:pPr>
              <w:numPr>
                <w:ilvl w:val="0"/>
                <w:numId w:val="24"/>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Board of Directors decided to establish a Steering and Organizing Committee of the Extraordinary General Meeting of Shareholders 2023 with Chair of the Board of Directors of the Company as the Chief. Chair of the Board of Directors signed the decision for implementation. The Company reports and asks for opinions from competent authorities on the content of implementation, voting at the Meeting and information disclosure according to regulations. </w:t>
            </w:r>
          </w:p>
        </w:tc>
      </w:tr>
      <w:tr w:rsidR="0093484D" w14:paraId="7A81F703" w14:textId="77777777" w:rsidTr="009428DC">
        <w:tc>
          <w:tcPr>
            <w:tcW w:w="920" w:type="dxa"/>
            <w:shd w:val="clear" w:color="auto" w:fill="auto"/>
            <w:tcMar>
              <w:top w:w="0" w:type="dxa"/>
              <w:bottom w:w="0" w:type="dxa"/>
            </w:tcMar>
            <w:vAlign w:val="center"/>
          </w:tcPr>
          <w:p w14:paraId="0BCAB5A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21</w:t>
            </w:r>
          </w:p>
        </w:tc>
        <w:tc>
          <w:tcPr>
            <w:tcW w:w="2761" w:type="dxa"/>
            <w:shd w:val="clear" w:color="auto" w:fill="auto"/>
            <w:tcMar>
              <w:top w:w="0" w:type="dxa"/>
              <w:bottom w:w="0" w:type="dxa"/>
            </w:tcMar>
            <w:vAlign w:val="center"/>
          </w:tcPr>
          <w:p w14:paraId="7AA7116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15.2/NQ-HDQT</w:t>
            </w:r>
          </w:p>
        </w:tc>
        <w:tc>
          <w:tcPr>
            <w:tcW w:w="2268" w:type="dxa"/>
            <w:gridSpan w:val="2"/>
            <w:shd w:val="clear" w:color="auto" w:fill="auto"/>
            <w:tcMar>
              <w:top w:w="0" w:type="dxa"/>
              <w:bottom w:w="0" w:type="dxa"/>
            </w:tcMar>
            <w:vAlign w:val="center"/>
          </w:tcPr>
          <w:p w14:paraId="7654229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7999" w:type="dxa"/>
            <w:gridSpan w:val="2"/>
            <w:shd w:val="clear" w:color="auto" w:fill="auto"/>
            <w:tcMar>
              <w:top w:w="0" w:type="dxa"/>
              <w:bottom w:w="0" w:type="dxa"/>
            </w:tcMar>
            <w:vAlign w:val="center"/>
          </w:tcPr>
          <w:p w14:paraId="14BFEA47" w14:textId="77777777" w:rsidR="0093484D" w:rsidRDefault="009428DC" w:rsidP="009428DC">
            <w:pPr>
              <w:numPr>
                <w:ilvl w:val="0"/>
                <w:numId w:val="25"/>
              </w:numPr>
              <w:pBdr>
                <w:top w:val="nil"/>
                <w:left w:val="nil"/>
                <w:bottom w:val="nil"/>
                <w:right w:val="nil"/>
                <w:between w:val="nil"/>
              </w:pBdr>
              <w:tabs>
                <w:tab w:val="left" w:pos="205"/>
                <w:tab w:val="left" w:pos="567"/>
              </w:tabs>
              <w:spacing w:after="120" w:line="360" w:lineRule="auto"/>
              <w:rPr>
                <w:rFonts w:ascii="Arial" w:eastAsia="Arial" w:hAnsi="Arial" w:cs="Arial"/>
                <w:color w:val="010000"/>
                <w:sz w:val="20"/>
                <w:szCs w:val="20"/>
              </w:rPr>
            </w:pPr>
            <w:r>
              <w:rPr>
                <w:rFonts w:ascii="Arial" w:hAnsi="Arial"/>
                <w:color w:val="010000"/>
                <w:sz w:val="20"/>
              </w:rPr>
              <w:t>Approve the content of hiring a Consultant to carry out the Restructuring works;</w:t>
            </w:r>
          </w:p>
          <w:p w14:paraId="218B5D2B" w14:textId="77777777" w:rsidR="0093484D" w:rsidRDefault="009428DC" w:rsidP="009428DC">
            <w:pPr>
              <w:numPr>
                <w:ilvl w:val="0"/>
                <w:numId w:val="25"/>
              </w:numPr>
              <w:pBdr>
                <w:top w:val="nil"/>
                <w:left w:val="nil"/>
                <w:bottom w:val="nil"/>
                <w:right w:val="nil"/>
                <w:between w:val="nil"/>
              </w:pBdr>
              <w:tabs>
                <w:tab w:val="left" w:pos="259"/>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plan of works that needs to be coordinated with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when implementing restructuring work;</w:t>
            </w:r>
          </w:p>
        </w:tc>
      </w:tr>
      <w:tr w:rsidR="0093484D" w14:paraId="62F6EAFC" w14:textId="77777777" w:rsidTr="009428DC">
        <w:tc>
          <w:tcPr>
            <w:tcW w:w="920" w:type="dxa"/>
            <w:shd w:val="clear" w:color="auto" w:fill="auto"/>
            <w:tcMar>
              <w:top w:w="0" w:type="dxa"/>
              <w:bottom w:w="0" w:type="dxa"/>
            </w:tcMar>
            <w:vAlign w:val="center"/>
          </w:tcPr>
          <w:p w14:paraId="66EE175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22</w:t>
            </w:r>
          </w:p>
        </w:tc>
        <w:tc>
          <w:tcPr>
            <w:tcW w:w="2761" w:type="dxa"/>
            <w:shd w:val="clear" w:color="auto" w:fill="auto"/>
            <w:tcMar>
              <w:top w:w="0" w:type="dxa"/>
              <w:bottom w:w="0" w:type="dxa"/>
            </w:tcMar>
            <w:vAlign w:val="center"/>
          </w:tcPr>
          <w:p w14:paraId="57032C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16/NQ-HDQT</w:t>
            </w:r>
          </w:p>
        </w:tc>
        <w:tc>
          <w:tcPr>
            <w:tcW w:w="2268" w:type="dxa"/>
            <w:gridSpan w:val="2"/>
            <w:shd w:val="clear" w:color="auto" w:fill="auto"/>
            <w:tcMar>
              <w:top w:w="0" w:type="dxa"/>
              <w:bottom w:w="0" w:type="dxa"/>
            </w:tcMar>
            <w:vAlign w:val="center"/>
          </w:tcPr>
          <w:p w14:paraId="2FD1921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7999" w:type="dxa"/>
            <w:gridSpan w:val="2"/>
            <w:shd w:val="clear" w:color="auto" w:fill="auto"/>
            <w:tcMar>
              <w:top w:w="0" w:type="dxa"/>
              <w:bottom w:w="0" w:type="dxa"/>
            </w:tcMar>
            <w:vAlign w:val="center"/>
          </w:tcPr>
          <w:p w14:paraId="15DE46E9" w14:textId="77777777" w:rsidR="0093484D" w:rsidRDefault="009428DC" w:rsidP="009428DC">
            <w:pPr>
              <w:numPr>
                <w:ilvl w:val="0"/>
                <w:numId w:val="3"/>
              </w:numPr>
              <w:tabs>
                <w:tab w:val="left" w:pos="263"/>
                <w:tab w:val="left" w:pos="567"/>
              </w:tabs>
              <w:spacing w:line="360" w:lineRule="auto"/>
              <w:rPr>
                <w:rFonts w:ascii="Arial" w:eastAsia="Arial" w:hAnsi="Arial" w:cs="Arial"/>
                <w:color w:val="010000"/>
                <w:sz w:val="20"/>
                <w:szCs w:val="20"/>
              </w:rPr>
            </w:pPr>
            <w:r>
              <w:rPr>
                <w:rFonts w:ascii="Arial" w:hAnsi="Arial"/>
                <w:color w:val="010000"/>
                <w:sz w:val="20"/>
              </w:rPr>
              <w:t>On approving the Regulations on Management and Use of the Company's Bonus and Welfare Fund;</w:t>
            </w:r>
          </w:p>
          <w:p w14:paraId="0B532839" w14:textId="77777777" w:rsidR="0093484D" w:rsidRDefault="009428DC" w:rsidP="009428DC">
            <w:pPr>
              <w:numPr>
                <w:ilvl w:val="0"/>
                <w:numId w:val="3"/>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approving the Regulations on employee management of the Company</w:t>
            </w:r>
          </w:p>
          <w:p w14:paraId="103AC271" w14:textId="77777777" w:rsidR="0093484D" w:rsidRDefault="009428DC" w:rsidP="009428DC">
            <w:pPr>
              <w:numPr>
                <w:ilvl w:val="0"/>
                <w:numId w:val="3"/>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On considering and giving opinions on the name and headquarters of the Company after the consolidation;</w:t>
            </w:r>
          </w:p>
          <w:p w14:paraId="39421137" w14:textId="77777777" w:rsidR="0093484D" w:rsidRDefault="009428DC" w:rsidP="009428DC">
            <w:pPr>
              <w:numPr>
                <w:ilvl w:val="0"/>
                <w:numId w:val="3"/>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approving the Outsource plan some stages serving for production in 2024</w:t>
            </w:r>
          </w:p>
          <w:p w14:paraId="369B2C3E" w14:textId="77777777" w:rsidR="0093484D" w:rsidRDefault="009428DC" w:rsidP="009428DC">
            <w:pPr>
              <w:numPr>
                <w:ilvl w:val="0"/>
                <w:numId w:val="3"/>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approving the supplement of the plan to outsource VCCN in 2023;</w:t>
            </w:r>
          </w:p>
          <w:p w14:paraId="79FD2860" w14:textId="77777777" w:rsidR="0093484D" w:rsidRDefault="009428DC" w:rsidP="009428DC">
            <w:pPr>
              <w:numPr>
                <w:ilvl w:val="0"/>
                <w:numId w:val="3"/>
              </w:numPr>
              <w:pBdr>
                <w:top w:val="nil"/>
                <w:left w:val="nil"/>
                <w:bottom w:val="nil"/>
                <w:right w:val="nil"/>
                <w:between w:val="nil"/>
              </w:pBdr>
              <w:tabs>
                <w:tab w:val="left" w:pos="270"/>
                <w:tab w:val="left" w:pos="567"/>
              </w:tabs>
              <w:spacing w:after="120" w:line="360" w:lineRule="auto"/>
              <w:rPr>
                <w:rFonts w:ascii="Arial" w:eastAsia="Arial" w:hAnsi="Arial" w:cs="Arial"/>
                <w:color w:val="010000"/>
                <w:sz w:val="20"/>
                <w:szCs w:val="20"/>
              </w:rPr>
            </w:pPr>
            <w:r>
              <w:rPr>
                <w:rFonts w:ascii="Arial" w:hAnsi="Arial"/>
                <w:color w:val="010000"/>
                <w:sz w:val="20"/>
              </w:rPr>
              <w:t>On approving the Plan, Estimate, and Outsource contractor selection plan of mid-shift meal services and hazardous training in 2024;</w:t>
            </w:r>
          </w:p>
          <w:p w14:paraId="0002F3A0" w14:textId="77777777" w:rsidR="0093484D" w:rsidRDefault="009428DC" w:rsidP="009428DC">
            <w:pPr>
              <w:numPr>
                <w:ilvl w:val="0"/>
                <w:numId w:val="3"/>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On approving the Report on the Internal Audit results in Q3/2023; report on the implementation of work according to the resolutions of the Board of Directors during the period and report on the results of reviewing the issued management regulations;</w:t>
            </w:r>
          </w:p>
          <w:p w14:paraId="0C48E146" w14:textId="77777777" w:rsidR="0093484D" w:rsidRDefault="009428DC" w:rsidP="009428DC">
            <w:pPr>
              <w:numPr>
                <w:ilvl w:val="0"/>
                <w:numId w:val="3"/>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Implement the management and document work of TKV.</w:t>
            </w:r>
          </w:p>
        </w:tc>
      </w:tr>
      <w:tr w:rsidR="0093484D" w14:paraId="1E5E9F20" w14:textId="77777777" w:rsidTr="009428DC">
        <w:tc>
          <w:tcPr>
            <w:tcW w:w="920" w:type="dxa"/>
            <w:shd w:val="clear" w:color="auto" w:fill="auto"/>
            <w:tcMar>
              <w:top w:w="0" w:type="dxa"/>
              <w:bottom w:w="0" w:type="dxa"/>
            </w:tcMar>
            <w:vAlign w:val="center"/>
          </w:tcPr>
          <w:p w14:paraId="35A1A1D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2761" w:type="dxa"/>
            <w:shd w:val="clear" w:color="auto" w:fill="auto"/>
            <w:tcMar>
              <w:top w:w="0" w:type="dxa"/>
              <w:bottom w:w="0" w:type="dxa"/>
            </w:tcMar>
            <w:vAlign w:val="center"/>
          </w:tcPr>
          <w:p w14:paraId="14CA326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17/NQ-HDQT</w:t>
            </w:r>
          </w:p>
        </w:tc>
        <w:tc>
          <w:tcPr>
            <w:tcW w:w="2268" w:type="dxa"/>
            <w:gridSpan w:val="2"/>
            <w:shd w:val="clear" w:color="auto" w:fill="auto"/>
            <w:tcMar>
              <w:top w:w="0" w:type="dxa"/>
              <w:bottom w:w="0" w:type="dxa"/>
            </w:tcMar>
            <w:vAlign w:val="center"/>
          </w:tcPr>
          <w:p w14:paraId="2BFCAB4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7999" w:type="dxa"/>
            <w:gridSpan w:val="2"/>
            <w:shd w:val="clear" w:color="auto" w:fill="auto"/>
            <w:tcMar>
              <w:top w:w="0" w:type="dxa"/>
              <w:bottom w:w="0" w:type="dxa"/>
            </w:tcMar>
            <w:vAlign w:val="center"/>
          </w:tcPr>
          <w:p w14:paraId="17449BEA" w14:textId="77777777" w:rsidR="0093484D" w:rsidRDefault="009428DC" w:rsidP="009428DC">
            <w:pPr>
              <w:tabs>
                <w:tab w:val="left" w:pos="263"/>
                <w:tab w:val="left" w:pos="567"/>
              </w:tabs>
              <w:spacing w:line="360" w:lineRule="auto"/>
              <w:ind w:left="720" w:hanging="360"/>
              <w:rPr>
                <w:rFonts w:ascii="Arial" w:eastAsia="Arial" w:hAnsi="Arial" w:cs="Arial"/>
                <w:color w:val="010000"/>
                <w:sz w:val="20"/>
                <w:szCs w:val="20"/>
              </w:rPr>
            </w:pPr>
            <w:r>
              <w:rPr>
                <w:rFonts w:ascii="Arial" w:hAnsi="Arial"/>
                <w:color w:val="010000"/>
                <w:sz w:val="20"/>
              </w:rPr>
              <w:t>On approving the Regulations on employee management of the Company</w:t>
            </w:r>
          </w:p>
          <w:p w14:paraId="3E1E2BE9" w14:textId="77777777" w:rsidR="0093484D" w:rsidRDefault="009428DC" w:rsidP="009428DC">
            <w:pPr>
              <w:numPr>
                <w:ilvl w:val="0"/>
                <w:numId w:val="5"/>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On approving the Plan and Estimate to outsource soil and rock transportation in 2024.</w:t>
            </w:r>
          </w:p>
          <w:p w14:paraId="2687638F" w14:textId="77777777" w:rsidR="0093484D" w:rsidRDefault="009428DC" w:rsidP="009428DC">
            <w:pPr>
              <w:numPr>
                <w:ilvl w:val="0"/>
                <w:numId w:val="5"/>
              </w:numPr>
              <w:pBdr>
                <w:top w:val="nil"/>
                <w:left w:val="nil"/>
                <w:bottom w:val="nil"/>
                <w:right w:val="nil"/>
                <w:between w:val="nil"/>
              </w:pBdr>
              <w:tabs>
                <w:tab w:val="left" w:pos="259"/>
                <w:tab w:val="left" w:pos="567"/>
              </w:tabs>
              <w:spacing w:after="120" w:line="360" w:lineRule="auto"/>
              <w:rPr>
                <w:rFonts w:ascii="Arial" w:eastAsia="Arial" w:hAnsi="Arial" w:cs="Arial"/>
                <w:color w:val="010000"/>
                <w:sz w:val="20"/>
                <w:szCs w:val="20"/>
              </w:rPr>
            </w:pPr>
            <w:r>
              <w:rPr>
                <w:rFonts w:ascii="Arial" w:hAnsi="Arial"/>
                <w:color w:val="010000"/>
                <w:sz w:val="20"/>
              </w:rPr>
              <w:t>On approving the adjustment of the plan to outsource for clean coal production from coal-mixed soil in 2023</w:t>
            </w:r>
          </w:p>
          <w:p w14:paraId="33033D97" w14:textId="77777777" w:rsidR="0093484D" w:rsidRDefault="009428DC" w:rsidP="009428DC">
            <w:pPr>
              <w:numPr>
                <w:ilvl w:val="0"/>
                <w:numId w:val="5"/>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On approving the draft of Supplier Selection Regulations;</w:t>
            </w:r>
          </w:p>
        </w:tc>
      </w:tr>
      <w:tr w:rsidR="0093484D" w14:paraId="1799DB36" w14:textId="77777777" w:rsidTr="009428DC">
        <w:trPr>
          <w:trHeight w:val="1197"/>
        </w:trPr>
        <w:tc>
          <w:tcPr>
            <w:tcW w:w="920" w:type="dxa"/>
            <w:shd w:val="clear" w:color="auto" w:fill="auto"/>
            <w:tcMar>
              <w:top w:w="0" w:type="dxa"/>
              <w:bottom w:w="0" w:type="dxa"/>
            </w:tcMar>
            <w:vAlign w:val="center"/>
          </w:tcPr>
          <w:p w14:paraId="2F0B5D3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w:t>
            </w:r>
          </w:p>
        </w:tc>
        <w:tc>
          <w:tcPr>
            <w:tcW w:w="2761" w:type="dxa"/>
            <w:shd w:val="clear" w:color="auto" w:fill="auto"/>
            <w:tcMar>
              <w:top w:w="0" w:type="dxa"/>
              <w:bottom w:w="0" w:type="dxa"/>
            </w:tcMar>
            <w:vAlign w:val="center"/>
          </w:tcPr>
          <w:p w14:paraId="6204424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18/NQ-HDQT</w:t>
            </w:r>
          </w:p>
        </w:tc>
        <w:tc>
          <w:tcPr>
            <w:tcW w:w="2268" w:type="dxa"/>
            <w:gridSpan w:val="2"/>
            <w:shd w:val="clear" w:color="auto" w:fill="auto"/>
            <w:tcMar>
              <w:top w:w="0" w:type="dxa"/>
              <w:bottom w:w="0" w:type="dxa"/>
            </w:tcMar>
            <w:vAlign w:val="center"/>
          </w:tcPr>
          <w:p w14:paraId="587061B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7999" w:type="dxa"/>
            <w:gridSpan w:val="2"/>
            <w:shd w:val="clear" w:color="auto" w:fill="auto"/>
            <w:tcMar>
              <w:top w:w="0" w:type="dxa"/>
              <w:bottom w:w="0" w:type="dxa"/>
            </w:tcMar>
            <w:vAlign w:val="center"/>
          </w:tcPr>
          <w:p w14:paraId="6A613F82" w14:textId="45738A9E" w:rsidR="0093484D" w:rsidRDefault="009428DC" w:rsidP="009428DC">
            <w:pPr>
              <w:numPr>
                <w:ilvl w:val="0"/>
                <w:numId w:val="39"/>
              </w:numPr>
              <w:tabs>
                <w:tab w:val="left" w:pos="263"/>
                <w:tab w:val="left" w:pos="567"/>
              </w:tabs>
              <w:spacing w:line="360" w:lineRule="auto"/>
              <w:ind w:left="29" w:firstLine="0"/>
              <w:rPr>
                <w:rFonts w:ascii="Arial" w:eastAsia="Arial" w:hAnsi="Arial" w:cs="Arial"/>
                <w:color w:val="010000"/>
                <w:sz w:val="20"/>
                <w:szCs w:val="20"/>
              </w:rPr>
            </w:pPr>
            <w:r>
              <w:rPr>
                <w:rFonts w:ascii="Arial" w:hAnsi="Arial"/>
                <w:color w:val="010000"/>
                <w:sz w:val="20"/>
              </w:rPr>
              <w:t>Regarding documents and content, program for organizing the Extraordinary General Meeting of Shareholders 2023;</w:t>
            </w:r>
          </w:p>
          <w:p w14:paraId="2FCE4781" w14:textId="77777777" w:rsidR="0093484D" w:rsidRDefault="009428DC" w:rsidP="009428DC">
            <w:pPr>
              <w:numPr>
                <w:ilvl w:val="0"/>
                <w:numId w:val="39"/>
              </w:numPr>
              <w:tabs>
                <w:tab w:val="left" w:pos="263"/>
                <w:tab w:val="left" w:pos="567"/>
              </w:tabs>
              <w:spacing w:line="360" w:lineRule="auto"/>
              <w:ind w:left="29" w:firstLine="0"/>
              <w:rPr>
                <w:rFonts w:ascii="Arial" w:eastAsia="Arial" w:hAnsi="Arial" w:cs="Arial"/>
                <w:color w:val="010000"/>
                <w:sz w:val="20"/>
                <w:szCs w:val="20"/>
              </w:rPr>
            </w:pPr>
            <w:r>
              <w:rPr>
                <w:rFonts w:ascii="Arial" w:hAnsi="Arial"/>
                <w:color w:val="010000"/>
                <w:sz w:val="20"/>
              </w:rPr>
              <w:t xml:space="preserve">Regarding the files of the Coc </w:t>
            </w:r>
            <w:proofErr w:type="spellStart"/>
            <w:r>
              <w:rPr>
                <w:rFonts w:ascii="Arial" w:hAnsi="Arial"/>
                <w:color w:val="010000"/>
                <w:sz w:val="20"/>
              </w:rPr>
              <w:t>Sau</w:t>
            </w:r>
            <w:proofErr w:type="spellEnd"/>
            <w:r>
              <w:rPr>
                <w:rFonts w:ascii="Arial" w:hAnsi="Arial"/>
                <w:color w:val="010000"/>
                <w:sz w:val="20"/>
              </w:rPr>
              <w:t xml:space="preserve"> -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mining cluster mining project;</w:t>
            </w:r>
          </w:p>
        </w:tc>
      </w:tr>
      <w:tr w:rsidR="0093484D" w14:paraId="107356EA" w14:textId="77777777" w:rsidTr="009428DC">
        <w:tc>
          <w:tcPr>
            <w:tcW w:w="920" w:type="dxa"/>
            <w:shd w:val="clear" w:color="auto" w:fill="auto"/>
            <w:tcMar>
              <w:top w:w="0" w:type="dxa"/>
              <w:bottom w:w="0" w:type="dxa"/>
            </w:tcMar>
            <w:vAlign w:val="center"/>
          </w:tcPr>
          <w:p w14:paraId="047B54B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25</w:t>
            </w:r>
          </w:p>
        </w:tc>
        <w:tc>
          <w:tcPr>
            <w:tcW w:w="2761" w:type="dxa"/>
            <w:shd w:val="clear" w:color="auto" w:fill="auto"/>
            <w:tcMar>
              <w:top w:w="0" w:type="dxa"/>
              <w:bottom w:w="0" w:type="dxa"/>
            </w:tcMar>
            <w:vAlign w:val="center"/>
          </w:tcPr>
          <w:p w14:paraId="0A6D25B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19/NQ-HDQT</w:t>
            </w:r>
          </w:p>
        </w:tc>
        <w:tc>
          <w:tcPr>
            <w:tcW w:w="2268" w:type="dxa"/>
            <w:gridSpan w:val="2"/>
            <w:shd w:val="clear" w:color="auto" w:fill="auto"/>
            <w:tcMar>
              <w:top w:w="0" w:type="dxa"/>
              <w:bottom w:w="0" w:type="dxa"/>
            </w:tcMar>
            <w:vAlign w:val="center"/>
          </w:tcPr>
          <w:p w14:paraId="184C399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7999" w:type="dxa"/>
            <w:gridSpan w:val="2"/>
            <w:shd w:val="clear" w:color="auto" w:fill="auto"/>
            <w:tcMar>
              <w:top w:w="0" w:type="dxa"/>
              <w:bottom w:w="0" w:type="dxa"/>
            </w:tcMar>
            <w:vAlign w:val="center"/>
          </w:tcPr>
          <w:p w14:paraId="3F4A2F78" w14:textId="77777777" w:rsidR="0093484D" w:rsidRDefault="009428DC" w:rsidP="009428DC">
            <w:pPr>
              <w:numPr>
                <w:ilvl w:val="0"/>
                <w:numId w:val="7"/>
              </w:numPr>
              <w:pBdr>
                <w:top w:val="nil"/>
                <w:left w:val="nil"/>
                <w:bottom w:val="nil"/>
                <w:right w:val="nil"/>
                <w:between w:val="nil"/>
              </w:pBd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On approving the adjusted construction investment plan for 2023</w:t>
            </w:r>
          </w:p>
          <w:p w14:paraId="1C0BF1BA" w14:textId="77777777" w:rsidR="0093484D" w:rsidRDefault="009428DC" w:rsidP="009428DC">
            <w:pPr>
              <w:numPr>
                <w:ilvl w:val="0"/>
                <w:numId w:val="7"/>
              </w:numPr>
              <w:pBdr>
                <w:top w:val="nil"/>
                <w:left w:val="nil"/>
                <w:bottom w:val="nil"/>
                <w:right w:val="nil"/>
                <w:between w:val="nil"/>
              </w:pBdr>
              <w:tabs>
                <w:tab w:val="left" w:pos="241"/>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approving the Report on the internal audit results in Q4, and for the whole year 2023; report on the results of reviewing issued management regulations and the Internal </w:t>
            </w:r>
            <w:r>
              <w:rPr>
                <w:rFonts w:ascii="Arial" w:hAnsi="Arial"/>
                <w:color w:val="010000"/>
                <w:sz w:val="20"/>
              </w:rPr>
              <w:lastRenderedPageBreak/>
              <w:t>Audit Plan for 2024;</w:t>
            </w:r>
          </w:p>
          <w:p w14:paraId="11452BF6" w14:textId="77777777" w:rsidR="0093484D" w:rsidRDefault="009428DC" w:rsidP="009428DC">
            <w:pPr>
              <w:numPr>
                <w:ilvl w:val="0"/>
                <w:numId w:val="7"/>
              </w:numPr>
              <w:pBdr>
                <w:top w:val="nil"/>
                <w:left w:val="nil"/>
                <w:bottom w:val="nil"/>
                <w:right w:val="nil"/>
                <w:between w:val="nil"/>
              </w:pBdr>
              <w:tabs>
                <w:tab w:val="left" w:pos="288"/>
                <w:tab w:val="left" w:pos="567"/>
              </w:tabs>
              <w:spacing w:after="120" w:line="360" w:lineRule="auto"/>
              <w:rPr>
                <w:rFonts w:ascii="Arial" w:eastAsia="Arial" w:hAnsi="Arial" w:cs="Arial"/>
                <w:color w:val="010000"/>
                <w:sz w:val="20"/>
                <w:szCs w:val="20"/>
              </w:rPr>
            </w:pPr>
            <w:r>
              <w:rPr>
                <w:rFonts w:ascii="Arial" w:hAnsi="Arial"/>
                <w:color w:val="010000"/>
                <w:sz w:val="20"/>
              </w:rPr>
              <w:t>Approve the Operational Plan Program for 2024 of the Board of Directors.</w:t>
            </w:r>
          </w:p>
          <w:p w14:paraId="25B44978" w14:textId="77777777" w:rsidR="0093484D" w:rsidRDefault="009428DC" w:rsidP="009428DC">
            <w:pPr>
              <w:tabs>
                <w:tab w:val="left" w:pos="263"/>
                <w:tab w:val="left" w:pos="567"/>
              </w:tabs>
              <w:spacing w:after="120" w:line="360" w:lineRule="auto"/>
              <w:rPr>
                <w:rFonts w:ascii="Arial" w:eastAsia="Arial" w:hAnsi="Arial" w:cs="Arial"/>
                <w:color w:val="010000"/>
                <w:sz w:val="20"/>
                <w:szCs w:val="20"/>
              </w:rPr>
            </w:pPr>
            <w:r>
              <w:rPr>
                <w:rFonts w:ascii="Arial" w:hAnsi="Arial"/>
                <w:color w:val="010000"/>
                <w:sz w:val="20"/>
              </w:rPr>
              <w:t>Implement the management documents of TKV.</w:t>
            </w:r>
          </w:p>
        </w:tc>
      </w:tr>
      <w:tr w:rsidR="0093484D" w14:paraId="02EE1A21" w14:textId="77777777" w:rsidTr="009428DC">
        <w:tc>
          <w:tcPr>
            <w:tcW w:w="920" w:type="dxa"/>
            <w:shd w:val="clear" w:color="auto" w:fill="auto"/>
            <w:tcMar>
              <w:top w:w="0" w:type="dxa"/>
              <w:bottom w:w="0" w:type="dxa"/>
            </w:tcMar>
            <w:vAlign w:val="center"/>
          </w:tcPr>
          <w:p w14:paraId="33DA0C1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2761" w:type="dxa"/>
            <w:shd w:val="clear" w:color="auto" w:fill="auto"/>
            <w:tcMar>
              <w:top w:w="0" w:type="dxa"/>
              <w:bottom w:w="0" w:type="dxa"/>
            </w:tcMar>
            <w:vAlign w:val="center"/>
          </w:tcPr>
          <w:p w14:paraId="4F0E102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20/NQ-HDQT</w:t>
            </w:r>
          </w:p>
        </w:tc>
        <w:tc>
          <w:tcPr>
            <w:tcW w:w="2268" w:type="dxa"/>
            <w:gridSpan w:val="2"/>
            <w:shd w:val="clear" w:color="auto" w:fill="auto"/>
            <w:tcMar>
              <w:top w:w="0" w:type="dxa"/>
              <w:bottom w:w="0" w:type="dxa"/>
            </w:tcMar>
            <w:vAlign w:val="center"/>
          </w:tcPr>
          <w:p w14:paraId="698EFE3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12/22/2023</w:t>
            </w:r>
          </w:p>
        </w:tc>
        <w:tc>
          <w:tcPr>
            <w:tcW w:w="7999" w:type="dxa"/>
            <w:gridSpan w:val="2"/>
            <w:shd w:val="clear" w:color="auto" w:fill="auto"/>
            <w:tcMar>
              <w:top w:w="0" w:type="dxa"/>
              <w:bottom w:w="0" w:type="dxa"/>
            </w:tcMar>
            <w:vAlign w:val="center"/>
          </w:tcPr>
          <w:p w14:paraId="2DBC41FA" w14:textId="58F0F8AB"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According to the content of documents submitted by the Company for review and voting at the Extraordinary General Meeting of Shareholders 2023, which have been reviewed and agreed on documents and reports at the meeting; The members of the Board of Directors discussed, agreed and voted to approve the Resolution as follows:</w:t>
            </w:r>
          </w:p>
          <w:p w14:paraId="2A3BE92A" w14:textId="77777777" w:rsidR="0093484D" w:rsidRDefault="009428DC" w:rsidP="009428DC">
            <w:pPr>
              <w:numPr>
                <w:ilvl w:val="0"/>
                <w:numId w:val="10"/>
              </w:numPr>
              <w:pBdr>
                <w:top w:val="nil"/>
                <w:left w:val="nil"/>
                <w:bottom w:val="nil"/>
                <w:right w:val="nil"/>
                <w:between w:val="nil"/>
              </w:pBdr>
              <w:tabs>
                <w:tab w:val="left" w:pos="209"/>
                <w:tab w:val="left" w:pos="567"/>
              </w:tabs>
              <w:spacing w:after="120" w:line="360" w:lineRule="auto"/>
              <w:rPr>
                <w:rFonts w:ascii="Arial" w:eastAsia="Arial" w:hAnsi="Arial" w:cs="Arial"/>
                <w:color w:val="010000"/>
                <w:sz w:val="20"/>
                <w:szCs w:val="20"/>
              </w:rPr>
            </w:pPr>
            <w:r>
              <w:rPr>
                <w:rFonts w:ascii="Arial" w:hAnsi="Arial"/>
                <w:color w:val="010000"/>
                <w:sz w:val="20"/>
              </w:rPr>
              <w:t>The Board of Directors unanimously approved the contents prepared and reported by the Company and submitted to the General Meeting of Shareholders, including:</w:t>
            </w:r>
          </w:p>
          <w:p w14:paraId="576CC5D3" w14:textId="77777777" w:rsidR="0093484D" w:rsidRDefault="009428DC" w:rsidP="009428DC">
            <w:pPr>
              <w:numPr>
                <w:ilvl w:val="0"/>
                <w:numId w:val="19"/>
              </w:numP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The Board of Directors assigned the Company’s Manager to direct the work following the plan to organize the Meeting and disclose information/documents following regulations.</w:t>
            </w:r>
          </w:p>
        </w:tc>
      </w:tr>
      <w:tr w:rsidR="0093484D" w14:paraId="4A69A1ED" w14:textId="77777777" w:rsidTr="009428DC">
        <w:tc>
          <w:tcPr>
            <w:tcW w:w="920" w:type="dxa"/>
            <w:shd w:val="clear" w:color="auto" w:fill="auto"/>
            <w:tcMar>
              <w:top w:w="0" w:type="dxa"/>
              <w:bottom w:w="0" w:type="dxa"/>
            </w:tcMar>
            <w:vAlign w:val="center"/>
          </w:tcPr>
          <w:p w14:paraId="036D1BB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27</w:t>
            </w:r>
          </w:p>
        </w:tc>
        <w:tc>
          <w:tcPr>
            <w:tcW w:w="2761" w:type="dxa"/>
            <w:shd w:val="clear" w:color="auto" w:fill="auto"/>
            <w:tcMar>
              <w:top w:w="0" w:type="dxa"/>
              <w:bottom w:w="0" w:type="dxa"/>
            </w:tcMar>
            <w:vAlign w:val="center"/>
          </w:tcPr>
          <w:p w14:paraId="0BCDDA8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21/NQ-HDQT</w:t>
            </w:r>
          </w:p>
        </w:tc>
        <w:tc>
          <w:tcPr>
            <w:tcW w:w="2268" w:type="dxa"/>
            <w:gridSpan w:val="2"/>
            <w:shd w:val="clear" w:color="auto" w:fill="auto"/>
            <w:tcMar>
              <w:top w:w="0" w:type="dxa"/>
              <w:bottom w:w="0" w:type="dxa"/>
            </w:tcMar>
            <w:vAlign w:val="center"/>
          </w:tcPr>
          <w:p w14:paraId="73457F1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7999" w:type="dxa"/>
            <w:gridSpan w:val="2"/>
            <w:shd w:val="clear" w:color="auto" w:fill="auto"/>
            <w:tcMar>
              <w:top w:w="0" w:type="dxa"/>
              <w:bottom w:w="0" w:type="dxa"/>
            </w:tcMar>
            <w:vAlign w:val="center"/>
          </w:tcPr>
          <w:p w14:paraId="4C28A0CB" w14:textId="77777777" w:rsidR="0093484D" w:rsidRDefault="009428DC" w:rsidP="009428DC">
            <w:pPr>
              <w:numPr>
                <w:ilvl w:val="0"/>
                <w:numId w:val="12"/>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Regarding the personnel and election plans at the Meeting</w:t>
            </w:r>
          </w:p>
          <w:p w14:paraId="4DAD7B2A" w14:textId="77777777" w:rsidR="0093484D" w:rsidRDefault="009428DC" w:rsidP="009428DC">
            <w:pPr>
              <w:numPr>
                <w:ilvl w:val="0"/>
                <w:numId w:val="12"/>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Pr>
                <w:rFonts w:ascii="Arial" w:hAnsi="Arial"/>
                <w:color w:val="010000"/>
                <w:sz w:val="20"/>
              </w:rPr>
              <w:t>Personnel nominated to elect members of the Board of Directors and members of the Supervisory Board</w:t>
            </w:r>
          </w:p>
          <w:p w14:paraId="135AD7EC" w14:textId="77777777" w:rsidR="0093484D" w:rsidRDefault="009428DC" w:rsidP="009428DC">
            <w:pPr>
              <w:numPr>
                <w:ilvl w:val="0"/>
                <w:numId w:val="12"/>
              </w:numPr>
              <w:pBdr>
                <w:top w:val="nil"/>
                <w:left w:val="nil"/>
                <w:bottom w:val="nil"/>
                <w:right w:val="nil"/>
                <w:between w:val="nil"/>
              </w:pBdr>
              <w:tabs>
                <w:tab w:val="left" w:pos="227"/>
                <w:tab w:val="left" w:pos="567"/>
              </w:tabs>
              <w:spacing w:after="120" w:line="360" w:lineRule="auto"/>
              <w:rPr>
                <w:rFonts w:ascii="Arial" w:eastAsia="Arial" w:hAnsi="Arial" w:cs="Arial"/>
                <w:color w:val="010000"/>
                <w:sz w:val="20"/>
                <w:szCs w:val="20"/>
              </w:rPr>
            </w:pPr>
            <w:r>
              <w:rPr>
                <w:rFonts w:ascii="Arial" w:hAnsi="Arial"/>
                <w:color w:val="010000"/>
                <w:sz w:val="20"/>
              </w:rPr>
              <w:t>Documents implemented at the Meeting and preparation work</w:t>
            </w:r>
          </w:p>
          <w:p w14:paraId="1F1A2E29" w14:textId="77777777" w:rsidR="0093484D" w:rsidRDefault="009428DC" w:rsidP="009428DC">
            <w:pPr>
              <w:tabs>
                <w:tab w:val="left" w:pos="567"/>
              </w:tabs>
              <w:spacing w:after="120" w:line="360" w:lineRule="auto"/>
              <w:rPr>
                <w:rFonts w:ascii="Arial" w:eastAsia="Arial" w:hAnsi="Arial" w:cs="Arial"/>
                <w:color w:val="010000"/>
                <w:sz w:val="20"/>
                <w:szCs w:val="20"/>
              </w:rPr>
            </w:pPr>
            <w:r>
              <w:rPr>
                <w:rFonts w:ascii="Arial" w:hAnsi="Arial"/>
                <w:color w:val="010000"/>
                <w:sz w:val="20"/>
              </w:rPr>
              <w:t>for the number and structure of shareholders attending the Meeting</w:t>
            </w:r>
          </w:p>
        </w:tc>
      </w:tr>
      <w:tr w:rsidR="0093484D" w14:paraId="38C41AAA" w14:textId="77777777" w:rsidTr="009428DC">
        <w:tc>
          <w:tcPr>
            <w:tcW w:w="920" w:type="dxa"/>
            <w:shd w:val="clear" w:color="auto" w:fill="auto"/>
            <w:tcMar>
              <w:top w:w="0" w:type="dxa"/>
              <w:bottom w:w="0" w:type="dxa"/>
            </w:tcMar>
            <w:vAlign w:val="center"/>
          </w:tcPr>
          <w:p w14:paraId="5175E26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28</w:t>
            </w:r>
          </w:p>
        </w:tc>
        <w:tc>
          <w:tcPr>
            <w:tcW w:w="2761" w:type="dxa"/>
            <w:shd w:val="clear" w:color="auto" w:fill="auto"/>
            <w:tcMar>
              <w:top w:w="0" w:type="dxa"/>
              <w:bottom w:w="0" w:type="dxa"/>
            </w:tcMar>
            <w:vAlign w:val="center"/>
          </w:tcPr>
          <w:p w14:paraId="327C6DEE" w14:textId="79D8E669"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NQ-DHDCD-2023</w:t>
            </w:r>
          </w:p>
        </w:tc>
        <w:tc>
          <w:tcPr>
            <w:tcW w:w="2268" w:type="dxa"/>
            <w:gridSpan w:val="2"/>
            <w:shd w:val="clear" w:color="auto" w:fill="auto"/>
            <w:tcMar>
              <w:top w:w="0" w:type="dxa"/>
              <w:bottom w:w="0" w:type="dxa"/>
            </w:tcMar>
            <w:vAlign w:val="center"/>
          </w:tcPr>
          <w:p w14:paraId="6A92006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7999" w:type="dxa"/>
            <w:gridSpan w:val="2"/>
            <w:shd w:val="clear" w:color="auto" w:fill="auto"/>
            <w:tcMar>
              <w:top w:w="0" w:type="dxa"/>
              <w:bottom w:w="0" w:type="dxa"/>
            </w:tcMar>
            <w:vAlign w:val="center"/>
          </w:tcPr>
          <w:p w14:paraId="7E255690" w14:textId="77777777" w:rsidR="0093484D" w:rsidRDefault="009428DC" w:rsidP="009428DC">
            <w:pPr>
              <w:numPr>
                <w:ilvl w:val="0"/>
                <w:numId w:val="16"/>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Consolidation Plan of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(attached Appendix 01);</w:t>
            </w:r>
          </w:p>
          <w:p w14:paraId="7976BD88" w14:textId="77777777" w:rsidR="0093484D" w:rsidRDefault="009428DC" w:rsidP="009428DC">
            <w:pPr>
              <w:numPr>
                <w:ilvl w:val="0"/>
                <w:numId w:val="16"/>
              </w:numPr>
              <w:pBdr>
                <w:top w:val="nil"/>
                <w:left w:val="nil"/>
                <w:bottom w:val="nil"/>
                <w:right w:val="nil"/>
                <w:between w:val="nil"/>
              </w:pBdr>
              <w:tabs>
                <w:tab w:val="left" w:pos="252"/>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draft of the Consolidation Contract between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(attached Appendix 02). The General Meeting of Shareholders authorized the Board of Directors to negotiate, supplement, and complete </w:t>
            </w:r>
            <w:r>
              <w:rPr>
                <w:rFonts w:ascii="Arial" w:hAnsi="Arial"/>
                <w:color w:val="010000"/>
                <w:sz w:val="20"/>
              </w:rPr>
              <w:lastRenderedPageBreak/>
              <w:t>the Consolidation Contract in compliance with the actual situation and relevant legal regulations;</w:t>
            </w:r>
          </w:p>
          <w:p w14:paraId="5B5207E9" w14:textId="77777777" w:rsidR="0093484D" w:rsidRDefault="009428DC" w:rsidP="009428DC">
            <w:pPr>
              <w:numPr>
                <w:ilvl w:val="0"/>
                <w:numId w:val="16"/>
              </w:numPr>
              <w:pBdr>
                <w:top w:val="nil"/>
                <w:left w:val="nil"/>
                <w:bottom w:val="nil"/>
                <w:right w:val="nil"/>
                <w:between w:val="nil"/>
              </w:pBdr>
              <w:tabs>
                <w:tab w:val="left" w:pos="256"/>
                <w:tab w:val="left" w:pos="567"/>
              </w:tabs>
              <w:spacing w:after="120" w:line="360" w:lineRule="auto"/>
              <w:rPr>
                <w:rFonts w:ascii="Arial" w:eastAsia="Arial" w:hAnsi="Arial" w:cs="Arial"/>
                <w:color w:val="010000"/>
                <w:sz w:val="20"/>
                <w:szCs w:val="20"/>
              </w:rPr>
            </w:pPr>
            <w:r>
              <w:rPr>
                <w:rFonts w:ascii="Arial" w:hAnsi="Arial"/>
                <w:color w:val="010000"/>
                <w:sz w:val="20"/>
              </w:rPr>
              <w:t>Approve the Company's charter after consolidation and supplement the business line of the Consolidated company (attached Appendix 03);</w:t>
            </w:r>
          </w:p>
          <w:p w14:paraId="75065912" w14:textId="77777777" w:rsidR="0093484D" w:rsidRDefault="009428DC" w:rsidP="009428DC">
            <w:pPr>
              <w:numPr>
                <w:ilvl w:val="0"/>
                <w:numId w:val="16"/>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Pr>
                <w:rFonts w:ascii="Arial" w:hAnsi="Arial"/>
                <w:color w:val="010000"/>
                <w:sz w:val="20"/>
              </w:rPr>
              <w:t>Approve the Share Issuance Plan to swap (attached Appendix 04);</w:t>
            </w:r>
          </w:p>
          <w:p w14:paraId="0F94092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of the Consolidated company (attached Appendix 05). The General Meeting of Shareholders authorized the Board of Directors to coordinate with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in implementing the relevant contents to ensure the highest efficiency for the consolidated Company.</w:t>
            </w:r>
          </w:p>
          <w:p w14:paraId="3D307363" w14:textId="77777777" w:rsidR="0093484D" w:rsidRDefault="009428DC" w:rsidP="009428DC">
            <w:pPr>
              <w:numPr>
                <w:ilvl w:val="0"/>
                <w:numId w:val="18"/>
              </w:numPr>
              <w:pBdr>
                <w:top w:val="nil"/>
                <w:left w:val="nil"/>
                <w:bottom w:val="nil"/>
                <w:right w:val="nil"/>
                <w:between w:val="nil"/>
              </w:pBdr>
              <w:tabs>
                <w:tab w:val="left" w:pos="220"/>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expected Profit Distribution Plan 2023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06C782B9" w14:textId="77777777" w:rsidR="0093484D" w:rsidRDefault="009428DC" w:rsidP="009428DC">
            <w:pPr>
              <w:numPr>
                <w:ilvl w:val="0"/>
                <w:numId w:val="18"/>
              </w:numPr>
              <w:pBdr>
                <w:top w:val="nil"/>
                <w:left w:val="nil"/>
                <w:bottom w:val="nil"/>
                <w:right w:val="nil"/>
                <w:between w:val="nil"/>
              </w:pBdr>
              <w:tabs>
                <w:tab w:val="left" w:pos="238"/>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number of members of the Board of Directors is 5, 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the Board of Directors member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2EEE99F2" w14:textId="77777777" w:rsidR="0093484D" w:rsidRDefault="009428DC" w:rsidP="009428DC">
            <w:pPr>
              <w:numPr>
                <w:ilvl w:val="0"/>
                <w:numId w:val="18"/>
              </w:numPr>
              <w:pBdr>
                <w:top w:val="nil"/>
                <w:left w:val="nil"/>
                <w:bottom w:val="nil"/>
                <w:right w:val="nil"/>
                <w:between w:val="nil"/>
              </w:pBdr>
              <w:tabs>
                <w:tab w:val="left" w:pos="234"/>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number of members of the Supervisory Board is 3, 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the Supervisory Board member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1294AF3C" w14:textId="77777777" w:rsidR="0093484D" w:rsidRDefault="009428DC" w:rsidP="009428DC">
            <w:pPr>
              <w:numPr>
                <w:ilvl w:val="0"/>
                <w:numId w:val="18"/>
              </w:numPr>
              <w:pBdr>
                <w:top w:val="nil"/>
                <w:left w:val="nil"/>
                <w:bottom w:val="nil"/>
                <w:right w:val="nil"/>
                <w:between w:val="nil"/>
              </w:pBdr>
              <w:tabs>
                <w:tab w:val="left" w:pos="277"/>
                <w:tab w:val="left" w:pos="567"/>
              </w:tabs>
              <w:spacing w:after="120" w:line="360" w:lineRule="auto"/>
              <w:rPr>
                <w:rFonts w:ascii="Arial" w:eastAsia="Arial" w:hAnsi="Arial" w:cs="Arial"/>
                <w:color w:val="010000"/>
                <w:sz w:val="20"/>
                <w:szCs w:val="20"/>
              </w:rPr>
            </w:pPr>
            <w:r>
              <w:rPr>
                <w:rFonts w:ascii="Arial" w:hAnsi="Arial"/>
                <w:color w:val="010000"/>
                <w:sz w:val="20"/>
              </w:rPr>
              <w:t xml:space="preserve">Acknowledge the voting results and decide </w:t>
            </w:r>
            <w:proofErr w:type="spellStart"/>
            <w:r>
              <w:rPr>
                <w:rFonts w:ascii="Arial" w:hAnsi="Arial"/>
                <w:color w:val="010000"/>
                <w:sz w:val="20"/>
              </w:rPr>
              <w:t>Mr</w:t>
            </w:r>
            <w:proofErr w:type="spellEnd"/>
            <w:r>
              <w:rPr>
                <w:rFonts w:ascii="Arial" w:hAnsi="Arial"/>
                <w:color w:val="010000"/>
                <w:sz w:val="20"/>
              </w:rPr>
              <w:t>/</w:t>
            </w:r>
            <w:proofErr w:type="spellStart"/>
            <w:r>
              <w:rPr>
                <w:rFonts w:ascii="Arial" w:hAnsi="Arial"/>
                <w:color w:val="010000"/>
                <w:sz w:val="20"/>
              </w:rPr>
              <w:t>Mrs</w:t>
            </w:r>
            <w:proofErr w:type="spellEnd"/>
            <w:r>
              <w:rPr>
                <w:rFonts w:ascii="Arial" w:hAnsi="Arial"/>
                <w:color w:val="010000"/>
                <w:sz w:val="20"/>
              </w:rPr>
              <w:t xml:space="preserve"> named below are elected to Chair of the Board of Directors, Chief of the Supervisory Board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Company officially operates.</w:t>
            </w:r>
          </w:p>
          <w:p w14:paraId="6D134DDC" w14:textId="77777777" w:rsidR="0093484D" w:rsidRDefault="009428DC" w:rsidP="009428DC">
            <w:pPr>
              <w:numPr>
                <w:ilvl w:val="0"/>
                <w:numId w:val="18"/>
              </w:numPr>
              <w:pBdr>
                <w:top w:val="nil"/>
                <w:left w:val="nil"/>
                <w:bottom w:val="nil"/>
                <w:right w:val="nil"/>
                <w:between w:val="nil"/>
              </w:pBdr>
              <w:tabs>
                <w:tab w:val="left" w:pos="382"/>
                <w:tab w:val="left" w:pos="567"/>
              </w:tabs>
              <w:spacing w:after="120" w:line="360" w:lineRule="auto"/>
              <w:rPr>
                <w:rFonts w:ascii="Arial" w:eastAsia="Arial" w:hAnsi="Arial" w:cs="Arial"/>
                <w:color w:val="010000"/>
                <w:sz w:val="20"/>
                <w:szCs w:val="20"/>
              </w:rPr>
            </w:pPr>
            <w:r>
              <w:rPr>
                <w:rFonts w:ascii="Arial" w:hAnsi="Arial"/>
                <w:color w:val="010000"/>
                <w:sz w:val="20"/>
              </w:rPr>
              <w:t xml:space="preserve">Acknowledge the voting results and decide </w:t>
            </w:r>
            <w:proofErr w:type="spellStart"/>
            <w:r>
              <w:rPr>
                <w:rFonts w:ascii="Arial" w:hAnsi="Arial"/>
                <w:color w:val="010000"/>
                <w:sz w:val="20"/>
              </w:rPr>
              <w:t>Mr</w:t>
            </w:r>
            <w:proofErr w:type="spellEnd"/>
            <w:r>
              <w:rPr>
                <w:rFonts w:ascii="Arial" w:hAnsi="Arial"/>
                <w:color w:val="010000"/>
                <w:sz w:val="20"/>
              </w:rPr>
              <w:t xml:space="preserve">: Dang Thanh Binh holds the Manager position of </w:t>
            </w:r>
            <w:proofErr w:type="spellStart"/>
            <w:r>
              <w:rPr>
                <w:rFonts w:ascii="Arial" w:hAnsi="Arial"/>
                <w:color w:val="010000"/>
                <w:sz w:val="20"/>
              </w:rPr>
              <w:t>Deo</w:t>
            </w:r>
            <w:proofErr w:type="spellEnd"/>
            <w:r>
              <w:rPr>
                <w:rFonts w:ascii="Arial" w:hAnsi="Arial"/>
                <w:color w:val="010000"/>
                <w:sz w:val="20"/>
              </w:rPr>
              <w:t xml:space="preserve"> </w:t>
            </w:r>
            <w:proofErr w:type="spellStart"/>
            <w:r>
              <w:rPr>
                <w:rFonts w:ascii="Arial" w:hAnsi="Arial"/>
                <w:color w:val="010000"/>
                <w:sz w:val="20"/>
              </w:rPr>
              <w:t>Nai</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 TKV Coal JSC (in term of 5 years) from the date the </w:t>
            </w:r>
            <w:r>
              <w:rPr>
                <w:rFonts w:ascii="Arial" w:hAnsi="Arial"/>
                <w:color w:val="010000"/>
                <w:sz w:val="20"/>
              </w:rPr>
              <w:lastRenderedPageBreak/>
              <w:t>Company officially operates.</w:t>
            </w:r>
          </w:p>
          <w:p w14:paraId="189EF28D" w14:textId="77777777" w:rsidR="0093484D" w:rsidRDefault="009428DC" w:rsidP="009428DC">
            <w:pPr>
              <w:numPr>
                <w:ilvl w:val="0"/>
                <w:numId w:val="18"/>
              </w:numPr>
              <w:pBdr>
                <w:top w:val="nil"/>
                <w:left w:val="nil"/>
                <w:bottom w:val="nil"/>
                <w:right w:val="nil"/>
                <w:between w:val="nil"/>
              </w:pBdr>
              <w:tabs>
                <w:tab w:val="left" w:pos="349"/>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authorized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to proactively complete the procedures and documents regarding the consolidation of </w:t>
            </w:r>
            <w:proofErr w:type="spellStart"/>
            <w:r>
              <w:rPr>
                <w:rFonts w:ascii="Arial" w:hAnsi="Arial"/>
                <w:color w:val="010000"/>
                <w:sz w:val="20"/>
              </w:rPr>
              <w:t>Vinacomin</w:t>
            </w:r>
            <w:proofErr w:type="spellEnd"/>
            <w:r>
              <w:rPr>
                <w:rFonts w:ascii="Arial" w:hAnsi="Arial"/>
                <w:color w:val="010000"/>
                <w:sz w:val="20"/>
              </w:rPr>
              <w:t xml:space="preserve">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 and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24CBC7FE" w14:textId="77777777" w:rsidR="0093484D" w:rsidRDefault="009428DC" w:rsidP="009428DC">
            <w:pPr>
              <w:numPr>
                <w:ilvl w:val="0"/>
                <w:numId w:val="18"/>
              </w:numPr>
              <w:pBdr>
                <w:top w:val="nil"/>
                <w:left w:val="nil"/>
                <w:bottom w:val="nil"/>
                <w:right w:val="nil"/>
                <w:between w:val="nil"/>
              </w:pBdr>
              <w:tabs>
                <w:tab w:val="left" w:pos="349"/>
                <w:tab w:val="left" w:pos="567"/>
              </w:tabs>
              <w:spacing w:after="120" w:line="360" w:lineRule="auto"/>
              <w:rPr>
                <w:rFonts w:ascii="Arial" w:eastAsia="Arial" w:hAnsi="Arial" w:cs="Arial"/>
                <w:color w:val="010000"/>
                <w:sz w:val="20"/>
                <w:szCs w:val="20"/>
              </w:rPr>
            </w:pPr>
            <w:r>
              <w:rPr>
                <w:rFonts w:ascii="Arial" w:hAnsi="Arial"/>
                <w:color w:val="010000"/>
                <w:sz w:val="20"/>
              </w:rPr>
              <w:t>Terms of enforcement</w:t>
            </w:r>
          </w:p>
        </w:tc>
      </w:tr>
    </w:tbl>
    <w:p w14:paraId="563FB8DC" w14:textId="77777777" w:rsidR="0093484D" w:rsidRDefault="009428DC" w:rsidP="009428DC">
      <w:pPr>
        <w:numPr>
          <w:ilvl w:val="0"/>
          <w:numId w:val="21"/>
        </w:numPr>
        <w:pBdr>
          <w:top w:val="nil"/>
          <w:left w:val="nil"/>
          <w:bottom w:val="nil"/>
          <w:right w:val="nil"/>
          <w:between w:val="nil"/>
        </w:pBdr>
        <w:tabs>
          <w:tab w:val="left" w:pos="567"/>
          <w:tab w:val="left" w:pos="962"/>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w:t>
      </w:r>
    </w:p>
    <w:p w14:paraId="65A3A63D" w14:textId="77777777" w:rsidR="0093484D" w:rsidRDefault="009428DC" w:rsidP="009428DC">
      <w:pPr>
        <w:numPr>
          <w:ilvl w:val="0"/>
          <w:numId w:val="13"/>
        </w:numPr>
        <w:pBdr>
          <w:top w:val="nil"/>
          <w:left w:val="nil"/>
          <w:bottom w:val="nil"/>
          <w:right w:val="nil"/>
          <w:between w:val="nil"/>
        </w:pBdr>
        <w:tabs>
          <w:tab w:val="left" w:pos="567"/>
          <w:tab w:val="left" w:pos="884"/>
        </w:tabs>
        <w:spacing w:after="120" w:line="360" w:lineRule="auto"/>
        <w:ind w:firstLine="36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439"/>
        <w:gridCol w:w="2363"/>
        <w:gridCol w:w="3867"/>
        <w:gridCol w:w="3434"/>
      </w:tblGrid>
      <w:tr w:rsidR="0093484D" w14:paraId="103CC508" w14:textId="77777777" w:rsidTr="009428DC">
        <w:tc>
          <w:tcPr>
            <w:tcW w:w="846" w:type="dxa"/>
            <w:shd w:val="clear" w:color="auto" w:fill="auto"/>
            <w:tcMar>
              <w:top w:w="0" w:type="dxa"/>
              <w:bottom w:w="0" w:type="dxa"/>
            </w:tcMar>
            <w:vAlign w:val="center"/>
          </w:tcPr>
          <w:p w14:paraId="522D559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3439" w:type="dxa"/>
            <w:shd w:val="clear" w:color="auto" w:fill="auto"/>
            <w:tcMar>
              <w:top w:w="0" w:type="dxa"/>
              <w:bottom w:w="0" w:type="dxa"/>
            </w:tcMar>
            <w:vAlign w:val="center"/>
          </w:tcPr>
          <w:p w14:paraId="30395D1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363" w:type="dxa"/>
            <w:shd w:val="clear" w:color="auto" w:fill="auto"/>
            <w:tcMar>
              <w:top w:w="0" w:type="dxa"/>
              <w:bottom w:w="0" w:type="dxa"/>
            </w:tcMar>
            <w:vAlign w:val="center"/>
          </w:tcPr>
          <w:p w14:paraId="23B62AE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3867" w:type="dxa"/>
            <w:shd w:val="clear" w:color="auto" w:fill="auto"/>
            <w:tcMar>
              <w:top w:w="0" w:type="dxa"/>
              <w:bottom w:w="0" w:type="dxa"/>
            </w:tcMar>
            <w:vAlign w:val="center"/>
          </w:tcPr>
          <w:p w14:paraId="1E97D18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434" w:type="dxa"/>
            <w:shd w:val="clear" w:color="auto" w:fill="auto"/>
            <w:tcMar>
              <w:top w:w="0" w:type="dxa"/>
              <w:bottom w:w="0" w:type="dxa"/>
            </w:tcMar>
            <w:vAlign w:val="center"/>
          </w:tcPr>
          <w:p w14:paraId="414F09E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3484D" w14:paraId="129AC6E4" w14:textId="77777777" w:rsidTr="009428DC">
        <w:tc>
          <w:tcPr>
            <w:tcW w:w="846" w:type="dxa"/>
            <w:shd w:val="clear" w:color="auto" w:fill="auto"/>
            <w:tcMar>
              <w:top w:w="0" w:type="dxa"/>
              <w:bottom w:w="0" w:type="dxa"/>
            </w:tcMar>
            <w:vAlign w:val="center"/>
          </w:tcPr>
          <w:p w14:paraId="065F880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3439" w:type="dxa"/>
            <w:shd w:val="clear" w:color="auto" w:fill="auto"/>
            <w:tcMar>
              <w:top w:w="0" w:type="dxa"/>
              <w:bottom w:w="0" w:type="dxa"/>
            </w:tcMar>
            <w:vAlign w:val="center"/>
          </w:tcPr>
          <w:p w14:paraId="19F1DF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Ms. Nguyen Thi Luong Anh</w:t>
            </w:r>
          </w:p>
        </w:tc>
        <w:tc>
          <w:tcPr>
            <w:tcW w:w="2363" w:type="dxa"/>
            <w:shd w:val="clear" w:color="auto" w:fill="auto"/>
            <w:tcMar>
              <w:top w:w="0" w:type="dxa"/>
              <w:bottom w:w="0" w:type="dxa"/>
            </w:tcMar>
            <w:vAlign w:val="center"/>
          </w:tcPr>
          <w:p w14:paraId="6F1A768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Chief</w:t>
            </w:r>
          </w:p>
        </w:tc>
        <w:tc>
          <w:tcPr>
            <w:tcW w:w="3867" w:type="dxa"/>
            <w:shd w:val="clear" w:color="auto" w:fill="auto"/>
            <w:tcMar>
              <w:top w:w="0" w:type="dxa"/>
              <w:bottom w:w="0" w:type="dxa"/>
            </w:tcMar>
            <w:vAlign w:val="center"/>
          </w:tcPr>
          <w:p w14:paraId="6542AD8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w:t>
            </w:r>
          </w:p>
          <w:p w14:paraId="4A07F7C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(Term: 2022-2027)</w:t>
            </w:r>
          </w:p>
        </w:tc>
        <w:tc>
          <w:tcPr>
            <w:tcW w:w="3434" w:type="dxa"/>
            <w:shd w:val="clear" w:color="auto" w:fill="auto"/>
            <w:tcMar>
              <w:top w:w="0" w:type="dxa"/>
              <w:bottom w:w="0" w:type="dxa"/>
            </w:tcMar>
            <w:vAlign w:val="center"/>
          </w:tcPr>
          <w:p w14:paraId="2EB937B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Economics (Majoring in Business Accounting)</w:t>
            </w:r>
          </w:p>
        </w:tc>
      </w:tr>
      <w:tr w:rsidR="0093484D" w14:paraId="7AC71AC7" w14:textId="77777777" w:rsidTr="009428DC">
        <w:tc>
          <w:tcPr>
            <w:tcW w:w="846" w:type="dxa"/>
            <w:shd w:val="clear" w:color="auto" w:fill="auto"/>
            <w:tcMar>
              <w:top w:w="0" w:type="dxa"/>
              <w:bottom w:w="0" w:type="dxa"/>
            </w:tcMar>
            <w:vAlign w:val="center"/>
          </w:tcPr>
          <w:p w14:paraId="56CCCBC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3439" w:type="dxa"/>
            <w:shd w:val="clear" w:color="auto" w:fill="auto"/>
            <w:tcMar>
              <w:top w:w="0" w:type="dxa"/>
              <w:bottom w:w="0" w:type="dxa"/>
            </w:tcMar>
            <w:vAlign w:val="center"/>
          </w:tcPr>
          <w:p w14:paraId="09B27EE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Tran Van Vang</w:t>
            </w:r>
          </w:p>
        </w:tc>
        <w:tc>
          <w:tcPr>
            <w:tcW w:w="2363" w:type="dxa"/>
            <w:shd w:val="clear" w:color="auto" w:fill="auto"/>
            <w:tcMar>
              <w:top w:w="0" w:type="dxa"/>
              <w:bottom w:w="0" w:type="dxa"/>
            </w:tcMar>
            <w:vAlign w:val="center"/>
          </w:tcPr>
          <w:p w14:paraId="1FBBA6E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Surveyor</w:t>
            </w:r>
          </w:p>
        </w:tc>
        <w:tc>
          <w:tcPr>
            <w:tcW w:w="3867" w:type="dxa"/>
            <w:shd w:val="clear" w:color="auto" w:fill="auto"/>
            <w:tcMar>
              <w:top w:w="0" w:type="dxa"/>
              <w:bottom w:w="0" w:type="dxa"/>
            </w:tcMar>
            <w:vAlign w:val="center"/>
          </w:tcPr>
          <w:p w14:paraId="7CFDF7B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w:t>
            </w:r>
          </w:p>
          <w:p w14:paraId="361498C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(Term: 2022-2027)</w:t>
            </w:r>
          </w:p>
        </w:tc>
        <w:tc>
          <w:tcPr>
            <w:tcW w:w="3434" w:type="dxa"/>
            <w:shd w:val="clear" w:color="auto" w:fill="auto"/>
            <w:tcMar>
              <w:top w:w="0" w:type="dxa"/>
              <w:bottom w:w="0" w:type="dxa"/>
            </w:tcMar>
            <w:vAlign w:val="center"/>
          </w:tcPr>
          <w:p w14:paraId="4F368CD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Engineer of Factory Electrification; Engineer of Economic and Business Administration</w:t>
            </w:r>
          </w:p>
        </w:tc>
      </w:tr>
      <w:tr w:rsidR="0093484D" w14:paraId="4078680E" w14:textId="77777777" w:rsidTr="009428DC">
        <w:tc>
          <w:tcPr>
            <w:tcW w:w="846" w:type="dxa"/>
            <w:shd w:val="clear" w:color="auto" w:fill="auto"/>
            <w:tcMar>
              <w:top w:w="0" w:type="dxa"/>
              <w:bottom w:w="0" w:type="dxa"/>
            </w:tcMar>
            <w:vAlign w:val="center"/>
          </w:tcPr>
          <w:p w14:paraId="435B475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3439" w:type="dxa"/>
            <w:shd w:val="clear" w:color="auto" w:fill="auto"/>
            <w:tcMar>
              <w:top w:w="0" w:type="dxa"/>
              <w:bottom w:w="0" w:type="dxa"/>
            </w:tcMar>
            <w:vAlign w:val="center"/>
          </w:tcPr>
          <w:p w14:paraId="1FCCC8F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Ms. Nguyen Thi Yen</w:t>
            </w:r>
          </w:p>
        </w:tc>
        <w:tc>
          <w:tcPr>
            <w:tcW w:w="2363" w:type="dxa"/>
            <w:shd w:val="clear" w:color="auto" w:fill="auto"/>
            <w:tcMar>
              <w:top w:w="0" w:type="dxa"/>
              <w:bottom w:w="0" w:type="dxa"/>
            </w:tcMar>
            <w:vAlign w:val="center"/>
          </w:tcPr>
          <w:p w14:paraId="0E46AF4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Surveyor</w:t>
            </w:r>
          </w:p>
        </w:tc>
        <w:tc>
          <w:tcPr>
            <w:tcW w:w="3867" w:type="dxa"/>
            <w:shd w:val="clear" w:color="auto" w:fill="auto"/>
            <w:tcMar>
              <w:top w:w="0" w:type="dxa"/>
              <w:bottom w:w="0" w:type="dxa"/>
            </w:tcMar>
            <w:vAlign w:val="center"/>
          </w:tcPr>
          <w:p w14:paraId="48C01BA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Elected at the Annual General Meeting of Shareholders 2022 from April 25, 2022</w:t>
            </w:r>
          </w:p>
          <w:p w14:paraId="0CF29B9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(Term: 2022-2027)</w:t>
            </w:r>
          </w:p>
        </w:tc>
        <w:tc>
          <w:tcPr>
            <w:tcW w:w="3434" w:type="dxa"/>
            <w:shd w:val="clear" w:color="auto" w:fill="auto"/>
            <w:tcMar>
              <w:top w:w="0" w:type="dxa"/>
              <w:bottom w:w="0" w:type="dxa"/>
            </w:tcMar>
            <w:vAlign w:val="center"/>
          </w:tcPr>
          <w:p w14:paraId="5248686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p w14:paraId="3ED9B16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663CC989" w14:textId="77777777" w:rsidR="0093484D" w:rsidRDefault="009428DC" w:rsidP="009428DC">
      <w:pPr>
        <w:numPr>
          <w:ilvl w:val="0"/>
          <w:numId w:val="21"/>
        </w:numPr>
        <w:pBdr>
          <w:top w:val="nil"/>
          <w:left w:val="nil"/>
          <w:bottom w:val="nil"/>
          <w:right w:val="nil"/>
          <w:between w:val="nil"/>
        </w:pBdr>
        <w:tabs>
          <w:tab w:val="left" w:pos="567"/>
          <w:tab w:val="left" w:pos="96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4344"/>
        <w:gridCol w:w="2388"/>
        <w:gridCol w:w="2915"/>
        <w:gridCol w:w="3434"/>
      </w:tblGrid>
      <w:tr w:rsidR="0093484D" w14:paraId="3996F740" w14:textId="77777777">
        <w:tc>
          <w:tcPr>
            <w:tcW w:w="868" w:type="dxa"/>
            <w:shd w:val="clear" w:color="auto" w:fill="auto"/>
            <w:tcMar>
              <w:top w:w="0" w:type="dxa"/>
              <w:bottom w:w="0" w:type="dxa"/>
            </w:tcMar>
            <w:vAlign w:val="center"/>
          </w:tcPr>
          <w:p w14:paraId="450C6E8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4344" w:type="dxa"/>
            <w:shd w:val="clear" w:color="auto" w:fill="auto"/>
            <w:tcMar>
              <w:top w:w="0" w:type="dxa"/>
              <w:bottom w:w="0" w:type="dxa"/>
            </w:tcMar>
            <w:vAlign w:val="center"/>
          </w:tcPr>
          <w:p w14:paraId="08F9F2A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2388" w:type="dxa"/>
            <w:shd w:val="clear" w:color="auto" w:fill="auto"/>
            <w:tcMar>
              <w:top w:w="0" w:type="dxa"/>
              <w:bottom w:w="0" w:type="dxa"/>
            </w:tcMar>
            <w:vAlign w:val="center"/>
          </w:tcPr>
          <w:p w14:paraId="77DE21C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15" w:type="dxa"/>
            <w:shd w:val="clear" w:color="auto" w:fill="auto"/>
            <w:tcMar>
              <w:top w:w="0" w:type="dxa"/>
              <w:bottom w:w="0" w:type="dxa"/>
            </w:tcMar>
            <w:vAlign w:val="center"/>
          </w:tcPr>
          <w:p w14:paraId="1FC2522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434" w:type="dxa"/>
            <w:shd w:val="clear" w:color="auto" w:fill="auto"/>
            <w:tcMar>
              <w:top w:w="0" w:type="dxa"/>
              <w:bottom w:w="0" w:type="dxa"/>
            </w:tcMar>
            <w:vAlign w:val="center"/>
          </w:tcPr>
          <w:p w14:paraId="7CD6055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93484D" w14:paraId="0AFAC044" w14:textId="77777777">
        <w:tc>
          <w:tcPr>
            <w:tcW w:w="868" w:type="dxa"/>
            <w:shd w:val="clear" w:color="auto" w:fill="auto"/>
            <w:tcMar>
              <w:top w:w="0" w:type="dxa"/>
              <w:bottom w:w="0" w:type="dxa"/>
            </w:tcMar>
            <w:vAlign w:val="center"/>
          </w:tcPr>
          <w:p w14:paraId="6F9831C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344" w:type="dxa"/>
            <w:shd w:val="clear" w:color="auto" w:fill="auto"/>
            <w:tcMar>
              <w:top w:w="0" w:type="dxa"/>
              <w:bottom w:w="0" w:type="dxa"/>
            </w:tcMar>
            <w:vAlign w:val="center"/>
          </w:tcPr>
          <w:p w14:paraId="3CBAB63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Dang Thanh Binh - Manager</w:t>
            </w:r>
          </w:p>
        </w:tc>
        <w:tc>
          <w:tcPr>
            <w:tcW w:w="2388" w:type="dxa"/>
            <w:shd w:val="clear" w:color="auto" w:fill="auto"/>
            <w:tcMar>
              <w:top w:w="0" w:type="dxa"/>
              <w:bottom w:w="0" w:type="dxa"/>
            </w:tcMar>
            <w:vAlign w:val="center"/>
          </w:tcPr>
          <w:p w14:paraId="61EC95C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12, 1977</w:t>
            </w:r>
          </w:p>
        </w:tc>
        <w:tc>
          <w:tcPr>
            <w:tcW w:w="2915" w:type="dxa"/>
            <w:shd w:val="clear" w:color="auto" w:fill="auto"/>
            <w:tcMar>
              <w:top w:w="0" w:type="dxa"/>
              <w:bottom w:w="0" w:type="dxa"/>
            </w:tcMar>
            <w:vAlign w:val="center"/>
          </w:tcPr>
          <w:p w14:paraId="4C3A9F3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Master of Mining - Mining</w:t>
            </w:r>
          </w:p>
          <w:p w14:paraId="7FFA524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Engineer</w:t>
            </w:r>
          </w:p>
        </w:tc>
        <w:tc>
          <w:tcPr>
            <w:tcW w:w="3434" w:type="dxa"/>
            <w:shd w:val="clear" w:color="auto" w:fill="auto"/>
            <w:tcMar>
              <w:top w:w="0" w:type="dxa"/>
              <w:bottom w:w="0" w:type="dxa"/>
            </w:tcMar>
            <w:vAlign w:val="center"/>
          </w:tcPr>
          <w:p w14:paraId="4134279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w:t>
            </w:r>
          </w:p>
          <w:p w14:paraId="08DFC0F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15, 2021</w:t>
            </w:r>
          </w:p>
        </w:tc>
      </w:tr>
      <w:tr w:rsidR="0093484D" w14:paraId="0378E7C9" w14:textId="7777777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AE9FD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691E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Thieu</w:t>
            </w:r>
            <w:proofErr w:type="spellEnd"/>
            <w:r>
              <w:rPr>
                <w:rFonts w:ascii="Arial" w:hAnsi="Arial"/>
                <w:color w:val="010000"/>
                <w:sz w:val="20"/>
              </w:rPr>
              <w:t xml:space="preserve"> Dinh Giang - Deputy Manager</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876D5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12, 1977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7A34B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Master of Dynamic Mechanical Engineering - Automotive Mechanical Engineer</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460ED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w:t>
            </w:r>
          </w:p>
          <w:p w14:paraId="2DB4930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January 01, 2023</w:t>
            </w:r>
          </w:p>
        </w:tc>
      </w:tr>
      <w:tr w:rsidR="0093484D" w14:paraId="5DBCD0B7" w14:textId="7777777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60A9A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8C51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Ngoc Tung - Deputy Manager</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8D7B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08, 1965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CA215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Mining Engineer</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6E2B9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w:t>
            </w:r>
          </w:p>
          <w:p w14:paraId="6B8B655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01, 2020</w:t>
            </w:r>
          </w:p>
        </w:tc>
      </w:tr>
      <w:tr w:rsidR="0093484D" w14:paraId="06E6C6D5" w14:textId="7777777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FE93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C238D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Vu Trong Hung -</w:t>
            </w:r>
          </w:p>
          <w:p w14:paraId="4A0C99B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16E4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22, 1977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146A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Master of Mining - Mining</w:t>
            </w:r>
          </w:p>
          <w:p w14:paraId="181F735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Engineer</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98BD5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w:t>
            </w:r>
          </w:p>
          <w:p w14:paraId="43A4087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09, 2022</w:t>
            </w:r>
          </w:p>
        </w:tc>
      </w:tr>
    </w:tbl>
    <w:p w14:paraId="5E6692EC" w14:textId="77777777" w:rsidR="0093484D" w:rsidRDefault="009428DC" w:rsidP="009428DC">
      <w:pPr>
        <w:numPr>
          <w:ilvl w:val="0"/>
          <w:numId w:val="21"/>
        </w:numPr>
        <w:pBdr>
          <w:top w:val="nil"/>
          <w:left w:val="nil"/>
          <w:bottom w:val="nil"/>
          <w:right w:val="nil"/>
          <w:between w:val="nil"/>
        </w:pBdr>
        <w:tabs>
          <w:tab w:val="left" w:pos="567"/>
          <w:tab w:val="left" w:pos="96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6"/>
        <w:gridCol w:w="2508"/>
        <w:gridCol w:w="3125"/>
        <w:gridCol w:w="4550"/>
      </w:tblGrid>
      <w:tr w:rsidR="0093484D" w14:paraId="51F53B0B" w14:textId="77777777">
        <w:tc>
          <w:tcPr>
            <w:tcW w:w="3766" w:type="dxa"/>
            <w:shd w:val="clear" w:color="auto" w:fill="auto"/>
            <w:tcMar>
              <w:top w:w="0" w:type="dxa"/>
              <w:bottom w:w="0" w:type="dxa"/>
            </w:tcMar>
            <w:vAlign w:val="center"/>
          </w:tcPr>
          <w:p w14:paraId="201F54C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2508" w:type="dxa"/>
            <w:shd w:val="clear" w:color="auto" w:fill="auto"/>
            <w:tcMar>
              <w:top w:w="0" w:type="dxa"/>
              <w:bottom w:w="0" w:type="dxa"/>
            </w:tcMar>
            <w:vAlign w:val="center"/>
          </w:tcPr>
          <w:p w14:paraId="6D0354F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125" w:type="dxa"/>
            <w:shd w:val="clear" w:color="auto" w:fill="auto"/>
            <w:tcMar>
              <w:top w:w="0" w:type="dxa"/>
              <w:bottom w:w="0" w:type="dxa"/>
            </w:tcMar>
            <w:vAlign w:val="center"/>
          </w:tcPr>
          <w:p w14:paraId="33DF744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550" w:type="dxa"/>
            <w:shd w:val="clear" w:color="auto" w:fill="auto"/>
            <w:tcMar>
              <w:top w:w="0" w:type="dxa"/>
              <w:bottom w:w="0" w:type="dxa"/>
            </w:tcMar>
            <w:vAlign w:val="center"/>
          </w:tcPr>
          <w:p w14:paraId="1E7D8F7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3484D" w14:paraId="7DC2E6D0" w14:textId="77777777">
        <w:tc>
          <w:tcPr>
            <w:tcW w:w="3766" w:type="dxa"/>
            <w:shd w:val="clear" w:color="auto" w:fill="auto"/>
            <w:tcMar>
              <w:top w:w="0" w:type="dxa"/>
              <w:bottom w:w="0" w:type="dxa"/>
            </w:tcMar>
            <w:vAlign w:val="center"/>
          </w:tcPr>
          <w:p w14:paraId="47E6F00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Ms. Vu Thi Huong</w:t>
            </w:r>
          </w:p>
        </w:tc>
        <w:tc>
          <w:tcPr>
            <w:tcW w:w="2508" w:type="dxa"/>
            <w:shd w:val="clear" w:color="auto" w:fill="auto"/>
            <w:tcMar>
              <w:top w:w="0" w:type="dxa"/>
              <w:bottom w:w="0" w:type="dxa"/>
            </w:tcMar>
            <w:vAlign w:val="center"/>
          </w:tcPr>
          <w:p w14:paraId="0193575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02, 1974</w:t>
            </w:r>
          </w:p>
        </w:tc>
        <w:tc>
          <w:tcPr>
            <w:tcW w:w="3125" w:type="dxa"/>
            <w:shd w:val="clear" w:color="auto" w:fill="auto"/>
            <w:tcMar>
              <w:top w:w="0" w:type="dxa"/>
              <w:bottom w:w="0" w:type="dxa"/>
            </w:tcMar>
            <w:vAlign w:val="center"/>
          </w:tcPr>
          <w:p w14:paraId="0C8AAF2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Mining Economic Engineer, Bachelor of Accounting</w:t>
            </w:r>
          </w:p>
        </w:tc>
        <w:tc>
          <w:tcPr>
            <w:tcW w:w="4550" w:type="dxa"/>
            <w:shd w:val="clear" w:color="auto" w:fill="auto"/>
            <w:tcMar>
              <w:top w:w="0" w:type="dxa"/>
              <w:bottom w:w="0" w:type="dxa"/>
            </w:tcMar>
            <w:vAlign w:val="center"/>
          </w:tcPr>
          <w:p w14:paraId="3F6E190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Re-appointed on December 07, 2022</w:t>
            </w:r>
          </w:p>
        </w:tc>
      </w:tr>
    </w:tbl>
    <w:p w14:paraId="391DA3D0" w14:textId="77777777" w:rsidR="0093484D" w:rsidRDefault="009428DC" w:rsidP="009428DC">
      <w:pPr>
        <w:numPr>
          <w:ilvl w:val="0"/>
          <w:numId w:val="21"/>
        </w:numPr>
        <w:pBdr>
          <w:top w:val="nil"/>
          <w:left w:val="nil"/>
          <w:bottom w:val="nil"/>
          <w:right w:val="nil"/>
          <w:between w:val="nil"/>
        </w:pBdr>
        <w:tabs>
          <w:tab w:val="left" w:pos="567"/>
          <w:tab w:val="left" w:pos="96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1222BEB" w14:textId="77777777" w:rsidR="0093484D" w:rsidRDefault="009428DC" w:rsidP="009428DC">
      <w:pPr>
        <w:numPr>
          <w:ilvl w:val="0"/>
          <w:numId w:val="8"/>
        </w:numPr>
        <w:pBdr>
          <w:top w:val="nil"/>
          <w:left w:val="nil"/>
          <w:bottom w:val="nil"/>
          <w:right w:val="nil"/>
          <w:between w:val="nil"/>
        </w:pBdr>
        <w:tabs>
          <w:tab w:val="left" w:pos="567"/>
          <w:tab w:val="left" w:pos="1082"/>
        </w:tabs>
        <w:spacing w:after="120" w:line="360" w:lineRule="auto"/>
        <w:ind w:firstLine="360"/>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56FBA98A" w14:textId="77777777" w:rsidR="0093484D" w:rsidRDefault="009428DC" w:rsidP="009428DC">
      <w:pPr>
        <w:numPr>
          <w:ilvl w:val="0"/>
          <w:numId w:val="11"/>
        </w:numPr>
        <w:pBdr>
          <w:top w:val="nil"/>
          <w:left w:val="nil"/>
          <w:bottom w:val="nil"/>
          <w:right w:val="nil"/>
          <w:between w:val="nil"/>
        </w:pBdr>
        <w:tabs>
          <w:tab w:val="left" w:pos="567"/>
          <w:tab w:val="left" w:pos="100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w:t>
      </w:r>
    </w:p>
    <w:tbl>
      <w:tblPr>
        <w:tblStyle w:val="a6"/>
        <w:tblW w:w="13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1647"/>
        <w:gridCol w:w="1303"/>
        <w:gridCol w:w="1839"/>
        <w:gridCol w:w="1358"/>
        <w:gridCol w:w="871"/>
        <w:gridCol w:w="2128"/>
        <w:gridCol w:w="2472"/>
        <w:gridCol w:w="1631"/>
      </w:tblGrid>
      <w:tr w:rsidR="0093484D" w14:paraId="48BCB81F" w14:textId="77777777">
        <w:tc>
          <w:tcPr>
            <w:tcW w:w="410" w:type="dxa"/>
            <w:shd w:val="clear" w:color="auto" w:fill="auto"/>
            <w:tcMar>
              <w:top w:w="0" w:type="dxa"/>
              <w:bottom w:w="0" w:type="dxa"/>
            </w:tcMar>
            <w:vAlign w:val="center"/>
          </w:tcPr>
          <w:p w14:paraId="0FA404C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647" w:type="dxa"/>
            <w:shd w:val="clear" w:color="auto" w:fill="auto"/>
            <w:tcMar>
              <w:top w:w="0" w:type="dxa"/>
              <w:bottom w:w="0" w:type="dxa"/>
            </w:tcMar>
            <w:vAlign w:val="center"/>
          </w:tcPr>
          <w:p w14:paraId="2258F50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Name of individual/institutio</w:t>
            </w:r>
            <w:r>
              <w:rPr>
                <w:rFonts w:ascii="Arial" w:hAnsi="Arial"/>
                <w:color w:val="010000"/>
                <w:sz w:val="20"/>
              </w:rPr>
              <w:lastRenderedPageBreak/>
              <w:t>n</w:t>
            </w:r>
          </w:p>
        </w:tc>
        <w:tc>
          <w:tcPr>
            <w:tcW w:w="1303" w:type="dxa"/>
            <w:shd w:val="clear" w:color="auto" w:fill="auto"/>
            <w:tcMar>
              <w:top w:w="0" w:type="dxa"/>
              <w:bottom w:w="0" w:type="dxa"/>
            </w:tcMar>
            <w:vAlign w:val="center"/>
          </w:tcPr>
          <w:p w14:paraId="49BBFA9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Relations with the Company</w:t>
            </w:r>
          </w:p>
        </w:tc>
        <w:tc>
          <w:tcPr>
            <w:tcW w:w="1839" w:type="dxa"/>
            <w:shd w:val="clear" w:color="auto" w:fill="auto"/>
            <w:tcMar>
              <w:top w:w="0" w:type="dxa"/>
              <w:bottom w:w="0" w:type="dxa"/>
            </w:tcMar>
            <w:vAlign w:val="center"/>
          </w:tcPr>
          <w:p w14:paraId="4B8A04F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NSH No.; Date of issue;</w:t>
            </w:r>
          </w:p>
          <w:p w14:paraId="08EC7C5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Place of issue NSH</w:t>
            </w:r>
          </w:p>
        </w:tc>
        <w:tc>
          <w:tcPr>
            <w:tcW w:w="1358" w:type="dxa"/>
            <w:shd w:val="clear" w:color="auto" w:fill="auto"/>
            <w:tcMar>
              <w:top w:w="0" w:type="dxa"/>
              <w:bottom w:w="0" w:type="dxa"/>
            </w:tcMar>
            <w:vAlign w:val="center"/>
          </w:tcPr>
          <w:p w14:paraId="736A4FC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Head office address/Conta</w:t>
            </w:r>
            <w:r>
              <w:rPr>
                <w:rFonts w:ascii="Arial" w:hAnsi="Arial"/>
                <w:color w:val="010000"/>
                <w:sz w:val="20"/>
              </w:rPr>
              <w:lastRenderedPageBreak/>
              <w:t>ct address</w:t>
            </w:r>
          </w:p>
        </w:tc>
        <w:tc>
          <w:tcPr>
            <w:tcW w:w="871" w:type="dxa"/>
            <w:shd w:val="clear" w:color="auto" w:fill="auto"/>
            <w:tcMar>
              <w:top w:w="0" w:type="dxa"/>
              <w:bottom w:w="0" w:type="dxa"/>
            </w:tcMar>
            <w:vAlign w:val="center"/>
          </w:tcPr>
          <w:p w14:paraId="50832DA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Time of transacti</w:t>
            </w:r>
            <w:r>
              <w:rPr>
                <w:rFonts w:ascii="Arial" w:hAnsi="Arial"/>
                <w:color w:val="010000"/>
                <w:sz w:val="20"/>
              </w:rPr>
              <w:lastRenderedPageBreak/>
              <w:t>on with the Company</w:t>
            </w:r>
          </w:p>
        </w:tc>
        <w:tc>
          <w:tcPr>
            <w:tcW w:w="2128" w:type="dxa"/>
            <w:shd w:val="clear" w:color="auto" w:fill="auto"/>
            <w:tcMar>
              <w:top w:w="0" w:type="dxa"/>
              <w:bottom w:w="0" w:type="dxa"/>
            </w:tcMar>
            <w:vAlign w:val="center"/>
          </w:tcPr>
          <w:p w14:paraId="537C427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Mandate/Decision of </w:t>
            </w:r>
            <w:r>
              <w:rPr>
                <w:rFonts w:ascii="Arial" w:hAnsi="Arial"/>
                <w:color w:val="010000"/>
                <w:sz w:val="20"/>
              </w:rPr>
              <w:lastRenderedPageBreak/>
              <w:t>the General Meeting of Shareholder/No. or Board Resolution/Decision No.</w:t>
            </w:r>
          </w:p>
        </w:tc>
        <w:tc>
          <w:tcPr>
            <w:tcW w:w="2472" w:type="dxa"/>
            <w:shd w:val="clear" w:color="auto" w:fill="auto"/>
            <w:tcMar>
              <w:top w:w="0" w:type="dxa"/>
              <w:bottom w:w="0" w:type="dxa"/>
            </w:tcMar>
            <w:vAlign w:val="center"/>
          </w:tcPr>
          <w:p w14:paraId="610E389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Content, result of transaction</w:t>
            </w:r>
          </w:p>
        </w:tc>
        <w:tc>
          <w:tcPr>
            <w:tcW w:w="1631" w:type="dxa"/>
            <w:shd w:val="clear" w:color="auto" w:fill="auto"/>
            <w:tcMar>
              <w:top w:w="0" w:type="dxa"/>
              <w:bottom w:w="0" w:type="dxa"/>
            </w:tcMar>
            <w:vAlign w:val="center"/>
          </w:tcPr>
          <w:p w14:paraId="799E4B5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Note</w:t>
            </w:r>
          </w:p>
        </w:tc>
      </w:tr>
      <w:tr w:rsidR="0093484D" w14:paraId="12135207" w14:textId="77777777">
        <w:tc>
          <w:tcPr>
            <w:tcW w:w="410" w:type="dxa"/>
            <w:shd w:val="clear" w:color="auto" w:fill="auto"/>
            <w:tcMar>
              <w:top w:w="0" w:type="dxa"/>
              <w:bottom w:w="0" w:type="dxa"/>
            </w:tcMar>
            <w:vAlign w:val="center"/>
          </w:tcPr>
          <w:p w14:paraId="0AF0589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647" w:type="dxa"/>
            <w:shd w:val="clear" w:color="auto" w:fill="auto"/>
            <w:tcMar>
              <w:top w:w="0" w:type="dxa"/>
              <w:bottom w:w="0" w:type="dxa"/>
            </w:tcMar>
            <w:vAlign w:val="center"/>
          </w:tcPr>
          <w:p w14:paraId="4183CF8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Vietnam National Coal - Mineral Industries Holding Corporation Limited (TKV).</w:t>
            </w:r>
          </w:p>
          <w:p w14:paraId="78BD681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Including the Branches under the Corporation/Limited/one member limited as follow:</w:t>
            </w:r>
          </w:p>
          <w:p w14:paraId="154F832B" w14:textId="77777777" w:rsidR="0093484D" w:rsidRDefault="009428DC" w:rsidP="009428DC">
            <w:pPr>
              <w:numPr>
                <w:ilvl w:val="0"/>
                <w:numId w:val="41"/>
              </w:numPr>
              <w:pBdr>
                <w:top w:val="nil"/>
                <w:left w:val="nil"/>
                <w:bottom w:val="nil"/>
                <w:right w:val="nil"/>
                <w:between w:val="nil"/>
              </w:pBdr>
              <w:tabs>
                <w:tab w:val="left" w:pos="335"/>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Cua</w:t>
            </w:r>
            <w:proofErr w:type="spellEnd"/>
            <w:r>
              <w:rPr>
                <w:rFonts w:ascii="Arial" w:hAnsi="Arial"/>
                <w:color w:val="010000"/>
                <w:sz w:val="20"/>
              </w:rPr>
              <w:t xml:space="preserve"> </w:t>
            </w:r>
            <w:proofErr w:type="spellStart"/>
            <w:r>
              <w:rPr>
                <w:rFonts w:ascii="Arial" w:hAnsi="Arial"/>
                <w:color w:val="010000"/>
                <w:sz w:val="20"/>
              </w:rPr>
              <w:t>Ong</w:t>
            </w:r>
            <w:proofErr w:type="spellEnd"/>
            <w:r>
              <w:rPr>
                <w:rFonts w:ascii="Arial" w:hAnsi="Arial"/>
                <w:color w:val="010000"/>
                <w:sz w:val="20"/>
              </w:rPr>
              <w:t xml:space="preserve"> Coal Company</w:t>
            </w:r>
          </w:p>
          <w:p w14:paraId="2667B44E" w14:textId="77777777" w:rsidR="0093484D" w:rsidRDefault="009428DC" w:rsidP="009428DC">
            <w:pPr>
              <w:numPr>
                <w:ilvl w:val="0"/>
                <w:numId w:val="41"/>
              </w:numPr>
              <w:pBdr>
                <w:top w:val="nil"/>
                <w:left w:val="nil"/>
                <w:bottom w:val="nil"/>
                <w:right w:val="nil"/>
                <w:between w:val="nil"/>
              </w:pBdr>
              <w:tabs>
                <w:tab w:val="left" w:pos="299"/>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Cam </w:t>
            </w:r>
            <w:proofErr w:type="spellStart"/>
            <w:r>
              <w:rPr>
                <w:rFonts w:ascii="Arial" w:hAnsi="Arial"/>
                <w:color w:val="010000"/>
                <w:sz w:val="20"/>
              </w:rPr>
              <w:t>Pha</w:t>
            </w:r>
            <w:proofErr w:type="spellEnd"/>
            <w:r>
              <w:rPr>
                <w:rFonts w:ascii="Arial" w:hAnsi="Arial"/>
                <w:color w:val="010000"/>
                <w:sz w:val="20"/>
              </w:rPr>
              <w:t xml:space="preserve"> Port and Logistics Company</w:t>
            </w:r>
          </w:p>
          <w:p w14:paraId="737CEA33" w14:textId="77777777" w:rsidR="0093484D" w:rsidRDefault="009428DC" w:rsidP="009428DC">
            <w:pPr>
              <w:numPr>
                <w:ilvl w:val="0"/>
                <w:numId w:val="41"/>
              </w:numPr>
              <w:pBdr>
                <w:top w:val="nil"/>
                <w:left w:val="nil"/>
                <w:bottom w:val="nil"/>
                <w:right w:val="nil"/>
                <w:between w:val="nil"/>
              </w:pBdr>
              <w:tabs>
                <w:tab w:val="left" w:pos="292"/>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r>
              <w:rPr>
                <w:rFonts w:ascii="Arial" w:hAnsi="Arial"/>
                <w:color w:val="010000"/>
                <w:sz w:val="20"/>
              </w:rPr>
              <w:lastRenderedPageBreak/>
              <w:t>Mining Chemical Industrial Holding Corporation Limited</w:t>
            </w:r>
          </w:p>
          <w:p w14:paraId="1A31ACE0" w14:textId="77777777" w:rsidR="0093484D" w:rsidRDefault="009428DC" w:rsidP="009428DC">
            <w:pPr>
              <w:numPr>
                <w:ilvl w:val="0"/>
                <w:numId w:val="41"/>
              </w:numPr>
              <w:pBdr>
                <w:top w:val="nil"/>
                <w:left w:val="nil"/>
                <w:bottom w:val="nil"/>
                <w:right w:val="nil"/>
                <w:between w:val="nil"/>
              </w:pBdr>
              <w:tabs>
                <w:tab w:val="left" w:pos="317"/>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Environment Company Limited</w:t>
            </w:r>
          </w:p>
        </w:tc>
        <w:tc>
          <w:tcPr>
            <w:tcW w:w="1303" w:type="dxa"/>
            <w:shd w:val="clear" w:color="auto" w:fill="auto"/>
            <w:tcMar>
              <w:top w:w="0" w:type="dxa"/>
              <w:bottom w:w="0" w:type="dxa"/>
            </w:tcMar>
            <w:vAlign w:val="center"/>
          </w:tcPr>
          <w:p w14:paraId="7EC1DB1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Major shareholder</w:t>
            </w:r>
          </w:p>
        </w:tc>
        <w:tc>
          <w:tcPr>
            <w:tcW w:w="1839" w:type="dxa"/>
            <w:shd w:val="clear" w:color="auto" w:fill="auto"/>
            <w:tcMar>
              <w:top w:w="0" w:type="dxa"/>
              <w:bottom w:w="0" w:type="dxa"/>
            </w:tcMar>
            <w:vAlign w:val="center"/>
          </w:tcPr>
          <w:p w14:paraId="6DFE4F9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Business code: 5700100256;</w:t>
            </w:r>
          </w:p>
          <w:p w14:paraId="5040AFC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Hanoi Authority for Planning and Investment</w:t>
            </w:r>
          </w:p>
          <w:p w14:paraId="5CA3F6E6" w14:textId="77777777" w:rsidR="0093484D" w:rsidRDefault="0093484D"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358" w:type="dxa"/>
            <w:shd w:val="clear" w:color="auto" w:fill="auto"/>
            <w:tcMar>
              <w:top w:w="0" w:type="dxa"/>
              <w:bottom w:w="0" w:type="dxa"/>
            </w:tcMar>
            <w:vAlign w:val="center"/>
          </w:tcPr>
          <w:p w14:paraId="1943C9B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No. 03, Duong </w:t>
            </w:r>
            <w:proofErr w:type="spellStart"/>
            <w:r>
              <w:rPr>
                <w:rFonts w:ascii="Arial" w:hAnsi="Arial"/>
                <w:color w:val="010000"/>
                <w:sz w:val="20"/>
              </w:rPr>
              <w:t>Donh</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Ward, Ha </w:t>
            </w:r>
            <w:proofErr w:type="spellStart"/>
            <w:r>
              <w:rPr>
                <w:rFonts w:ascii="Arial" w:hAnsi="Arial"/>
                <w:color w:val="010000"/>
                <w:sz w:val="20"/>
              </w:rPr>
              <w:t>Noi</w:t>
            </w:r>
            <w:proofErr w:type="spellEnd"/>
            <w:r>
              <w:rPr>
                <w:rFonts w:ascii="Arial" w:hAnsi="Arial"/>
                <w:color w:val="010000"/>
                <w:sz w:val="20"/>
              </w:rPr>
              <w:t xml:space="preserve"> </w:t>
            </w:r>
          </w:p>
        </w:tc>
        <w:tc>
          <w:tcPr>
            <w:tcW w:w="871" w:type="dxa"/>
            <w:shd w:val="clear" w:color="auto" w:fill="auto"/>
            <w:tcMar>
              <w:top w:w="0" w:type="dxa"/>
              <w:bottom w:w="0" w:type="dxa"/>
            </w:tcMar>
            <w:vAlign w:val="center"/>
          </w:tcPr>
          <w:p w14:paraId="589D79F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Annually</w:t>
            </w:r>
          </w:p>
        </w:tc>
        <w:tc>
          <w:tcPr>
            <w:tcW w:w="2128" w:type="dxa"/>
            <w:shd w:val="clear" w:color="auto" w:fill="auto"/>
            <w:tcMar>
              <w:top w:w="0" w:type="dxa"/>
              <w:bottom w:w="0" w:type="dxa"/>
            </w:tcMar>
            <w:vAlign w:val="center"/>
          </w:tcPr>
          <w:p w14:paraId="2C5D03C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Charter of TKV</w:t>
            </w:r>
          </w:p>
        </w:tc>
        <w:tc>
          <w:tcPr>
            <w:tcW w:w="2472" w:type="dxa"/>
            <w:shd w:val="clear" w:color="auto" w:fill="auto"/>
            <w:tcMar>
              <w:top w:w="0" w:type="dxa"/>
              <w:bottom w:w="0" w:type="dxa"/>
            </w:tcMar>
            <w:vAlign w:val="center"/>
          </w:tcPr>
          <w:p w14:paraId="076787BF" w14:textId="77777777" w:rsidR="0093484D" w:rsidRDefault="009428DC" w:rsidP="009428DC">
            <w:pPr>
              <w:numPr>
                <w:ilvl w:val="0"/>
                <w:numId w:val="43"/>
              </w:numPr>
              <w:pBdr>
                <w:top w:val="nil"/>
                <w:left w:val="nil"/>
                <w:bottom w:val="nil"/>
                <w:right w:val="nil"/>
                <w:between w:val="nil"/>
              </w:pBdr>
              <w:tabs>
                <w:tab w:val="left" w:pos="119"/>
                <w:tab w:val="left" w:pos="567"/>
              </w:tabs>
              <w:spacing w:after="120" w:line="360" w:lineRule="auto"/>
              <w:rPr>
                <w:rFonts w:ascii="Arial" w:eastAsia="Arial" w:hAnsi="Arial" w:cs="Arial"/>
                <w:color w:val="010000"/>
                <w:sz w:val="20"/>
                <w:szCs w:val="20"/>
              </w:rPr>
            </w:pPr>
            <w:r>
              <w:rPr>
                <w:rFonts w:ascii="Arial" w:hAnsi="Arial"/>
                <w:color w:val="010000"/>
                <w:sz w:val="20"/>
              </w:rPr>
              <w:t>Business Coordination Contract; Contract principles;</w:t>
            </w:r>
          </w:p>
          <w:p w14:paraId="29CF6DAD" w14:textId="77777777" w:rsidR="0093484D" w:rsidRDefault="009428DC" w:rsidP="009428DC">
            <w:pPr>
              <w:numPr>
                <w:ilvl w:val="0"/>
                <w:numId w:val="43"/>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Contract to transfer the right to use the VINACOMIN/TKV brand (0.3% of revenue/year of the previous year).</w:t>
            </w:r>
          </w:p>
          <w:p w14:paraId="15AF3DAC" w14:textId="77777777" w:rsidR="0093484D" w:rsidRDefault="009428DC" w:rsidP="009428DC">
            <w:pPr>
              <w:numPr>
                <w:ilvl w:val="0"/>
                <w:numId w:val="43"/>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Contract of trading coal: Contract principles;</w:t>
            </w:r>
          </w:p>
          <w:p w14:paraId="7EDDAF52" w14:textId="77777777" w:rsidR="0093484D" w:rsidRDefault="009428DC" w:rsidP="009428DC">
            <w:pPr>
              <w:numPr>
                <w:ilvl w:val="0"/>
                <w:numId w:val="43"/>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Blasting service contract;</w:t>
            </w:r>
          </w:p>
          <w:p w14:paraId="199BD3B4" w14:textId="77777777" w:rsidR="0093484D" w:rsidRDefault="009428DC" w:rsidP="009428DC">
            <w:pPr>
              <w:numPr>
                <w:ilvl w:val="0"/>
                <w:numId w:val="43"/>
              </w:numPr>
              <w:pBdr>
                <w:top w:val="nil"/>
                <w:left w:val="nil"/>
                <w:bottom w:val="nil"/>
                <w:right w:val="nil"/>
                <w:between w:val="nil"/>
              </w:pBdr>
              <w:tabs>
                <w:tab w:val="left" w:pos="130"/>
                <w:tab w:val="left" w:pos="567"/>
              </w:tabs>
              <w:spacing w:after="120" w:line="360" w:lineRule="auto"/>
              <w:rPr>
                <w:rFonts w:ascii="Arial" w:eastAsia="Arial" w:hAnsi="Arial" w:cs="Arial"/>
                <w:color w:val="010000"/>
                <w:sz w:val="20"/>
                <w:szCs w:val="20"/>
              </w:rPr>
            </w:pPr>
            <w:r>
              <w:rPr>
                <w:rFonts w:ascii="Arial" w:hAnsi="Arial"/>
                <w:color w:val="010000"/>
                <w:sz w:val="20"/>
              </w:rPr>
              <w:t>Environmental treatment contract;</w:t>
            </w:r>
          </w:p>
          <w:p w14:paraId="0A155E0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Transaction value:</w:t>
            </w:r>
          </w:p>
          <w:p w14:paraId="70C62BBB" w14:textId="77777777" w:rsidR="0093484D" w:rsidRDefault="009428DC" w:rsidP="009428DC">
            <w:pPr>
              <w:numPr>
                <w:ilvl w:val="0"/>
                <w:numId w:val="43"/>
              </w:numPr>
              <w:pBdr>
                <w:top w:val="nil"/>
                <w:left w:val="nil"/>
                <w:bottom w:val="nil"/>
                <w:right w:val="nil"/>
                <w:between w:val="nil"/>
              </w:pBdr>
              <w:tabs>
                <w:tab w:val="left" w:pos="130"/>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Cua</w:t>
            </w:r>
            <w:proofErr w:type="spellEnd"/>
            <w:r>
              <w:rPr>
                <w:rFonts w:ascii="Arial" w:hAnsi="Arial"/>
                <w:color w:val="010000"/>
                <w:sz w:val="20"/>
              </w:rPr>
              <w:t xml:space="preserve"> </w:t>
            </w:r>
            <w:proofErr w:type="spellStart"/>
            <w:r>
              <w:rPr>
                <w:rFonts w:ascii="Arial" w:hAnsi="Arial"/>
                <w:color w:val="010000"/>
                <w:sz w:val="20"/>
              </w:rPr>
              <w:t>Ong</w:t>
            </w:r>
            <w:proofErr w:type="spellEnd"/>
            <w:r>
              <w:rPr>
                <w:rFonts w:ascii="Arial" w:hAnsi="Arial"/>
                <w:color w:val="010000"/>
                <w:sz w:val="20"/>
              </w:rPr>
              <w:t xml:space="preserve">: VND 2,515 billion </w:t>
            </w:r>
          </w:p>
          <w:p w14:paraId="7D888D4E" w14:textId="77777777" w:rsidR="0093484D" w:rsidRDefault="009428DC" w:rsidP="009428DC">
            <w:pPr>
              <w:numPr>
                <w:ilvl w:val="0"/>
                <w:numId w:val="43"/>
              </w:numPr>
              <w:pBdr>
                <w:top w:val="nil"/>
                <w:left w:val="nil"/>
                <w:bottom w:val="nil"/>
                <w:right w:val="nil"/>
                <w:between w:val="nil"/>
              </w:pBdr>
              <w:tabs>
                <w:tab w:val="left" w:pos="130"/>
                <w:tab w:val="left" w:pos="567"/>
              </w:tabs>
              <w:spacing w:after="120" w:line="360" w:lineRule="auto"/>
              <w:rPr>
                <w:rFonts w:ascii="Arial" w:eastAsia="Arial" w:hAnsi="Arial" w:cs="Arial"/>
                <w:color w:val="010000"/>
                <w:sz w:val="20"/>
                <w:szCs w:val="20"/>
              </w:rPr>
            </w:pPr>
            <w:r>
              <w:rPr>
                <w:rFonts w:ascii="Arial" w:hAnsi="Arial"/>
                <w:color w:val="010000"/>
                <w:sz w:val="20"/>
              </w:rPr>
              <w:t xml:space="preserve">Logistics: VND 1,608 </w:t>
            </w:r>
            <w:r>
              <w:rPr>
                <w:rFonts w:ascii="Arial" w:hAnsi="Arial"/>
                <w:color w:val="010000"/>
                <w:sz w:val="20"/>
              </w:rPr>
              <w:lastRenderedPageBreak/>
              <w:t>billion</w:t>
            </w:r>
          </w:p>
          <w:p w14:paraId="7AA1EA96" w14:textId="77777777" w:rsidR="0093484D" w:rsidRDefault="009428DC" w:rsidP="009428DC">
            <w:pPr>
              <w:numPr>
                <w:ilvl w:val="0"/>
                <w:numId w:val="43"/>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Chemical VND 244 billion</w:t>
            </w:r>
          </w:p>
          <w:p w14:paraId="30B16312" w14:textId="77777777" w:rsidR="0093484D" w:rsidRDefault="009428DC" w:rsidP="009428DC">
            <w:pPr>
              <w:numPr>
                <w:ilvl w:val="0"/>
                <w:numId w:val="43"/>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Environment: VND 49 billion</w:t>
            </w:r>
          </w:p>
        </w:tc>
        <w:tc>
          <w:tcPr>
            <w:tcW w:w="1631" w:type="dxa"/>
            <w:shd w:val="clear" w:color="auto" w:fill="auto"/>
            <w:tcMar>
              <w:top w:w="0" w:type="dxa"/>
              <w:bottom w:w="0" w:type="dxa"/>
            </w:tcMar>
            <w:vAlign w:val="center"/>
          </w:tcPr>
          <w:p w14:paraId="203276A4" w14:textId="77777777" w:rsidR="0093484D" w:rsidRDefault="009428DC" w:rsidP="009428DC">
            <w:pPr>
              <w:numPr>
                <w:ilvl w:val="0"/>
                <w:numId w:val="45"/>
              </w:numPr>
              <w:pBdr>
                <w:top w:val="nil"/>
                <w:left w:val="nil"/>
                <w:bottom w:val="nil"/>
                <w:right w:val="nil"/>
                <w:between w:val="nil"/>
              </w:pBdr>
              <w:tabs>
                <w:tab w:val="left" w:pos="162"/>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TKV holds 65% of the Charter capital of the Company</w:t>
            </w:r>
          </w:p>
          <w:p w14:paraId="4AFE47E5" w14:textId="77777777" w:rsidR="0093484D" w:rsidRDefault="009428DC" w:rsidP="009428DC">
            <w:pPr>
              <w:numPr>
                <w:ilvl w:val="0"/>
                <w:numId w:val="45"/>
              </w:numPr>
              <w:pBdr>
                <w:top w:val="nil"/>
                <w:left w:val="nil"/>
                <w:bottom w:val="nil"/>
                <w:right w:val="nil"/>
                <w:between w:val="nil"/>
              </w:pBdr>
              <w:tabs>
                <w:tab w:val="left" w:pos="140"/>
                <w:tab w:val="left" w:pos="567"/>
              </w:tabs>
              <w:spacing w:after="120" w:line="360" w:lineRule="auto"/>
              <w:rPr>
                <w:rFonts w:ascii="Arial" w:eastAsia="Arial" w:hAnsi="Arial" w:cs="Arial"/>
                <w:color w:val="010000"/>
                <w:sz w:val="20"/>
                <w:szCs w:val="20"/>
              </w:rPr>
            </w:pPr>
            <w:r>
              <w:rPr>
                <w:rFonts w:ascii="Arial" w:hAnsi="Arial"/>
                <w:color w:val="010000"/>
                <w:sz w:val="20"/>
              </w:rPr>
              <w:t xml:space="preserve">The contract is in principle and has no specific value. For contracts/transactions with specific value, the value entered into must be less than 35% of the total value of assets of the Company in the latest Financial Statements. </w:t>
            </w:r>
          </w:p>
          <w:p w14:paraId="1818FFA0" w14:textId="77777777" w:rsidR="0093484D" w:rsidRDefault="0093484D"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r w:rsidR="0093484D" w14:paraId="56E7CF69" w14:textId="77777777">
        <w:tc>
          <w:tcPr>
            <w:tcW w:w="410" w:type="dxa"/>
            <w:shd w:val="clear" w:color="auto" w:fill="auto"/>
            <w:tcMar>
              <w:top w:w="0" w:type="dxa"/>
              <w:bottom w:w="0" w:type="dxa"/>
            </w:tcMar>
            <w:vAlign w:val="center"/>
          </w:tcPr>
          <w:p w14:paraId="0A3E932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47" w:type="dxa"/>
            <w:shd w:val="clear" w:color="auto" w:fill="auto"/>
            <w:tcMar>
              <w:top w:w="0" w:type="dxa"/>
              <w:bottom w:w="0" w:type="dxa"/>
            </w:tcMar>
            <w:vAlign w:val="center"/>
          </w:tcPr>
          <w:p w14:paraId="1DA063B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Tourism &amp; Trading Joint Stock Company (including Van Long Branch);</w:t>
            </w:r>
          </w:p>
        </w:tc>
        <w:tc>
          <w:tcPr>
            <w:tcW w:w="1303" w:type="dxa"/>
            <w:shd w:val="clear" w:color="auto" w:fill="auto"/>
            <w:tcMar>
              <w:top w:w="0" w:type="dxa"/>
              <w:bottom w:w="0" w:type="dxa"/>
            </w:tcMar>
            <w:vAlign w:val="center"/>
          </w:tcPr>
          <w:p w14:paraId="2D1E127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Mrs. Nguyen Thi Luong Anh is currently Chief of the Supervisory Board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Member of the Supervisory Board of </w:t>
            </w:r>
            <w:proofErr w:type="spellStart"/>
            <w:r>
              <w:rPr>
                <w:rFonts w:ascii="Arial" w:hAnsi="Arial"/>
                <w:color w:val="010000"/>
                <w:sz w:val="20"/>
              </w:rPr>
              <w:t>Vinacomin</w:t>
            </w:r>
            <w:proofErr w:type="spellEnd"/>
            <w:r>
              <w:rPr>
                <w:rFonts w:ascii="Arial" w:hAnsi="Arial"/>
                <w:color w:val="010000"/>
                <w:sz w:val="20"/>
              </w:rPr>
              <w:t xml:space="preserve"> - Tourism &amp; Trading Joint Stock Company</w:t>
            </w:r>
          </w:p>
        </w:tc>
        <w:tc>
          <w:tcPr>
            <w:tcW w:w="1839" w:type="dxa"/>
            <w:shd w:val="clear" w:color="auto" w:fill="auto"/>
            <w:tcMar>
              <w:top w:w="0" w:type="dxa"/>
              <w:bottom w:w="0" w:type="dxa"/>
            </w:tcMar>
            <w:vAlign w:val="center"/>
          </w:tcPr>
          <w:p w14:paraId="75B70E6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Tax code:</w:t>
            </w:r>
          </w:p>
          <w:p w14:paraId="0AB1A2CD"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100101298</w:t>
            </w:r>
          </w:p>
        </w:tc>
        <w:tc>
          <w:tcPr>
            <w:tcW w:w="1358" w:type="dxa"/>
            <w:shd w:val="clear" w:color="auto" w:fill="auto"/>
            <w:tcMar>
              <w:top w:w="0" w:type="dxa"/>
              <w:bottom w:w="0" w:type="dxa"/>
            </w:tcMar>
            <w:vAlign w:val="center"/>
          </w:tcPr>
          <w:p w14:paraId="5BBF4A4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Floor 8th, Viet A Building, Duy Tan - </w:t>
            </w:r>
            <w:proofErr w:type="spellStart"/>
            <w:r>
              <w:rPr>
                <w:rFonts w:ascii="Arial" w:hAnsi="Arial"/>
                <w:color w:val="010000"/>
                <w:sz w:val="20"/>
              </w:rPr>
              <w:t>Dich</w:t>
            </w:r>
            <w:proofErr w:type="spellEnd"/>
            <w:r>
              <w:rPr>
                <w:rFonts w:ascii="Arial" w:hAnsi="Arial"/>
                <w:color w:val="010000"/>
                <w:sz w:val="20"/>
              </w:rPr>
              <w:t xml:space="preserve"> </w:t>
            </w:r>
            <w:proofErr w:type="spellStart"/>
            <w:r>
              <w:rPr>
                <w:rFonts w:ascii="Arial" w:hAnsi="Arial"/>
                <w:color w:val="010000"/>
                <w:sz w:val="20"/>
              </w:rPr>
              <w:t>Vong</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Ward,</w:t>
            </w:r>
          </w:p>
          <w:p w14:paraId="5492057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w:t>
            </w:r>
          </w:p>
          <w:p w14:paraId="00E7DD5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Hanoi</w:t>
            </w:r>
          </w:p>
        </w:tc>
        <w:tc>
          <w:tcPr>
            <w:tcW w:w="871" w:type="dxa"/>
            <w:shd w:val="clear" w:color="auto" w:fill="auto"/>
            <w:tcMar>
              <w:top w:w="0" w:type="dxa"/>
              <w:bottom w:w="0" w:type="dxa"/>
            </w:tcMar>
            <w:vAlign w:val="center"/>
          </w:tcPr>
          <w:p w14:paraId="5A229D1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Annually</w:t>
            </w:r>
          </w:p>
        </w:tc>
        <w:tc>
          <w:tcPr>
            <w:tcW w:w="2128" w:type="dxa"/>
            <w:shd w:val="clear" w:color="auto" w:fill="auto"/>
            <w:tcMar>
              <w:top w:w="0" w:type="dxa"/>
              <w:bottom w:w="0" w:type="dxa"/>
            </w:tcMar>
            <w:vAlign w:val="center"/>
          </w:tcPr>
          <w:p w14:paraId="7CF1FA7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No. 01/NQ-HDQT dated January 16, 2023</w:t>
            </w:r>
          </w:p>
          <w:p w14:paraId="6A235F0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on approving the contents of the Board of Directors at the first meeting session of term IV in 2023</w:t>
            </w:r>
          </w:p>
        </w:tc>
        <w:tc>
          <w:tcPr>
            <w:tcW w:w="2472" w:type="dxa"/>
            <w:shd w:val="clear" w:color="auto" w:fill="auto"/>
            <w:tcMar>
              <w:top w:w="0" w:type="dxa"/>
              <w:bottom w:w="0" w:type="dxa"/>
            </w:tcMar>
            <w:vAlign w:val="center"/>
          </w:tcPr>
          <w:p w14:paraId="6A00A238" w14:textId="77777777" w:rsidR="0093484D" w:rsidRDefault="009428DC" w:rsidP="009428DC">
            <w:pPr>
              <w:numPr>
                <w:ilvl w:val="0"/>
                <w:numId w:val="26"/>
              </w:numPr>
              <w:pBdr>
                <w:top w:val="nil"/>
                <w:left w:val="nil"/>
                <w:bottom w:val="nil"/>
                <w:right w:val="nil"/>
                <w:between w:val="nil"/>
              </w:pBdr>
              <w:tabs>
                <w:tab w:val="left" w:pos="295"/>
                <w:tab w:val="left" w:pos="567"/>
              </w:tabs>
              <w:spacing w:after="120" w:line="360" w:lineRule="auto"/>
              <w:rPr>
                <w:rFonts w:ascii="Arial" w:eastAsia="Arial" w:hAnsi="Arial" w:cs="Arial"/>
                <w:color w:val="010000"/>
                <w:sz w:val="20"/>
                <w:szCs w:val="20"/>
              </w:rPr>
            </w:pPr>
            <w:r>
              <w:rPr>
                <w:rFonts w:ascii="Arial" w:hAnsi="Arial"/>
                <w:color w:val="010000"/>
                <w:sz w:val="20"/>
              </w:rPr>
              <w:t>Content of transaction:</w:t>
            </w:r>
          </w:p>
          <w:p w14:paraId="355C3E06" w14:textId="77777777" w:rsidR="0093484D" w:rsidRDefault="009428DC" w:rsidP="009428DC">
            <w:pPr>
              <w:numPr>
                <w:ilvl w:val="0"/>
                <w:numId w:val="27"/>
              </w:numPr>
              <w:pBdr>
                <w:top w:val="nil"/>
                <w:left w:val="nil"/>
                <w:bottom w:val="nil"/>
                <w:right w:val="nil"/>
                <w:between w:val="nil"/>
              </w:pBdr>
              <w:tabs>
                <w:tab w:val="left" w:pos="133"/>
                <w:tab w:val="left" w:pos="567"/>
              </w:tabs>
              <w:spacing w:after="120" w:line="360" w:lineRule="auto"/>
              <w:rPr>
                <w:rFonts w:ascii="Arial" w:eastAsia="Arial" w:hAnsi="Arial" w:cs="Arial"/>
                <w:color w:val="010000"/>
                <w:sz w:val="20"/>
                <w:szCs w:val="20"/>
              </w:rPr>
            </w:pPr>
            <w:r>
              <w:rPr>
                <w:rFonts w:ascii="Arial" w:hAnsi="Arial"/>
                <w:color w:val="010000"/>
                <w:sz w:val="20"/>
              </w:rPr>
              <w:t>Serving industrial meals for 3 years.</w:t>
            </w:r>
          </w:p>
          <w:p w14:paraId="2EC43370" w14:textId="77777777" w:rsidR="0093484D" w:rsidRDefault="009428DC" w:rsidP="009428DC">
            <w:pPr>
              <w:numPr>
                <w:ilvl w:val="0"/>
                <w:numId w:val="27"/>
              </w:numPr>
              <w:pBdr>
                <w:top w:val="nil"/>
                <w:left w:val="nil"/>
                <w:bottom w:val="nil"/>
                <w:right w:val="nil"/>
                <w:between w:val="nil"/>
              </w:pBdr>
              <w:tabs>
                <w:tab w:val="left" w:pos="126"/>
                <w:tab w:val="left" w:pos="567"/>
              </w:tabs>
              <w:spacing w:after="120" w:line="360" w:lineRule="auto"/>
              <w:rPr>
                <w:rFonts w:ascii="Arial" w:eastAsia="Arial" w:hAnsi="Arial" w:cs="Arial"/>
                <w:color w:val="010000"/>
                <w:sz w:val="20"/>
                <w:szCs w:val="20"/>
              </w:rPr>
            </w:pPr>
            <w:r>
              <w:rPr>
                <w:rFonts w:ascii="Arial" w:hAnsi="Arial"/>
                <w:color w:val="010000"/>
                <w:sz w:val="20"/>
              </w:rPr>
              <w:t>Trading tires of all kinds</w:t>
            </w:r>
          </w:p>
          <w:p w14:paraId="37F61F90" w14:textId="77777777" w:rsidR="0093484D" w:rsidRDefault="009428DC" w:rsidP="009428DC">
            <w:pPr>
              <w:numPr>
                <w:ilvl w:val="0"/>
                <w:numId w:val="43"/>
              </w:numPr>
              <w:pBdr>
                <w:top w:val="nil"/>
                <w:left w:val="nil"/>
                <w:bottom w:val="nil"/>
                <w:right w:val="nil"/>
                <w:between w:val="nil"/>
              </w:pBdr>
              <w:tabs>
                <w:tab w:val="left" w:pos="119"/>
                <w:tab w:val="left" w:pos="567"/>
              </w:tabs>
              <w:spacing w:after="120" w:line="360" w:lineRule="auto"/>
              <w:rPr>
                <w:rFonts w:ascii="Arial" w:eastAsia="Arial" w:hAnsi="Arial" w:cs="Arial"/>
                <w:color w:val="010000"/>
                <w:sz w:val="20"/>
                <w:szCs w:val="20"/>
              </w:rPr>
            </w:pPr>
            <w:r>
              <w:rPr>
                <w:rFonts w:ascii="Arial" w:hAnsi="Arial"/>
                <w:color w:val="010000"/>
                <w:sz w:val="20"/>
              </w:rPr>
              <w:t>Transaction value: VND 65.7 billion;</w:t>
            </w:r>
          </w:p>
        </w:tc>
        <w:tc>
          <w:tcPr>
            <w:tcW w:w="1631" w:type="dxa"/>
            <w:shd w:val="clear" w:color="auto" w:fill="auto"/>
            <w:tcMar>
              <w:top w:w="0" w:type="dxa"/>
              <w:bottom w:w="0" w:type="dxa"/>
            </w:tcMar>
            <w:vAlign w:val="center"/>
          </w:tcPr>
          <w:p w14:paraId="7825A2E9" w14:textId="77777777" w:rsidR="0093484D" w:rsidRDefault="0093484D" w:rsidP="009428DC">
            <w:pPr>
              <w:numPr>
                <w:ilvl w:val="0"/>
                <w:numId w:val="45"/>
              </w:numPr>
              <w:pBdr>
                <w:top w:val="nil"/>
                <w:left w:val="nil"/>
                <w:bottom w:val="nil"/>
                <w:right w:val="nil"/>
                <w:between w:val="nil"/>
              </w:pBdr>
              <w:tabs>
                <w:tab w:val="left" w:pos="162"/>
                <w:tab w:val="left" w:pos="567"/>
              </w:tabs>
              <w:spacing w:after="120" w:line="360" w:lineRule="auto"/>
              <w:rPr>
                <w:rFonts w:ascii="Arial" w:eastAsia="Arial" w:hAnsi="Arial" w:cs="Arial"/>
                <w:color w:val="010000"/>
                <w:sz w:val="20"/>
                <w:szCs w:val="20"/>
              </w:rPr>
            </w:pPr>
          </w:p>
        </w:tc>
      </w:tr>
      <w:tr w:rsidR="0093484D" w14:paraId="3C5DCFE6"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0CD84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D1A2D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Transportation and Miner Commuting Service JSC</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0C86D" w14:textId="56865C3B"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Nguyen Trong Tot is currently Chair 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Formerly Chair of the Board of Directors of </w:t>
            </w:r>
            <w:proofErr w:type="spellStart"/>
            <w:r>
              <w:rPr>
                <w:rFonts w:ascii="Arial" w:hAnsi="Arial"/>
                <w:color w:val="010000"/>
                <w:sz w:val="20"/>
              </w:rPr>
              <w:t>Vinacomin</w:t>
            </w:r>
            <w:proofErr w:type="spellEnd"/>
            <w:r>
              <w:rPr>
                <w:rFonts w:ascii="Arial" w:hAnsi="Arial"/>
                <w:color w:val="010000"/>
                <w:sz w:val="20"/>
              </w:rPr>
              <w:t xml:space="preserve"> - Transportation and Miner Commuting Service JSC</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F5F1E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Tax code:</w:t>
            </w:r>
          </w:p>
          <w:p w14:paraId="4B4D67B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5700477326</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90673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750 Lane 4, Phuong Mai Street, Phuong Mai Ward, Dong Da District, Hanoi</w:t>
            </w:r>
          </w:p>
          <w:p w14:paraId="05D4885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Hoang Quoc Viet Street, Group 16, Tay Son 2 Area,</w:t>
            </w:r>
          </w:p>
          <w:p w14:paraId="45803A7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Cam Son Ward,</w:t>
            </w:r>
          </w:p>
          <w:p w14:paraId="634FC989"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Pha</w:t>
            </w:r>
            <w:proofErr w:type="spellEnd"/>
            <w:r>
              <w:rPr>
                <w:rFonts w:ascii="Arial" w:hAnsi="Arial"/>
                <w:color w:val="010000"/>
                <w:sz w:val="20"/>
              </w:rPr>
              <w:t xml:space="preserve">, Quang </w:t>
            </w:r>
            <w:proofErr w:type="spellStart"/>
            <w:r>
              <w:rPr>
                <w:rFonts w:ascii="Arial" w:hAnsi="Arial"/>
                <w:color w:val="010000"/>
                <w:sz w:val="20"/>
              </w:rPr>
              <w:t>Ninh</w:t>
            </w:r>
            <w:proofErr w:type="spellEnd"/>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3729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Annually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802BA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No. 01/NQ-HDQT dated January 16, 2023</w:t>
            </w:r>
          </w:p>
          <w:p w14:paraId="041777D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135E3D1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on approving the contents of the Board of Directors at the first meeting session of term IV in 2023.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5A7319" w14:textId="77777777" w:rsidR="0093484D" w:rsidRDefault="009428DC" w:rsidP="009428DC">
            <w:pPr>
              <w:numPr>
                <w:ilvl w:val="0"/>
                <w:numId w:val="29"/>
              </w:numPr>
              <w:pBdr>
                <w:top w:val="nil"/>
                <w:left w:val="nil"/>
                <w:bottom w:val="nil"/>
                <w:right w:val="nil"/>
                <w:between w:val="nil"/>
              </w:pBdr>
              <w:tabs>
                <w:tab w:val="left" w:pos="299"/>
                <w:tab w:val="left" w:pos="567"/>
              </w:tabs>
              <w:spacing w:after="120" w:line="360" w:lineRule="auto"/>
              <w:rPr>
                <w:rFonts w:ascii="Arial" w:eastAsia="Arial" w:hAnsi="Arial" w:cs="Arial"/>
                <w:color w:val="010000"/>
                <w:sz w:val="20"/>
                <w:szCs w:val="20"/>
              </w:rPr>
            </w:pPr>
            <w:r>
              <w:rPr>
                <w:rFonts w:ascii="Arial" w:hAnsi="Arial"/>
                <w:color w:val="010000"/>
                <w:sz w:val="20"/>
              </w:rPr>
              <w:t>Content of transaction: Contract of transporting employees</w:t>
            </w:r>
          </w:p>
          <w:p w14:paraId="25FE5475" w14:textId="77777777" w:rsidR="0093484D" w:rsidRDefault="009428DC" w:rsidP="009428DC">
            <w:pPr>
              <w:numPr>
                <w:ilvl w:val="0"/>
                <w:numId w:val="29"/>
              </w:numPr>
              <w:pBdr>
                <w:top w:val="nil"/>
                <w:left w:val="nil"/>
                <w:bottom w:val="nil"/>
                <w:right w:val="nil"/>
                <w:between w:val="nil"/>
              </w:pBdr>
              <w:tabs>
                <w:tab w:val="left" w:pos="306"/>
                <w:tab w:val="left" w:pos="567"/>
              </w:tabs>
              <w:spacing w:after="120" w:line="360" w:lineRule="auto"/>
              <w:rPr>
                <w:rFonts w:ascii="Arial" w:eastAsia="Arial" w:hAnsi="Arial" w:cs="Arial"/>
                <w:color w:val="010000"/>
                <w:sz w:val="20"/>
                <w:szCs w:val="20"/>
              </w:rPr>
            </w:pPr>
            <w:r>
              <w:rPr>
                <w:rFonts w:ascii="Arial" w:hAnsi="Arial"/>
                <w:color w:val="010000"/>
                <w:sz w:val="20"/>
              </w:rPr>
              <w:t>Transaction value: VND 12.63 billion;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FAE632" w14:textId="464E4633" w:rsidR="0093484D" w:rsidRDefault="009428DC" w:rsidP="009428DC">
            <w:pPr>
              <w:pBdr>
                <w:top w:val="nil"/>
                <w:left w:val="nil"/>
                <w:bottom w:val="nil"/>
                <w:right w:val="nil"/>
                <w:between w:val="nil"/>
              </w:pBdr>
              <w:tabs>
                <w:tab w:val="left" w:pos="162"/>
                <w:tab w:val="left" w:pos="567"/>
              </w:tabs>
              <w:spacing w:after="120" w:line="360" w:lineRule="auto"/>
              <w:rPr>
                <w:rFonts w:ascii="Arial" w:eastAsia="Arial" w:hAnsi="Arial" w:cs="Arial"/>
                <w:color w:val="010000"/>
                <w:sz w:val="20"/>
                <w:szCs w:val="20"/>
              </w:rPr>
            </w:pPr>
            <w:r>
              <w:rPr>
                <w:rFonts w:ascii="Arial" w:hAnsi="Arial"/>
                <w:color w:val="010000"/>
                <w:sz w:val="20"/>
              </w:rPr>
              <w:t>Mr. Nguyen Trong Tot will resign from the position of Chair of the Board of Directors effective from August 1, 2023;</w:t>
            </w:r>
          </w:p>
        </w:tc>
      </w:tr>
      <w:tr w:rsidR="0093484D" w14:paraId="5324E103"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FD8C2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F7DAE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Institute of Mining Science and Technology - </w:t>
            </w:r>
            <w:proofErr w:type="spellStart"/>
            <w:r>
              <w:rPr>
                <w:rFonts w:ascii="Arial" w:hAnsi="Arial"/>
                <w:color w:val="010000"/>
                <w:sz w:val="20"/>
              </w:rPr>
              <w:t>Vinacomin</w:t>
            </w:r>
            <w:proofErr w:type="spellEnd"/>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9615F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Mrs</w:t>
            </w:r>
            <w:proofErr w:type="spellEnd"/>
            <w:r>
              <w:rPr>
                <w:rFonts w:ascii="Arial" w:hAnsi="Arial"/>
                <w:color w:val="010000"/>
                <w:sz w:val="20"/>
              </w:rPr>
              <w:t xml:space="preserve"> Nguyen Thi Luong Anh is currently Chief of the Supervisory Board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lastRenderedPageBreak/>
              <w:t>DeoNai</w:t>
            </w:r>
            <w:proofErr w:type="spellEnd"/>
            <w:r>
              <w:rPr>
                <w:rFonts w:ascii="Arial" w:hAnsi="Arial"/>
                <w:color w:val="010000"/>
                <w:sz w:val="20"/>
              </w:rPr>
              <w:t xml:space="preserve"> Coal JSC; Member of the Supervisory Board of Institute of Mining Science and Technology - </w:t>
            </w:r>
            <w:proofErr w:type="spellStart"/>
            <w:r>
              <w:rPr>
                <w:rFonts w:ascii="Arial" w:hAnsi="Arial"/>
                <w:color w:val="010000"/>
                <w:sz w:val="20"/>
              </w:rPr>
              <w:t>Vinacomin</w:t>
            </w:r>
            <w:proofErr w:type="spellEnd"/>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D50E6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Tax code:</w:t>
            </w:r>
          </w:p>
          <w:p w14:paraId="39965A5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0100101594</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13812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 3</w:t>
            </w:r>
          </w:p>
          <w:p w14:paraId="7F4FC4E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Phan Dinh</w:t>
            </w:r>
          </w:p>
          <w:p w14:paraId="3241FA8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Giot</w:t>
            </w:r>
            <w:proofErr w:type="spellEnd"/>
            <w:r>
              <w:rPr>
                <w:rFonts w:ascii="Arial" w:hAnsi="Arial"/>
                <w:color w:val="010000"/>
                <w:sz w:val="20"/>
              </w:rPr>
              <w:t xml:space="preserve"> Street, Phuong </w:t>
            </w:r>
            <w:proofErr w:type="spellStart"/>
            <w:r>
              <w:rPr>
                <w:rFonts w:ascii="Arial" w:hAnsi="Arial"/>
                <w:color w:val="010000"/>
                <w:sz w:val="20"/>
              </w:rPr>
              <w:t>Liet</w:t>
            </w:r>
            <w:proofErr w:type="spellEnd"/>
            <w:r>
              <w:rPr>
                <w:rFonts w:ascii="Arial" w:hAnsi="Arial"/>
                <w:color w:val="010000"/>
                <w:sz w:val="20"/>
              </w:rPr>
              <w:t xml:space="preserve"> Ward, Thanh Xuan District, Hanoi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341B6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Annually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B1D05"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No. 01/NQ-HDQT dated January 16, 2023</w:t>
            </w:r>
          </w:p>
          <w:p w14:paraId="2F653F4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on approving the contents of the Board of </w:t>
            </w:r>
            <w:r>
              <w:rPr>
                <w:rFonts w:ascii="Arial" w:hAnsi="Arial"/>
                <w:color w:val="010000"/>
                <w:sz w:val="20"/>
              </w:rPr>
              <w:lastRenderedPageBreak/>
              <w:t>Directors at the first meeting session of term IV in 2023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96760" w14:textId="77777777" w:rsidR="0093484D" w:rsidRDefault="009428DC" w:rsidP="009428DC">
            <w:pPr>
              <w:numPr>
                <w:ilvl w:val="0"/>
                <w:numId w:val="31"/>
              </w:num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Purchasing and selling materials (fine </w:t>
            </w:r>
            <w:proofErr w:type="spellStart"/>
            <w:r>
              <w:rPr>
                <w:rFonts w:ascii="Arial" w:hAnsi="Arial"/>
                <w:color w:val="010000"/>
                <w:sz w:val="20"/>
              </w:rPr>
              <w:t>manhetite</w:t>
            </w:r>
            <w:proofErr w:type="spellEnd"/>
            <w:r>
              <w:rPr>
                <w:rFonts w:ascii="Arial" w:hAnsi="Arial"/>
                <w:color w:val="010000"/>
                <w:sz w:val="20"/>
              </w:rPr>
              <w:t xml:space="preserve"> powder - Development of Mining Technology and Equipment Joint Stock Company)</w:t>
            </w:r>
          </w:p>
          <w:p w14:paraId="673FACE2" w14:textId="77777777" w:rsidR="0093484D" w:rsidRDefault="009428DC" w:rsidP="009428DC">
            <w:pPr>
              <w:numPr>
                <w:ilvl w:val="0"/>
                <w:numId w:val="31"/>
              </w:num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Transaction value: VND 04 billion;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D8403B" w14:textId="77777777" w:rsidR="0093484D" w:rsidRDefault="0093484D" w:rsidP="009428DC">
            <w:pPr>
              <w:pBdr>
                <w:top w:val="nil"/>
                <w:left w:val="nil"/>
                <w:bottom w:val="nil"/>
                <w:right w:val="nil"/>
                <w:between w:val="nil"/>
              </w:pBdr>
              <w:tabs>
                <w:tab w:val="left" w:pos="162"/>
                <w:tab w:val="left" w:pos="567"/>
              </w:tabs>
              <w:spacing w:line="360" w:lineRule="auto"/>
              <w:jc w:val="center"/>
              <w:rPr>
                <w:rFonts w:ascii="Arial" w:eastAsia="Arial" w:hAnsi="Arial" w:cs="Arial"/>
                <w:color w:val="010000"/>
                <w:sz w:val="20"/>
                <w:szCs w:val="20"/>
              </w:rPr>
            </w:pPr>
          </w:p>
        </w:tc>
      </w:tr>
      <w:tr w:rsidR="0093484D" w14:paraId="0F9D396F"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D9182A"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80E88F"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JSC</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6A5F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Mrs</w:t>
            </w:r>
            <w:proofErr w:type="spellEnd"/>
            <w:r>
              <w:rPr>
                <w:rFonts w:ascii="Arial" w:hAnsi="Arial"/>
                <w:color w:val="010000"/>
                <w:sz w:val="20"/>
              </w:rPr>
              <w:t xml:space="preserve"> Nguyen Thi Luong Anh is currently Chief of the Supervisory Board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Chief of the Supervisory Board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Coc</w:t>
            </w:r>
            <w:proofErr w:type="spellEnd"/>
            <w:r>
              <w:rPr>
                <w:rFonts w:ascii="Arial" w:hAnsi="Arial"/>
                <w:color w:val="010000"/>
                <w:sz w:val="20"/>
              </w:rPr>
              <w:t xml:space="preserve"> </w:t>
            </w:r>
            <w:proofErr w:type="spellStart"/>
            <w:r>
              <w:rPr>
                <w:rFonts w:ascii="Arial" w:hAnsi="Arial"/>
                <w:color w:val="010000"/>
                <w:sz w:val="20"/>
              </w:rPr>
              <w:t>Sau</w:t>
            </w:r>
            <w:proofErr w:type="spellEnd"/>
            <w:r>
              <w:rPr>
                <w:rFonts w:ascii="Arial" w:hAnsi="Arial"/>
                <w:color w:val="010000"/>
                <w:sz w:val="20"/>
              </w:rPr>
              <w:t xml:space="preserve"> Coal </w:t>
            </w:r>
            <w:r>
              <w:rPr>
                <w:rFonts w:ascii="Arial" w:hAnsi="Arial"/>
                <w:color w:val="010000"/>
                <w:sz w:val="20"/>
              </w:rPr>
              <w:lastRenderedPageBreak/>
              <w:t>JSC</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F9E3C7"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Business code:</w:t>
            </w:r>
          </w:p>
          <w:p w14:paraId="5CA4041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5700101002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E969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Phu</w:t>
            </w:r>
            <w:proofErr w:type="spellEnd"/>
            <w:r>
              <w:rPr>
                <w:rFonts w:ascii="Arial" w:hAnsi="Arial"/>
                <w:color w:val="010000"/>
                <w:sz w:val="20"/>
              </w:rPr>
              <w:t xml:space="preserve"> Ward</w:t>
            </w:r>
          </w:p>
          <w:p w14:paraId="4B22FDD6"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Pha</w:t>
            </w:r>
            <w:proofErr w:type="spellEnd"/>
          </w:p>
          <w:p w14:paraId="1870C752"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Quang </w:t>
            </w:r>
            <w:proofErr w:type="spellStart"/>
            <w:r>
              <w:rPr>
                <w:rFonts w:ascii="Arial" w:hAnsi="Arial"/>
                <w:color w:val="010000"/>
                <w:sz w:val="20"/>
              </w:rPr>
              <w:t>Ninh</w:t>
            </w:r>
            <w:proofErr w:type="spellEnd"/>
          </w:p>
          <w:p w14:paraId="399B60B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Province</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D9403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2022-2023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81569E"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No. 01/NQ-HDQT dated January 16, 2023</w:t>
            </w:r>
          </w:p>
          <w:p w14:paraId="39E4E70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on approving the contents of the Board of Directors at the first meeting session of term IV in 2023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7FEC82" w14:textId="77777777" w:rsidR="0093484D" w:rsidRDefault="009428DC" w:rsidP="009428DC">
            <w:pPr>
              <w:numPr>
                <w:ilvl w:val="0"/>
                <w:numId w:val="33"/>
              </w:numPr>
              <w:pBdr>
                <w:top w:val="nil"/>
                <w:left w:val="nil"/>
                <w:bottom w:val="nil"/>
                <w:right w:val="nil"/>
                <w:between w:val="nil"/>
              </w:pBdr>
              <w:tabs>
                <w:tab w:val="left" w:pos="302"/>
                <w:tab w:val="left" w:pos="567"/>
              </w:tabs>
              <w:spacing w:after="120" w:line="360" w:lineRule="auto"/>
              <w:rPr>
                <w:rFonts w:ascii="Arial" w:eastAsia="Arial" w:hAnsi="Arial" w:cs="Arial"/>
                <w:color w:val="010000"/>
                <w:sz w:val="20"/>
                <w:szCs w:val="20"/>
              </w:rPr>
            </w:pPr>
            <w:r>
              <w:rPr>
                <w:rFonts w:ascii="Arial" w:hAnsi="Arial"/>
                <w:color w:val="010000"/>
                <w:sz w:val="20"/>
              </w:rPr>
              <w:t>Content of transaction: Electricity purchase and sale contract</w:t>
            </w:r>
          </w:p>
          <w:p w14:paraId="4FA0FF75" w14:textId="77777777" w:rsidR="0093484D" w:rsidRDefault="009428DC" w:rsidP="009428DC">
            <w:pPr>
              <w:numPr>
                <w:ilvl w:val="0"/>
                <w:numId w:val="33"/>
              </w:numPr>
              <w:pBdr>
                <w:top w:val="nil"/>
                <w:left w:val="nil"/>
                <w:bottom w:val="nil"/>
                <w:right w:val="nil"/>
                <w:between w:val="nil"/>
              </w:pBdr>
              <w:tabs>
                <w:tab w:val="left" w:pos="306"/>
                <w:tab w:val="left" w:pos="567"/>
              </w:tabs>
              <w:spacing w:after="120" w:line="360" w:lineRule="auto"/>
              <w:rPr>
                <w:rFonts w:ascii="Arial" w:eastAsia="Arial" w:hAnsi="Arial" w:cs="Arial"/>
                <w:color w:val="010000"/>
                <w:sz w:val="20"/>
                <w:szCs w:val="20"/>
              </w:rPr>
            </w:pPr>
            <w:r>
              <w:rPr>
                <w:rFonts w:ascii="Arial" w:hAnsi="Arial"/>
                <w:color w:val="010000"/>
                <w:sz w:val="20"/>
              </w:rPr>
              <w:t>Transaction value:</w:t>
            </w:r>
          </w:p>
          <w:p w14:paraId="6E75093D" w14:textId="77777777" w:rsidR="0093484D" w:rsidRDefault="009428DC" w:rsidP="009428DC">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VND 2.4 million;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F04BEB" w14:textId="77777777" w:rsidR="0093484D" w:rsidRDefault="0093484D" w:rsidP="009428DC">
            <w:pPr>
              <w:pBdr>
                <w:top w:val="nil"/>
                <w:left w:val="nil"/>
                <w:bottom w:val="nil"/>
                <w:right w:val="nil"/>
                <w:between w:val="nil"/>
              </w:pBdr>
              <w:tabs>
                <w:tab w:val="left" w:pos="162"/>
                <w:tab w:val="left" w:pos="567"/>
              </w:tabs>
              <w:spacing w:line="360" w:lineRule="auto"/>
              <w:jc w:val="center"/>
              <w:rPr>
                <w:rFonts w:ascii="Arial" w:eastAsia="Arial" w:hAnsi="Arial" w:cs="Arial"/>
                <w:color w:val="010000"/>
                <w:sz w:val="20"/>
                <w:szCs w:val="20"/>
              </w:rPr>
            </w:pPr>
          </w:p>
        </w:tc>
      </w:tr>
      <w:tr w:rsidR="0093484D" w14:paraId="7E581EBE"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B1209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3CA683"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MaoKhe</w:t>
            </w:r>
            <w:proofErr w:type="spellEnd"/>
            <w:r>
              <w:rPr>
                <w:rFonts w:ascii="Arial" w:hAnsi="Arial"/>
                <w:color w:val="010000"/>
                <w:sz w:val="20"/>
              </w:rPr>
              <w:t xml:space="preserve"> Mechanical Joint Stock Company</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CCBF04" w14:textId="60287D58"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Nguyen Trong Tot was Chair 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 Chair 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MaoKhe</w:t>
            </w:r>
            <w:proofErr w:type="spellEnd"/>
            <w:r>
              <w:rPr>
                <w:rFonts w:ascii="Arial" w:hAnsi="Arial"/>
                <w:color w:val="010000"/>
                <w:sz w:val="20"/>
              </w:rPr>
              <w:t xml:space="preserve"> Mechanical Joint Stock Company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8C49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Tax code:</w:t>
            </w:r>
          </w:p>
          <w:p w14:paraId="1A2B6B71"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5700477326</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C58EB8"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Nguyen Van Cu Mao </w:t>
            </w:r>
            <w:proofErr w:type="spellStart"/>
            <w:r>
              <w:rPr>
                <w:rFonts w:ascii="Arial" w:hAnsi="Arial"/>
                <w:color w:val="010000"/>
                <w:sz w:val="20"/>
              </w:rPr>
              <w:t>Khe</w:t>
            </w:r>
            <w:proofErr w:type="spellEnd"/>
            <w:r>
              <w:rPr>
                <w:rFonts w:ascii="Arial" w:hAnsi="Arial"/>
                <w:color w:val="010000"/>
                <w:sz w:val="20"/>
              </w:rPr>
              <w:t xml:space="preserve">, Dong </w:t>
            </w:r>
            <w:proofErr w:type="spellStart"/>
            <w:r>
              <w:rPr>
                <w:rFonts w:ascii="Arial" w:hAnsi="Arial"/>
                <w:color w:val="010000"/>
                <w:sz w:val="20"/>
              </w:rPr>
              <w:t>Trieu</w:t>
            </w:r>
            <w:proofErr w:type="spellEnd"/>
            <w:r>
              <w:rPr>
                <w:rFonts w:ascii="Arial" w:hAnsi="Arial"/>
                <w:color w:val="010000"/>
                <w:sz w:val="20"/>
              </w:rPr>
              <w:t xml:space="preserve"> Town, Quang </w:t>
            </w:r>
            <w:proofErr w:type="spellStart"/>
            <w:r>
              <w:rPr>
                <w:rFonts w:ascii="Arial" w:hAnsi="Arial"/>
                <w:color w:val="010000"/>
                <w:sz w:val="20"/>
              </w:rPr>
              <w:t>Ninh</w:t>
            </w:r>
            <w:proofErr w:type="spellEnd"/>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0D2F4"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Annually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A9B7A0"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Resolution No. 01/NQ-HDQT dated January 16, 2023</w:t>
            </w:r>
          </w:p>
          <w:p w14:paraId="47F65EEC"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DeoNai</w:t>
            </w:r>
            <w:proofErr w:type="spellEnd"/>
            <w:r>
              <w:rPr>
                <w:rFonts w:ascii="Arial" w:hAnsi="Arial"/>
                <w:color w:val="010000"/>
                <w:sz w:val="20"/>
              </w:rPr>
              <w:t xml:space="preserve"> Coal JSC</w:t>
            </w:r>
          </w:p>
          <w:p w14:paraId="51A46FDB" w14:textId="77777777" w:rsidR="0093484D" w:rsidRDefault="009428DC"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on approving the contents of the Board of Directors at the first meeting session of term IV in 2023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640285" w14:textId="77777777" w:rsidR="0093484D" w:rsidRDefault="009428DC" w:rsidP="009428DC">
            <w:pPr>
              <w:numPr>
                <w:ilvl w:val="0"/>
                <w:numId w:val="35"/>
              </w:numPr>
              <w:pBdr>
                <w:top w:val="nil"/>
                <w:left w:val="nil"/>
                <w:bottom w:val="nil"/>
                <w:right w:val="nil"/>
                <w:between w:val="nil"/>
              </w:pBdr>
              <w:tabs>
                <w:tab w:val="left" w:pos="306"/>
                <w:tab w:val="left" w:pos="567"/>
              </w:tabs>
              <w:spacing w:after="120" w:line="360" w:lineRule="auto"/>
              <w:rPr>
                <w:rFonts w:ascii="Arial" w:eastAsia="Arial" w:hAnsi="Arial" w:cs="Arial"/>
                <w:color w:val="010000"/>
                <w:sz w:val="20"/>
                <w:szCs w:val="20"/>
              </w:rPr>
            </w:pPr>
            <w:r>
              <w:rPr>
                <w:rFonts w:ascii="Arial" w:hAnsi="Arial"/>
                <w:color w:val="010000"/>
                <w:sz w:val="20"/>
              </w:rPr>
              <w:t>Content of transaction: Equipment repair service contract;</w:t>
            </w:r>
          </w:p>
          <w:p w14:paraId="13C1799E" w14:textId="77777777" w:rsidR="0093484D" w:rsidRDefault="009428DC" w:rsidP="009428DC">
            <w:pPr>
              <w:numPr>
                <w:ilvl w:val="0"/>
                <w:numId w:val="35"/>
              </w:numPr>
              <w:pBdr>
                <w:top w:val="nil"/>
                <w:left w:val="nil"/>
                <w:bottom w:val="nil"/>
                <w:right w:val="nil"/>
                <w:between w:val="nil"/>
              </w:pBdr>
              <w:tabs>
                <w:tab w:val="left" w:pos="306"/>
                <w:tab w:val="left" w:pos="567"/>
              </w:tabs>
              <w:spacing w:after="120" w:line="360" w:lineRule="auto"/>
              <w:rPr>
                <w:rFonts w:ascii="Arial" w:eastAsia="Arial" w:hAnsi="Arial" w:cs="Arial"/>
                <w:color w:val="010000"/>
                <w:sz w:val="20"/>
                <w:szCs w:val="20"/>
              </w:rPr>
            </w:pPr>
            <w:r>
              <w:rPr>
                <w:rFonts w:ascii="Arial" w:hAnsi="Arial"/>
                <w:color w:val="010000"/>
                <w:sz w:val="20"/>
              </w:rPr>
              <w:t>Transaction value: VND 13.7 billion.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6358F3" w14:textId="78CDB813" w:rsidR="0093484D" w:rsidRDefault="009428DC" w:rsidP="009428DC">
            <w:pPr>
              <w:pBdr>
                <w:top w:val="nil"/>
                <w:left w:val="nil"/>
                <w:bottom w:val="nil"/>
                <w:right w:val="nil"/>
                <w:between w:val="nil"/>
              </w:pBdr>
              <w:tabs>
                <w:tab w:val="left" w:pos="162"/>
                <w:tab w:val="left" w:pos="567"/>
              </w:tabs>
              <w:spacing w:line="360" w:lineRule="auto"/>
              <w:jc w:val="center"/>
              <w:rPr>
                <w:rFonts w:ascii="Arial" w:eastAsia="Arial" w:hAnsi="Arial" w:cs="Arial"/>
                <w:color w:val="010000"/>
                <w:sz w:val="20"/>
                <w:szCs w:val="20"/>
              </w:rPr>
            </w:pPr>
            <w:r>
              <w:rPr>
                <w:rFonts w:ascii="Arial" w:hAnsi="Arial"/>
                <w:color w:val="010000"/>
                <w:sz w:val="20"/>
              </w:rPr>
              <w:t>Mr. Nguyen Trong Tot will resign from the position of Chair of the Board of Directors effective from August 1, 2023;</w:t>
            </w:r>
          </w:p>
        </w:tc>
      </w:tr>
    </w:tbl>
    <w:p w14:paraId="15A04F45" w14:textId="77777777" w:rsidR="0093484D" w:rsidRDefault="009428DC" w:rsidP="00896EAA">
      <w:pPr>
        <w:numPr>
          <w:ilvl w:val="0"/>
          <w:numId w:val="11"/>
        </w:numPr>
        <w:pBdr>
          <w:top w:val="nil"/>
          <w:left w:val="nil"/>
          <w:bottom w:val="nil"/>
          <w:right w:val="nil"/>
          <w:between w:val="nil"/>
        </w:pBdr>
        <w:tabs>
          <w:tab w:val="left" w:pos="567"/>
          <w:tab w:val="left" w:pos="992"/>
        </w:tabs>
        <w:spacing w:after="120" w:line="360" w:lineRule="auto"/>
        <w:ind w:firstLine="360"/>
        <w:jc w:val="both"/>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under the authority of the Company: None.</w:t>
      </w:r>
    </w:p>
    <w:p w14:paraId="420DCFAD" w14:textId="77777777" w:rsidR="0093484D" w:rsidRDefault="009428DC" w:rsidP="00896EAA">
      <w:pPr>
        <w:numPr>
          <w:ilvl w:val="0"/>
          <w:numId w:val="11"/>
        </w:numPr>
        <w:pBdr>
          <w:top w:val="nil"/>
          <w:left w:val="nil"/>
          <w:bottom w:val="nil"/>
          <w:right w:val="nil"/>
          <w:between w:val="nil"/>
        </w:pBdr>
        <w:tabs>
          <w:tab w:val="left" w:pos="567"/>
          <w:tab w:val="left" w:pos="997"/>
        </w:tabs>
        <w:spacing w:after="120" w:line="360" w:lineRule="auto"/>
        <w:ind w:firstLine="360"/>
        <w:jc w:val="both"/>
        <w:rPr>
          <w:rFonts w:ascii="Arial" w:eastAsia="Arial" w:hAnsi="Arial" w:cs="Arial"/>
          <w:color w:val="010000"/>
          <w:sz w:val="20"/>
          <w:szCs w:val="20"/>
        </w:rPr>
      </w:pPr>
      <w:r>
        <w:rPr>
          <w:rFonts w:ascii="Arial" w:hAnsi="Arial"/>
          <w:color w:val="010000"/>
          <w:sz w:val="20"/>
        </w:rPr>
        <w:t>Transactions between the Company and other entities:</w:t>
      </w:r>
    </w:p>
    <w:p w14:paraId="26E4EFDF" w14:textId="77777777" w:rsidR="0093484D" w:rsidRDefault="009428DC" w:rsidP="00896EAA">
      <w:pPr>
        <w:numPr>
          <w:ilvl w:val="1"/>
          <w:numId w:val="11"/>
        </w:numPr>
        <w:pBdr>
          <w:top w:val="nil"/>
          <w:left w:val="nil"/>
          <w:bottom w:val="nil"/>
          <w:right w:val="nil"/>
          <w:between w:val="nil"/>
        </w:pBdr>
        <w:tabs>
          <w:tab w:val="left" w:pos="567"/>
          <w:tab w:val="left" w:pos="1183"/>
        </w:tabs>
        <w:spacing w:after="120" w:line="360" w:lineRule="auto"/>
        <w:ind w:firstLine="360"/>
        <w:jc w:val="both"/>
        <w:rPr>
          <w:rFonts w:ascii="Arial" w:eastAsia="Arial" w:hAnsi="Arial" w:cs="Arial"/>
          <w:color w:val="010000"/>
          <w:sz w:val="20"/>
          <w:szCs w:val="20"/>
        </w:rPr>
      </w:pPr>
      <w:r>
        <w:rPr>
          <w:rFonts w:ascii="Arial" w:hAnsi="Arial"/>
          <w:color w:val="010000"/>
          <w:sz w:val="20"/>
        </w:rPr>
        <w:t>Transactions between the Company and the companies where its members of the Board of Directors, its members of the Supervisory Board, its General Manager or its other managers had been and are founding members of those companies, or, its members of the Board of Directors or its General Manager operating those companies for the past three (03) years (as at the time of reporting) According to Appendix 03 attached.</w:t>
      </w:r>
    </w:p>
    <w:p w14:paraId="37D3178D" w14:textId="77777777" w:rsidR="0093484D" w:rsidRDefault="009428DC" w:rsidP="00896EAA">
      <w:pPr>
        <w:numPr>
          <w:ilvl w:val="1"/>
          <w:numId w:val="11"/>
        </w:numPr>
        <w:pBdr>
          <w:top w:val="nil"/>
          <w:left w:val="nil"/>
          <w:bottom w:val="nil"/>
          <w:right w:val="nil"/>
          <w:between w:val="nil"/>
        </w:pBdr>
        <w:tabs>
          <w:tab w:val="left" w:pos="567"/>
          <w:tab w:val="left" w:pos="1183"/>
        </w:tabs>
        <w:spacing w:after="120" w:line="360" w:lineRule="auto"/>
        <w:ind w:firstLine="360"/>
        <w:jc w:val="both"/>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the Manager and other managers are members of the Board of Directors, the Executive Manager: None.</w:t>
      </w:r>
    </w:p>
    <w:p w14:paraId="383B5863" w14:textId="77777777" w:rsidR="0093484D" w:rsidRDefault="009428DC" w:rsidP="00896EAA">
      <w:pPr>
        <w:numPr>
          <w:ilvl w:val="1"/>
          <w:numId w:val="11"/>
        </w:numPr>
        <w:pBdr>
          <w:top w:val="nil"/>
          <w:left w:val="nil"/>
          <w:bottom w:val="nil"/>
          <w:right w:val="nil"/>
          <w:between w:val="nil"/>
        </w:pBdr>
        <w:tabs>
          <w:tab w:val="left" w:pos="1134"/>
        </w:tabs>
        <w:spacing w:after="120" w:line="360" w:lineRule="auto"/>
        <w:ind w:firstLine="360"/>
        <w:jc w:val="both"/>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the members of the Board of Directors, the </w:t>
      </w:r>
      <w:r>
        <w:rPr>
          <w:rFonts w:ascii="Arial" w:hAnsi="Arial"/>
          <w:color w:val="010000"/>
          <w:sz w:val="20"/>
        </w:rPr>
        <w:lastRenderedPageBreak/>
        <w:t>members of the Supervisory Board, the Manager: None.</w:t>
      </w:r>
    </w:p>
    <w:p w14:paraId="57BA9179" w14:textId="77777777" w:rsidR="0093484D" w:rsidRDefault="009428DC" w:rsidP="00896EAA">
      <w:pPr>
        <w:numPr>
          <w:ilvl w:val="0"/>
          <w:numId w:val="8"/>
        </w:numPr>
        <w:pBdr>
          <w:top w:val="nil"/>
          <w:left w:val="nil"/>
          <w:bottom w:val="nil"/>
          <w:right w:val="nil"/>
          <w:between w:val="nil"/>
        </w:pBdr>
        <w:tabs>
          <w:tab w:val="left" w:pos="567"/>
          <w:tab w:val="left" w:pos="2221"/>
        </w:tabs>
        <w:spacing w:after="120" w:line="360" w:lineRule="auto"/>
        <w:ind w:firstLine="360"/>
        <w:jc w:val="both"/>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2B6BC20C" w14:textId="77777777" w:rsidR="0093484D" w:rsidRDefault="009428DC" w:rsidP="00896EAA">
      <w:pPr>
        <w:keepNext/>
        <w:numPr>
          <w:ilvl w:val="0"/>
          <w:numId w:val="14"/>
        </w:numPr>
        <w:pBdr>
          <w:top w:val="nil"/>
          <w:left w:val="nil"/>
          <w:bottom w:val="nil"/>
          <w:right w:val="nil"/>
          <w:between w:val="nil"/>
        </w:pBdr>
        <w:tabs>
          <w:tab w:val="left" w:pos="567"/>
          <w:tab w:val="left" w:pos="2035"/>
        </w:tabs>
        <w:spacing w:after="120" w:line="360" w:lineRule="auto"/>
        <w:jc w:val="both"/>
        <w:rPr>
          <w:rFonts w:ascii="Arial" w:eastAsia="Arial" w:hAnsi="Arial" w:cs="Arial"/>
          <w:color w:val="010000"/>
          <w:sz w:val="20"/>
          <w:szCs w:val="20"/>
        </w:rPr>
      </w:pPr>
      <w:r>
        <w:rPr>
          <w:rFonts w:ascii="Arial" w:hAnsi="Arial"/>
          <w:color w:val="010000"/>
          <w:sz w:val="20"/>
        </w:rPr>
        <w:t>Transaction of PDMR and persons related to the Company’s shares:</w:t>
      </w:r>
    </w:p>
    <w:p w14:paraId="60002032" w14:textId="77777777" w:rsidR="0093484D" w:rsidRDefault="009428DC" w:rsidP="00896EAA">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No transaction in 2023</w:t>
      </w:r>
    </w:p>
    <w:p w14:paraId="7FE01632" w14:textId="77777777" w:rsidR="0093484D" w:rsidRDefault="009428DC" w:rsidP="00896EAA">
      <w:pPr>
        <w:numPr>
          <w:ilvl w:val="0"/>
          <w:numId w:val="8"/>
        </w:numPr>
        <w:pBdr>
          <w:top w:val="nil"/>
          <w:left w:val="nil"/>
          <w:bottom w:val="nil"/>
          <w:right w:val="nil"/>
          <w:between w:val="nil"/>
        </w:pBdr>
        <w:tabs>
          <w:tab w:val="left" w:pos="567"/>
          <w:tab w:val="left" w:pos="2172"/>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p w14:paraId="52C07BEA" w14:textId="77777777" w:rsidR="0093484D" w:rsidRDefault="0093484D" w:rsidP="009428D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p w14:paraId="3D5EB4AC" w14:textId="77777777" w:rsidR="0093484D" w:rsidRDefault="0093484D" w:rsidP="009428DC">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sectPr w:rsidR="0093484D">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AD"/>
    <w:multiLevelType w:val="multilevel"/>
    <w:tmpl w:val="594899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624307"/>
    <w:multiLevelType w:val="multilevel"/>
    <w:tmpl w:val="3AB240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924DC7"/>
    <w:multiLevelType w:val="multilevel"/>
    <w:tmpl w:val="470C0A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1944DC"/>
    <w:multiLevelType w:val="multilevel"/>
    <w:tmpl w:val="C0028E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5C260A"/>
    <w:multiLevelType w:val="multilevel"/>
    <w:tmpl w:val="238AC1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5321FC"/>
    <w:multiLevelType w:val="multilevel"/>
    <w:tmpl w:val="DB4A4A8E"/>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0A0529"/>
    <w:multiLevelType w:val="multilevel"/>
    <w:tmpl w:val="3A402F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DD520D"/>
    <w:multiLevelType w:val="multilevel"/>
    <w:tmpl w:val="28FA6AC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833A00"/>
    <w:multiLevelType w:val="multilevel"/>
    <w:tmpl w:val="98940F5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FE1BD3"/>
    <w:multiLevelType w:val="multilevel"/>
    <w:tmpl w:val="59F09F8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3D27915"/>
    <w:multiLevelType w:val="multilevel"/>
    <w:tmpl w:val="B644D4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7423EBE"/>
    <w:multiLevelType w:val="multilevel"/>
    <w:tmpl w:val="5F1AE6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567447"/>
    <w:multiLevelType w:val="multilevel"/>
    <w:tmpl w:val="2864D8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A1F11DB"/>
    <w:multiLevelType w:val="multilevel"/>
    <w:tmpl w:val="7FA6A56C"/>
    <w:lvl w:ilvl="0">
      <w:start w:val="10"/>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DC40CA"/>
    <w:multiLevelType w:val="multilevel"/>
    <w:tmpl w:val="7E4A75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C9E5D55"/>
    <w:multiLevelType w:val="multilevel"/>
    <w:tmpl w:val="87E267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E355896"/>
    <w:multiLevelType w:val="multilevel"/>
    <w:tmpl w:val="582033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F9534ED"/>
    <w:multiLevelType w:val="multilevel"/>
    <w:tmpl w:val="491C49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06F52F5"/>
    <w:multiLevelType w:val="multilevel"/>
    <w:tmpl w:val="6C4AB0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1D85703"/>
    <w:multiLevelType w:val="multilevel"/>
    <w:tmpl w:val="892857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311616B"/>
    <w:multiLevelType w:val="multilevel"/>
    <w:tmpl w:val="1D605C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67E38D2"/>
    <w:multiLevelType w:val="multilevel"/>
    <w:tmpl w:val="259411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7102F72"/>
    <w:multiLevelType w:val="multilevel"/>
    <w:tmpl w:val="B136DF42"/>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A8E0EE1"/>
    <w:multiLevelType w:val="multilevel"/>
    <w:tmpl w:val="032049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AAF0D4A"/>
    <w:multiLevelType w:val="multilevel"/>
    <w:tmpl w:val="0A72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D709DE"/>
    <w:multiLevelType w:val="multilevel"/>
    <w:tmpl w:val="7ADE19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53F5060"/>
    <w:multiLevelType w:val="multilevel"/>
    <w:tmpl w:val="9146D8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59F2251"/>
    <w:multiLevelType w:val="multilevel"/>
    <w:tmpl w:val="6C4051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F4454E"/>
    <w:multiLevelType w:val="multilevel"/>
    <w:tmpl w:val="FCA010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7375222"/>
    <w:multiLevelType w:val="multilevel"/>
    <w:tmpl w:val="4C7C93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9E648E3"/>
    <w:multiLevelType w:val="multilevel"/>
    <w:tmpl w:val="E0162F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A5F50B9"/>
    <w:multiLevelType w:val="multilevel"/>
    <w:tmpl w:val="198455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ADB024E"/>
    <w:multiLevelType w:val="multilevel"/>
    <w:tmpl w:val="44246BF8"/>
    <w:lvl w:ilvl="0">
      <w:start w:val="1"/>
      <w:numFmt w:val="decimal"/>
      <w:lvlText w:val="%1."/>
      <w:lvlJc w:val="left"/>
      <w:pPr>
        <w:ind w:left="749" w:hanging="359"/>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33">
    <w:nsid w:val="4C441E8F"/>
    <w:multiLevelType w:val="multilevel"/>
    <w:tmpl w:val="F864D4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61F344B"/>
    <w:multiLevelType w:val="multilevel"/>
    <w:tmpl w:val="AD9E0A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6B64C54"/>
    <w:multiLevelType w:val="multilevel"/>
    <w:tmpl w:val="CEE854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6F2D81"/>
    <w:multiLevelType w:val="multilevel"/>
    <w:tmpl w:val="F40C15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A872C82"/>
    <w:multiLevelType w:val="multilevel"/>
    <w:tmpl w:val="8A3204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AE96296"/>
    <w:multiLevelType w:val="multilevel"/>
    <w:tmpl w:val="AF000D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C09016E"/>
    <w:multiLevelType w:val="multilevel"/>
    <w:tmpl w:val="1CD2EE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4002B4F"/>
    <w:multiLevelType w:val="multilevel"/>
    <w:tmpl w:val="4EE044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383B13"/>
    <w:multiLevelType w:val="multilevel"/>
    <w:tmpl w:val="2542BF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FE671B"/>
    <w:multiLevelType w:val="multilevel"/>
    <w:tmpl w:val="953826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A4B06DA"/>
    <w:multiLevelType w:val="multilevel"/>
    <w:tmpl w:val="F3EAF9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A9E6DA5"/>
    <w:multiLevelType w:val="multilevel"/>
    <w:tmpl w:val="3E048A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AE77530"/>
    <w:multiLevelType w:val="multilevel"/>
    <w:tmpl w:val="1EB2F70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C7315A4"/>
    <w:multiLevelType w:val="multilevel"/>
    <w:tmpl w:val="CAF0D3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0"/>
  </w:num>
  <w:num w:numId="3">
    <w:abstractNumId w:val="1"/>
  </w:num>
  <w:num w:numId="4">
    <w:abstractNumId w:val="10"/>
  </w:num>
  <w:num w:numId="5">
    <w:abstractNumId w:val="8"/>
  </w:num>
  <w:num w:numId="6">
    <w:abstractNumId w:val="13"/>
  </w:num>
  <w:num w:numId="7">
    <w:abstractNumId w:val="43"/>
  </w:num>
  <w:num w:numId="8">
    <w:abstractNumId w:val="5"/>
  </w:num>
  <w:num w:numId="9">
    <w:abstractNumId w:val="39"/>
  </w:num>
  <w:num w:numId="10">
    <w:abstractNumId w:val="3"/>
  </w:num>
  <w:num w:numId="11">
    <w:abstractNumId w:val="14"/>
  </w:num>
  <w:num w:numId="12">
    <w:abstractNumId w:val="11"/>
  </w:num>
  <w:num w:numId="13">
    <w:abstractNumId w:val="7"/>
  </w:num>
  <w:num w:numId="14">
    <w:abstractNumId w:val="42"/>
  </w:num>
  <w:num w:numId="15">
    <w:abstractNumId w:val="17"/>
  </w:num>
  <w:num w:numId="16">
    <w:abstractNumId w:val="19"/>
  </w:num>
  <w:num w:numId="17">
    <w:abstractNumId w:val="38"/>
  </w:num>
  <w:num w:numId="18">
    <w:abstractNumId w:val="22"/>
  </w:num>
  <w:num w:numId="19">
    <w:abstractNumId w:val="33"/>
  </w:num>
  <w:num w:numId="20">
    <w:abstractNumId w:val="23"/>
  </w:num>
  <w:num w:numId="21">
    <w:abstractNumId w:val="45"/>
  </w:num>
  <w:num w:numId="22">
    <w:abstractNumId w:val="35"/>
  </w:num>
  <w:num w:numId="23">
    <w:abstractNumId w:val="36"/>
  </w:num>
  <w:num w:numId="24">
    <w:abstractNumId w:val="18"/>
  </w:num>
  <w:num w:numId="25">
    <w:abstractNumId w:val="30"/>
  </w:num>
  <w:num w:numId="26">
    <w:abstractNumId w:val="12"/>
  </w:num>
  <w:num w:numId="27">
    <w:abstractNumId w:val="37"/>
  </w:num>
  <w:num w:numId="28">
    <w:abstractNumId w:val="16"/>
  </w:num>
  <w:num w:numId="29">
    <w:abstractNumId w:val="40"/>
  </w:num>
  <w:num w:numId="30">
    <w:abstractNumId w:val="0"/>
  </w:num>
  <w:num w:numId="31">
    <w:abstractNumId w:val="15"/>
  </w:num>
  <w:num w:numId="32">
    <w:abstractNumId w:val="41"/>
  </w:num>
  <w:num w:numId="33">
    <w:abstractNumId w:val="4"/>
  </w:num>
  <w:num w:numId="34">
    <w:abstractNumId w:val="46"/>
  </w:num>
  <w:num w:numId="35">
    <w:abstractNumId w:val="21"/>
  </w:num>
  <w:num w:numId="36">
    <w:abstractNumId w:val="6"/>
  </w:num>
  <w:num w:numId="37">
    <w:abstractNumId w:val="24"/>
  </w:num>
  <w:num w:numId="38">
    <w:abstractNumId w:val="27"/>
  </w:num>
  <w:num w:numId="39">
    <w:abstractNumId w:val="32"/>
  </w:num>
  <w:num w:numId="40">
    <w:abstractNumId w:val="26"/>
  </w:num>
  <w:num w:numId="41">
    <w:abstractNumId w:val="29"/>
  </w:num>
  <w:num w:numId="42">
    <w:abstractNumId w:val="31"/>
  </w:num>
  <w:num w:numId="43">
    <w:abstractNumId w:val="25"/>
  </w:num>
  <w:num w:numId="44">
    <w:abstractNumId w:val="44"/>
  </w:num>
  <w:num w:numId="45">
    <w:abstractNumId w:val="28"/>
  </w:num>
  <w:num w:numId="46">
    <w:abstractNumId w:val="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4D"/>
    <w:rsid w:val="000C58C9"/>
    <w:rsid w:val="007C24C4"/>
    <w:rsid w:val="00896EAA"/>
    <w:rsid w:val="0093484D"/>
    <w:rsid w:val="0094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color w:val="C53450"/>
      <w:w w:val="7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53450"/>
      <w:sz w:val="17"/>
      <w:szCs w:val="17"/>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0"/>
      <w:szCs w:val="20"/>
      <w:u w:val="none"/>
      <w:shd w:val="clear" w:color="auto" w:fill="auto"/>
    </w:rPr>
  </w:style>
  <w:style w:type="paragraph" w:customStyle="1" w:styleId="Bodytext20">
    <w:name w:val="Body text (2)"/>
    <w:basedOn w:val="Normal"/>
    <w:link w:val="Bodytext2"/>
    <w:pPr>
      <w:ind w:left="580"/>
    </w:pPr>
    <w:rPr>
      <w:rFonts w:ascii="Times New Roman" w:eastAsia="Times New Roman" w:hAnsi="Times New Roman" w:cs="Times New Roman"/>
      <w:sz w:val="19"/>
      <w:szCs w:val="19"/>
    </w:rPr>
  </w:style>
  <w:style w:type="paragraph" w:customStyle="1" w:styleId="Heading11">
    <w:name w:val="Heading #1"/>
    <w:basedOn w:val="Normal"/>
    <w:link w:val="Heading10"/>
    <w:pPr>
      <w:spacing w:line="214" w:lineRule="auto"/>
      <w:outlineLvl w:val="0"/>
    </w:pPr>
    <w:rPr>
      <w:rFonts w:ascii="Arial" w:eastAsia="Arial" w:hAnsi="Arial" w:cs="Arial"/>
      <w:sz w:val="44"/>
      <w:szCs w:val="44"/>
    </w:rPr>
  </w:style>
  <w:style w:type="paragraph" w:customStyle="1" w:styleId="Bodytext30">
    <w:name w:val="Body text (3)"/>
    <w:basedOn w:val="Normal"/>
    <w:link w:val="Bodytext3"/>
    <w:rPr>
      <w:rFonts w:ascii="Arial" w:eastAsia="Arial" w:hAnsi="Arial" w:cs="Arial"/>
      <w:sz w:val="11"/>
      <w:szCs w:val="11"/>
    </w:rPr>
  </w:style>
  <w:style w:type="paragraph" w:customStyle="1" w:styleId="Heading31">
    <w:name w:val="Heading #3"/>
    <w:basedOn w:val="Normal"/>
    <w:link w:val="Heading30"/>
    <w:pPr>
      <w:spacing w:line="278" w:lineRule="auto"/>
      <w:ind w:firstLine="660"/>
      <w:outlineLvl w:val="2"/>
    </w:pPr>
    <w:rPr>
      <w:rFonts w:ascii="Times New Roman" w:eastAsia="Times New Roman" w:hAnsi="Times New Roman" w:cs="Times New Roman"/>
      <w:sz w:val="22"/>
      <w:szCs w:val="22"/>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76" w:lineRule="auto"/>
      <w:ind w:firstLine="620"/>
      <w:outlineLvl w:val="1"/>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i/>
      <w:iCs/>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spacing w:line="197" w:lineRule="auto"/>
    </w:pPr>
    <w:rPr>
      <w:rFonts w:ascii="Calibri" w:eastAsia="Calibri" w:hAnsi="Calibri" w:cs="Calibri"/>
      <w:color w:val="C53450"/>
      <w:w w:val="70"/>
      <w:sz w:val="28"/>
      <w:szCs w:val="28"/>
    </w:rPr>
  </w:style>
  <w:style w:type="paragraph" w:customStyle="1" w:styleId="Bodytext50">
    <w:name w:val="Body text (5)"/>
    <w:basedOn w:val="Normal"/>
    <w:link w:val="Bodytext5"/>
    <w:rPr>
      <w:rFonts w:ascii="Times New Roman" w:eastAsia="Times New Roman" w:hAnsi="Times New Roman" w:cs="Times New Roman"/>
      <w:color w:val="C53450"/>
      <w:sz w:val="17"/>
      <w:szCs w:val="17"/>
    </w:rPr>
  </w:style>
  <w:style w:type="paragraph" w:customStyle="1" w:styleId="Bodytext80">
    <w:name w:val="Body text (8)"/>
    <w:basedOn w:val="Normal"/>
    <w:link w:val="Bodytext8"/>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color w:val="C53450"/>
      <w:w w:val="7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53450"/>
      <w:sz w:val="17"/>
      <w:szCs w:val="17"/>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0"/>
      <w:szCs w:val="20"/>
      <w:u w:val="none"/>
      <w:shd w:val="clear" w:color="auto" w:fill="auto"/>
    </w:rPr>
  </w:style>
  <w:style w:type="paragraph" w:customStyle="1" w:styleId="Bodytext20">
    <w:name w:val="Body text (2)"/>
    <w:basedOn w:val="Normal"/>
    <w:link w:val="Bodytext2"/>
    <w:pPr>
      <w:ind w:left="580"/>
    </w:pPr>
    <w:rPr>
      <w:rFonts w:ascii="Times New Roman" w:eastAsia="Times New Roman" w:hAnsi="Times New Roman" w:cs="Times New Roman"/>
      <w:sz w:val="19"/>
      <w:szCs w:val="19"/>
    </w:rPr>
  </w:style>
  <w:style w:type="paragraph" w:customStyle="1" w:styleId="Heading11">
    <w:name w:val="Heading #1"/>
    <w:basedOn w:val="Normal"/>
    <w:link w:val="Heading10"/>
    <w:pPr>
      <w:spacing w:line="214" w:lineRule="auto"/>
      <w:outlineLvl w:val="0"/>
    </w:pPr>
    <w:rPr>
      <w:rFonts w:ascii="Arial" w:eastAsia="Arial" w:hAnsi="Arial" w:cs="Arial"/>
      <w:sz w:val="44"/>
      <w:szCs w:val="44"/>
    </w:rPr>
  </w:style>
  <w:style w:type="paragraph" w:customStyle="1" w:styleId="Bodytext30">
    <w:name w:val="Body text (3)"/>
    <w:basedOn w:val="Normal"/>
    <w:link w:val="Bodytext3"/>
    <w:rPr>
      <w:rFonts w:ascii="Arial" w:eastAsia="Arial" w:hAnsi="Arial" w:cs="Arial"/>
      <w:sz w:val="11"/>
      <w:szCs w:val="11"/>
    </w:rPr>
  </w:style>
  <w:style w:type="paragraph" w:customStyle="1" w:styleId="Heading31">
    <w:name w:val="Heading #3"/>
    <w:basedOn w:val="Normal"/>
    <w:link w:val="Heading30"/>
    <w:pPr>
      <w:spacing w:line="278" w:lineRule="auto"/>
      <w:ind w:firstLine="660"/>
      <w:outlineLvl w:val="2"/>
    </w:pPr>
    <w:rPr>
      <w:rFonts w:ascii="Times New Roman" w:eastAsia="Times New Roman" w:hAnsi="Times New Roman" w:cs="Times New Roman"/>
      <w:sz w:val="22"/>
      <w:szCs w:val="22"/>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76" w:lineRule="auto"/>
      <w:ind w:firstLine="620"/>
      <w:outlineLvl w:val="1"/>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i/>
      <w:iCs/>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spacing w:line="197" w:lineRule="auto"/>
    </w:pPr>
    <w:rPr>
      <w:rFonts w:ascii="Calibri" w:eastAsia="Calibri" w:hAnsi="Calibri" w:cs="Calibri"/>
      <w:color w:val="C53450"/>
      <w:w w:val="70"/>
      <w:sz w:val="28"/>
      <w:szCs w:val="28"/>
    </w:rPr>
  </w:style>
  <w:style w:type="paragraph" w:customStyle="1" w:styleId="Bodytext50">
    <w:name w:val="Body text (5)"/>
    <w:basedOn w:val="Normal"/>
    <w:link w:val="Bodytext5"/>
    <w:rPr>
      <w:rFonts w:ascii="Times New Roman" w:eastAsia="Times New Roman" w:hAnsi="Times New Roman" w:cs="Times New Roman"/>
      <w:color w:val="C53450"/>
      <w:sz w:val="17"/>
      <w:szCs w:val="17"/>
    </w:rPr>
  </w:style>
  <w:style w:type="paragraph" w:customStyle="1" w:styleId="Bodytext80">
    <w:name w:val="Body text (8)"/>
    <w:basedOn w:val="Normal"/>
    <w:link w:val="Bodytext8"/>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a+Twx+siaDEfdBxf17vV13AOFQ==">CgMxLjA4AHIhMXNULVZrd254Ym82UEJvQ0lnUmZzeHdqWlRmQ2VJV3Q0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4724</Words>
  <Characters>26932</Characters>
  <Application>Microsoft Office Word</Application>
  <DocSecurity>0</DocSecurity>
  <Lines>224</Lines>
  <Paragraphs>63</Paragraphs>
  <ScaleCrop>false</ScaleCrop>
  <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2024-02-02T04:40:00Z</dcterms:created>
  <dcterms:modified xsi:type="dcterms:W3CDTF">2024-02-05T10:49:00Z</dcterms:modified>
</cp:coreProperties>
</file>