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09DD" w14:textId="77777777" w:rsidR="00293E22" w:rsidRDefault="000940EE" w:rsidP="007549F8">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Pr>
          <w:rFonts w:ascii="Arial" w:hAnsi="Arial"/>
          <w:b/>
          <w:color w:val="010000"/>
          <w:sz w:val="20"/>
        </w:rPr>
        <w:t>THB: Annual Corporate Governance Report 2023</w:t>
      </w:r>
    </w:p>
    <w:p w14:paraId="1B592EE4" w14:textId="77777777" w:rsidR="00293E22" w:rsidRDefault="000940EE" w:rsidP="007549F8">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Ha </w:t>
      </w:r>
      <w:proofErr w:type="spellStart"/>
      <w:r>
        <w:rPr>
          <w:rFonts w:ascii="Arial" w:hAnsi="Arial"/>
          <w:color w:val="010000"/>
          <w:sz w:val="20"/>
        </w:rPr>
        <w:t>Noi</w:t>
      </w:r>
      <w:proofErr w:type="spellEnd"/>
      <w:r>
        <w:rPr>
          <w:rFonts w:ascii="Arial" w:hAnsi="Arial"/>
          <w:color w:val="010000"/>
          <w:sz w:val="20"/>
        </w:rPr>
        <w:t xml:space="preserve"> - Thanh Hoa Beer JSC announced Report No. 05/BC-HDQT-THB on the corporate governance status in 2023 as follows:</w:t>
      </w:r>
    </w:p>
    <w:p w14:paraId="47689EDE" w14:textId="77777777" w:rsidR="00293E22" w:rsidRDefault="000940EE" w:rsidP="007549F8">
      <w:pPr>
        <w:numPr>
          <w:ilvl w:val="0"/>
          <w:numId w:val="8"/>
        </w:numPr>
        <w:pBdr>
          <w:top w:val="nil"/>
          <w:left w:val="nil"/>
          <w:bottom w:val="nil"/>
          <w:right w:val="nil"/>
          <w:between w:val="nil"/>
        </w:pBdr>
        <w:tabs>
          <w:tab w:val="left" w:pos="567"/>
          <w:tab w:val="left" w:pos="1302"/>
        </w:tabs>
        <w:spacing w:after="120" w:line="360" w:lineRule="auto"/>
        <w:jc w:val="both"/>
        <w:rPr>
          <w:rFonts w:ascii="Arial" w:eastAsia="Arial" w:hAnsi="Arial" w:cs="Arial"/>
          <w:color w:val="010000"/>
          <w:sz w:val="20"/>
          <w:szCs w:val="20"/>
        </w:rPr>
      </w:pPr>
      <w:r>
        <w:rPr>
          <w:rFonts w:ascii="Arial" w:hAnsi="Arial"/>
          <w:color w:val="010000"/>
          <w:sz w:val="20"/>
        </w:rPr>
        <w:t xml:space="preserve">Name of public company: Ha </w:t>
      </w:r>
      <w:proofErr w:type="spellStart"/>
      <w:r>
        <w:rPr>
          <w:rFonts w:ascii="Arial" w:hAnsi="Arial"/>
          <w:color w:val="010000"/>
          <w:sz w:val="20"/>
        </w:rPr>
        <w:t>Noi</w:t>
      </w:r>
      <w:proofErr w:type="spellEnd"/>
      <w:r>
        <w:rPr>
          <w:rFonts w:ascii="Arial" w:hAnsi="Arial"/>
          <w:color w:val="010000"/>
          <w:sz w:val="20"/>
        </w:rPr>
        <w:t xml:space="preserve"> - Thanh Hoa Beer JSC</w:t>
      </w:r>
    </w:p>
    <w:p w14:paraId="13A393C7" w14:textId="77777777" w:rsidR="00293E22" w:rsidRDefault="000940EE" w:rsidP="007549F8">
      <w:pPr>
        <w:numPr>
          <w:ilvl w:val="0"/>
          <w:numId w:val="8"/>
        </w:numPr>
        <w:pBdr>
          <w:top w:val="nil"/>
          <w:left w:val="nil"/>
          <w:bottom w:val="nil"/>
          <w:right w:val="nil"/>
          <w:between w:val="nil"/>
        </w:pBdr>
        <w:tabs>
          <w:tab w:val="left" w:pos="567"/>
          <w:tab w:val="left" w:pos="130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152 Quang Trung Street, Ngoc </w:t>
      </w:r>
      <w:proofErr w:type="spellStart"/>
      <w:r>
        <w:rPr>
          <w:rFonts w:ascii="Arial" w:hAnsi="Arial"/>
          <w:color w:val="010000"/>
          <w:sz w:val="20"/>
        </w:rPr>
        <w:t>Trao</w:t>
      </w:r>
      <w:proofErr w:type="spellEnd"/>
      <w:r>
        <w:rPr>
          <w:rFonts w:ascii="Arial" w:hAnsi="Arial"/>
          <w:color w:val="010000"/>
          <w:sz w:val="20"/>
        </w:rPr>
        <w:t xml:space="preserve"> Ward, Thanh Hoa City  </w:t>
      </w:r>
    </w:p>
    <w:p w14:paraId="0568E6B4" w14:textId="77777777" w:rsidR="00293E22" w:rsidRDefault="000940EE" w:rsidP="007549F8">
      <w:pPr>
        <w:numPr>
          <w:ilvl w:val="0"/>
          <w:numId w:val="8"/>
        </w:numPr>
        <w:pBdr>
          <w:top w:val="nil"/>
          <w:left w:val="nil"/>
          <w:bottom w:val="nil"/>
          <w:right w:val="nil"/>
          <w:between w:val="nil"/>
        </w:pBdr>
        <w:tabs>
          <w:tab w:val="left" w:pos="567"/>
          <w:tab w:val="left" w:pos="1307"/>
        </w:tabs>
        <w:spacing w:after="120" w:line="360" w:lineRule="auto"/>
        <w:jc w:val="both"/>
        <w:rPr>
          <w:rFonts w:ascii="Arial" w:eastAsia="Arial" w:hAnsi="Arial" w:cs="Arial"/>
          <w:color w:val="010000"/>
          <w:sz w:val="20"/>
          <w:szCs w:val="20"/>
        </w:rPr>
      </w:pPr>
      <w:r>
        <w:rPr>
          <w:rFonts w:ascii="Arial" w:hAnsi="Arial"/>
          <w:color w:val="010000"/>
          <w:sz w:val="20"/>
        </w:rPr>
        <w:t>Tel: 0237 3852 503                Fax: 0237 3853 270</w:t>
      </w:r>
    </w:p>
    <w:p w14:paraId="24673DB7" w14:textId="77777777" w:rsidR="00293E22" w:rsidRDefault="000940EE" w:rsidP="007549F8">
      <w:pPr>
        <w:numPr>
          <w:ilvl w:val="0"/>
          <w:numId w:val="8"/>
        </w:numPr>
        <w:pBdr>
          <w:top w:val="nil"/>
          <w:left w:val="nil"/>
          <w:bottom w:val="nil"/>
          <w:right w:val="nil"/>
          <w:between w:val="nil"/>
        </w:pBdr>
        <w:tabs>
          <w:tab w:val="left" w:pos="567"/>
          <w:tab w:val="left" w:pos="1307"/>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thb@biathanhhoa.com.vn</w:t>
        </w:r>
      </w:hyperlink>
    </w:p>
    <w:p w14:paraId="27B76368" w14:textId="77777777" w:rsidR="00293E22" w:rsidRDefault="000940EE" w:rsidP="007549F8">
      <w:pPr>
        <w:numPr>
          <w:ilvl w:val="0"/>
          <w:numId w:val="8"/>
        </w:numPr>
        <w:pBdr>
          <w:top w:val="nil"/>
          <w:left w:val="nil"/>
          <w:bottom w:val="nil"/>
          <w:right w:val="nil"/>
          <w:between w:val="nil"/>
        </w:pBdr>
        <w:tabs>
          <w:tab w:val="left" w:pos="567"/>
          <w:tab w:val="left" w:pos="1307"/>
        </w:tabs>
        <w:spacing w:after="120" w:line="360" w:lineRule="auto"/>
        <w:jc w:val="both"/>
        <w:rPr>
          <w:rFonts w:ascii="Arial" w:eastAsia="Arial" w:hAnsi="Arial" w:cs="Arial"/>
          <w:color w:val="010000"/>
          <w:sz w:val="20"/>
          <w:szCs w:val="20"/>
        </w:rPr>
      </w:pPr>
      <w:r>
        <w:rPr>
          <w:rFonts w:ascii="Arial" w:hAnsi="Arial"/>
          <w:color w:val="010000"/>
          <w:sz w:val="20"/>
        </w:rPr>
        <w:t>Charter capital: VND 114,245,700,000</w:t>
      </w:r>
    </w:p>
    <w:p w14:paraId="416D6306" w14:textId="77777777" w:rsidR="00293E22" w:rsidRDefault="000940EE" w:rsidP="007549F8">
      <w:pPr>
        <w:numPr>
          <w:ilvl w:val="0"/>
          <w:numId w:val="8"/>
        </w:numPr>
        <w:pBdr>
          <w:top w:val="nil"/>
          <w:left w:val="nil"/>
          <w:bottom w:val="nil"/>
          <w:right w:val="nil"/>
          <w:between w:val="nil"/>
        </w:pBdr>
        <w:tabs>
          <w:tab w:val="left" w:pos="567"/>
          <w:tab w:val="left" w:pos="1307"/>
        </w:tabs>
        <w:spacing w:after="120" w:line="360" w:lineRule="auto"/>
        <w:jc w:val="both"/>
        <w:rPr>
          <w:rFonts w:ascii="Arial" w:eastAsia="Arial" w:hAnsi="Arial" w:cs="Arial"/>
          <w:color w:val="010000"/>
          <w:sz w:val="20"/>
          <w:szCs w:val="20"/>
        </w:rPr>
      </w:pPr>
      <w:r>
        <w:rPr>
          <w:rFonts w:ascii="Arial" w:hAnsi="Arial"/>
          <w:color w:val="010000"/>
          <w:sz w:val="20"/>
        </w:rPr>
        <w:t>Securities code: THB</w:t>
      </w:r>
    </w:p>
    <w:p w14:paraId="1C7CB9A5" w14:textId="77777777" w:rsidR="00293E22" w:rsidRDefault="000940EE" w:rsidP="007549F8">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77EAA7F5" w14:textId="77777777" w:rsidR="00293E22" w:rsidRDefault="000940EE" w:rsidP="007549F8">
      <w:pPr>
        <w:numPr>
          <w:ilvl w:val="0"/>
          <w:numId w:val="8"/>
        </w:numPr>
        <w:pBdr>
          <w:top w:val="nil"/>
          <w:left w:val="nil"/>
          <w:bottom w:val="nil"/>
          <w:right w:val="nil"/>
          <w:between w:val="nil"/>
        </w:pBdr>
        <w:tabs>
          <w:tab w:val="left" w:pos="567"/>
          <w:tab w:val="left" w:pos="1307"/>
        </w:tabs>
        <w:spacing w:after="120" w:line="360" w:lineRule="auto"/>
        <w:jc w:val="both"/>
        <w:rPr>
          <w:rFonts w:ascii="Arial" w:eastAsia="Arial" w:hAnsi="Arial" w:cs="Arial"/>
          <w:color w:val="010000"/>
          <w:sz w:val="20"/>
          <w:szCs w:val="20"/>
        </w:rPr>
      </w:pPr>
      <w:r>
        <w:rPr>
          <w:rFonts w:ascii="Arial" w:hAnsi="Arial"/>
          <w:color w:val="010000"/>
          <w:sz w:val="20"/>
        </w:rPr>
        <w:t>Internal audit execution: Not executed.</w:t>
      </w:r>
    </w:p>
    <w:p w14:paraId="003A6AFA" w14:textId="77777777" w:rsidR="00293E22" w:rsidRDefault="000940EE" w:rsidP="007549F8">
      <w:pPr>
        <w:numPr>
          <w:ilvl w:val="0"/>
          <w:numId w:val="10"/>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5C26ADCB" w14:textId="77777777" w:rsidR="00293E22" w:rsidRDefault="000940EE" w:rsidP="007549F8">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 (including the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1118"/>
        <w:gridCol w:w="1082"/>
        <w:gridCol w:w="6119"/>
      </w:tblGrid>
      <w:tr w:rsidR="00293E22" w14:paraId="1C92A86D" w14:textId="77777777">
        <w:tc>
          <w:tcPr>
            <w:tcW w:w="698" w:type="dxa"/>
            <w:shd w:val="clear" w:color="auto" w:fill="auto"/>
            <w:tcMar>
              <w:top w:w="0" w:type="dxa"/>
              <w:bottom w:w="0" w:type="dxa"/>
            </w:tcMar>
            <w:vAlign w:val="center"/>
          </w:tcPr>
          <w:p w14:paraId="52E62EB2"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118" w:type="dxa"/>
            <w:shd w:val="clear" w:color="auto" w:fill="auto"/>
            <w:tcMar>
              <w:top w:w="0" w:type="dxa"/>
              <w:bottom w:w="0" w:type="dxa"/>
            </w:tcMar>
            <w:vAlign w:val="center"/>
          </w:tcPr>
          <w:p w14:paraId="639A44B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082" w:type="dxa"/>
            <w:shd w:val="clear" w:color="auto" w:fill="auto"/>
            <w:tcMar>
              <w:top w:w="0" w:type="dxa"/>
              <w:bottom w:w="0" w:type="dxa"/>
            </w:tcMar>
            <w:vAlign w:val="center"/>
          </w:tcPr>
          <w:p w14:paraId="304C245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Meeting date</w:t>
            </w:r>
          </w:p>
        </w:tc>
        <w:tc>
          <w:tcPr>
            <w:tcW w:w="6119" w:type="dxa"/>
            <w:shd w:val="clear" w:color="auto" w:fill="auto"/>
            <w:tcMar>
              <w:top w:w="0" w:type="dxa"/>
              <w:bottom w:w="0" w:type="dxa"/>
            </w:tcMar>
            <w:vAlign w:val="center"/>
          </w:tcPr>
          <w:p w14:paraId="7419CB21" w14:textId="77777777" w:rsidR="00293E22" w:rsidRDefault="000940EE">
            <w:pPr>
              <w:pBdr>
                <w:top w:val="nil"/>
                <w:left w:val="nil"/>
                <w:bottom w:val="nil"/>
                <w:right w:val="nil"/>
                <w:between w:val="nil"/>
              </w:pBdr>
              <w:tabs>
                <w:tab w:val="left" w:pos="567"/>
                <w:tab w:val="left" w:pos="3634"/>
              </w:tabs>
              <w:spacing w:after="120" w:line="360" w:lineRule="auto"/>
              <w:rPr>
                <w:rFonts w:ascii="Arial" w:eastAsia="Arial" w:hAnsi="Arial" w:cs="Arial"/>
                <w:color w:val="010000"/>
                <w:sz w:val="20"/>
                <w:szCs w:val="20"/>
              </w:rPr>
            </w:pPr>
            <w:r>
              <w:rPr>
                <w:rFonts w:ascii="Arial" w:hAnsi="Arial"/>
                <w:color w:val="010000"/>
                <w:sz w:val="20"/>
              </w:rPr>
              <w:t xml:space="preserve">Content </w:t>
            </w:r>
          </w:p>
        </w:tc>
      </w:tr>
      <w:tr w:rsidR="00293E22" w14:paraId="723CD446" w14:textId="77777777">
        <w:tc>
          <w:tcPr>
            <w:tcW w:w="698" w:type="dxa"/>
            <w:shd w:val="clear" w:color="auto" w:fill="auto"/>
            <w:tcMar>
              <w:top w:w="0" w:type="dxa"/>
              <w:bottom w:w="0" w:type="dxa"/>
            </w:tcMar>
            <w:vAlign w:val="center"/>
          </w:tcPr>
          <w:p w14:paraId="415425C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01</w:t>
            </w:r>
          </w:p>
        </w:tc>
        <w:tc>
          <w:tcPr>
            <w:tcW w:w="1118" w:type="dxa"/>
            <w:shd w:val="clear" w:color="auto" w:fill="auto"/>
            <w:tcMar>
              <w:top w:w="0" w:type="dxa"/>
              <w:bottom w:w="0" w:type="dxa"/>
            </w:tcMar>
            <w:vAlign w:val="center"/>
          </w:tcPr>
          <w:p w14:paraId="543933E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18/NQ-</w:t>
            </w:r>
          </w:p>
          <w:p w14:paraId="3188259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DHDCD-</w:t>
            </w:r>
          </w:p>
          <w:p w14:paraId="4F17E0EF"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THB</w:t>
            </w:r>
          </w:p>
        </w:tc>
        <w:tc>
          <w:tcPr>
            <w:tcW w:w="1082" w:type="dxa"/>
            <w:shd w:val="clear" w:color="auto" w:fill="auto"/>
            <w:tcMar>
              <w:top w:w="0" w:type="dxa"/>
              <w:bottom w:w="0" w:type="dxa"/>
            </w:tcMar>
            <w:vAlign w:val="center"/>
          </w:tcPr>
          <w:p w14:paraId="621D160D"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6119" w:type="dxa"/>
            <w:shd w:val="clear" w:color="auto" w:fill="auto"/>
            <w:tcMar>
              <w:top w:w="0" w:type="dxa"/>
              <w:bottom w:w="0" w:type="dxa"/>
            </w:tcMar>
            <w:vAlign w:val="center"/>
          </w:tcPr>
          <w:p w14:paraId="10E3D9C6" w14:textId="77777777" w:rsidR="00293E22" w:rsidRDefault="000940EE">
            <w:pPr>
              <w:numPr>
                <w:ilvl w:val="0"/>
                <w:numId w:val="9"/>
              </w:numPr>
              <w:pBdr>
                <w:top w:val="nil"/>
                <w:left w:val="nil"/>
                <w:bottom w:val="nil"/>
                <w:right w:val="nil"/>
                <w:between w:val="nil"/>
              </w:pBdr>
              <w:tabs>
                <w:tab w:val="left" w:pos="37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Report on activities in 2022 and the orientation for 2023 of the Board of Directors.</w:t>
            </w:r>
          </w:p>
          <w:p w14:paraId="10264DBC" w14:textId="77777777" w:rsidR="00293E22" w:rsidRDefault="000940EE">
            <w:pPr>
              <w:numPr>
                <w:ilvl w:val="0"/>
                <w:numId w:val="9"/>
              </w:numPr>
              <w:pBdr>
                <w:top w:val="nil"/>
                <w:left w:val="nil"/>
                <w:bottom w:val="nil"/>
                <w:right w:val="nil"/>
                <w:between w:val="nil"/>
              </w:pBdr>
              <w:tabs>
                <w:tab w:val="left" w:pos="374"/>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Report on production and business results in 2022 and the plan for 2023 of the Executive Board.</w:t>
            </w:r>
          </w:p>
          <w:p w14:paraId="2880DFBE" w14:textId="77777777" w:rsidR="00293E22" w:rsidRDefault="000940EE">
            <w:pPr>
              <w:numPr>
                <w:ilvl w:val="0"/>
                <w:numId w:val="9"/>
              </w:numPr>
              <w:pBdr>
                <w:top w:val="nil"/>
                <w:left w:val="nil"/>
                <w:bottom w:val="nil"/>
                <w:right w:val="nil"/>
                <w:between w:val="nil"/>
              </w:pBdr>
              <w:tabs>
                <w:tab w:val="left" w:pos="365"/>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Report of the Supervisory Board in 2022 and the plan for 2023.</w:t>
            </w:r>
          </w:p>
          <w:p w14:paraId="73144992" w14:textId="77777777" w:rsidR="00293E22" w:rsidRDefault="000940EE">
            <w:pPr>
              <w:numPr>
                <w:ilvl w:val="0"/>
                <w:numId w:val="9"/>
              </w:numPr>
              <w:pBdr>
                <w:top w:val="nil"/>
                <w:left w:val="nil"/>
                <w:bottom w:val="nil"/>
                <w:right w:val="nil"/>
                <w:between w:val="nil"/>
              </w:pBdr>
              <w:tabs>
                <w:tab w:val="left" w:pos="370"/>
                <w:tab w:val="left" w:pos="567"/>
              </w:tabs>
              <w:spacing w:after="120" w:line="360" w:lineRule="auto"/>
              <w:rPr>
                <w:rFonts w:ascii="Arial" w:eastAsia="Arial" w:hAnsi="Arial" w:cs="Arial"/>
                <w:color w:val="010000"/>
                <w:sz w:val="20"/>
                <w:szCs w:val="20"/>
              </w:rPr>
            </w:pPr>
            <w:r>
              <w:rPr>
                <w:rFonts w:ascii="Arial" w:hAnsi="Arial"/>
                <w:color w:val="010000"/>
                <w:sz w:val="20"/>
              </w:rPr>
              <w:t>Approve the audited Financial Statements of 2022.</w:t>
            </w:r>
          </w:p>
          <w:p w14:paraId="6C57662A" w14:textId="77777777" w:rsidR="00293E22" w:rsidRDefault="000940EE">
            <w:pPr>
              <w:numPr>
                <w:ilvl w:val="0"/>
                <w:numId w:val="9"/>
              </w:numPr>
              <w:pBdr>
                <w:top w:val="nil"/>
                <w:left w:val="nil"/>
                <w:bottom w:val="nil"/>
                <w:right w:val="nil"/>
                <w:between w:val="nil"/>
              </w:pBdr>
              <w:tabs>
                <w:tab w:val="left" w:pos="365"/>
                <w:tab w:val="left" w:pos="567"/>
              </w:tabs>
              <w:spacing w:after="120" w:line="360" w:lineRule="auto"/>
              <w:rPr>
                <w:rFonts w:ascii="Arial" w:eastAsia="Arial" w:hAnsi="Arial" w:cs="Arial"/>
                <w:color w:val="010000"/>
                <w:sz w:val="20"/>
                <w:szCs w:val="20"/>
              </w:rPr>
            </w:pPr>
            <w:r>
              <w:rPr>
                <w:rFonts w:ascii="Arial" w:hAnsi="Arial"/>
                <w:color w:val="010000"/>
                <w:sz w:val="20"/>
              </w:rPr>
              <w:t>Approve the Profit distribution plan in 2022.</w:t>
            </w:r>
          </w:p>
          <w:p w14:paraId="6FF74A79" w14:textId="77777777" w:rsidR="00293E22" w:rsidRDefault="000940EE">
            <w:pPr>
              <w:numPr>
                <w:ilvl w:val="0"/>
                <w:numId w:val="9"/>
              </w:numPr>
              <w:pBdr>
                <w:top w:val="nil"/>
                <w:left w:val="nil"/>
                <w:bottom w:val="nil"/>
                <w:right w:val="nil"/>
                <w:between w:val="nil"/>
              </w:pBdr>
              <w:tabs>
                <w:tab w:val="left" w:pos="37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profit plan and the expected profit distribution in 2023.</w:t>
            </w:r>
          </w:p>
          <w:p w14:paraId="7CF0EF7A" w14:textId="77777777" w:rsidR="00293E22" w:rsidRDefault="000940EE">
            <w:pPr>
              <w:numPr>
                <w:ilvl w:val="0"/>
                <w:numId w:val="9"/>
              </w:numPr>
              <w:pBdr>
                <w:top w:val="nil"/>
                <w:left w:val="nil"/>
                <w:bottom w:val="nil"/>
                <w:right w:val="nil"/>
                <w:between w:val="nil"/>
              </w:pBdr>
              <w:tabs>
                <w:tab w:val="left" w:pos="36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settlement of remuneration for members of the Board of Directors, the Supervisory Board, and the Secretariat of the Board of Directors in 2022.</w:t>
            </w:r>
          </w:p>
          <w:p w14:paraId="42200E56" w14:textId="77777777" w:rsidR="00293E22" w:rsidRDefault="000940EE">
            <w:pPr>
              <w:numPr>
                <w:ilvl w:val="0"/>
                <w:numId w:val="9"/>
              </w:numPr>
              <w:pBdr>
                <w:top w:val="nil"/>
                <w:left w:val="nil"/>
                <w:bottom w:val="nil"/>
                <w:right w:val="nil"/>
                <w:between w:val="nil"/>
              </w:pBdr>
              <w:tabs>
                <w:tab w:val="left" w:pos="37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settlement of salary payment for the Executive Manager in 2022.</w:t>
            </w:r>
          </w:p>
          <w:p w14:paraId="62D2CC30" w14:textId="77777777" w:rsidR="00293E22" w:rsidRDefault="000940EE">
            <w:pPr>
              <w:numPr>
                <w:ilvl w:val="0"/>
                <w:numId w:val="9"/>
              </w:numPr>
              <w:pBdr>
                <w:top w:val="nil"/>
                <w:left w:val="nil"/>
                <w:bottom w:val="nil"/>
                <w:right w:val="nil"/>
                <w:between w:val="nil"/>
              </w:pBdr>
              <w:tabs>
                <w:tab w:val="left" w:pos="36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lastRenderedPageBreak/>
              <w:t>Approve the remuneration payment plan for the Board of Directors, members of the Supervisory Board, and the secretariat of the Board of Directors in 2023.</w:t>
            </w:r>
          </w:p>
          <w:p w14:paraId="4BF02A33" w14:textId="77777777" w:rsidR="00293E22" w:rsidRDefault="000940EE">
            <w:pPr>
              <w:numPr>
                <w:ilvl w:val="0"/>
                <w:numId w:val="9"/>
              </w:numPr>
              <w:pBdr>
                <w:top w:val="nil"/>
                <w:left w:val="nil"/>
                <w:bottom w:val="nil"/>
                <w:right w:val="nil"/>
                <w:between w:val="nil"/>
              </w:pBdr>
              <w:tabs>
                <w:tab w:val="left" w:pos="36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list of independent audit companies and authorize the Board of Directors to select one of them to audit the semi-annual and annual Financial Statements 2023.</w:t>
            </w:r>
          </w:p>
          <w:p w14:paraId="578FBB6C" w14:textId="77777777" w:rsidR="00293E22" w:rsidRDefault="000940EE">
            <w:pPr>
              <w:numPr>
                <w:ilvl w:val="0"/>
                <w:numId w:val="9"/>
              </w:numPr>
              <w:pBdr>
                <w:top w:val="nil"/>
                <w:left w:val="nil"/>
                <w:bottom w:val="nil"/>
                <w:right w:val="nil"/>
                <w:between w:val="nil"/>
              </w:pBdr>
              <w:tabs>
                <w:tab w:val="left" w:pos="350"/>
                <w:tab w:val="left" w:pos="567"/>
              </w:tabs>
              <w:spacing w:after="120" w:line="360" w:lineRule="auto"/>
              <w:rPr>
                <w:rFonts w:ascii="Arial" w:eastAsia="Arial" w:hAnsi="Arial" w:cs="Arial"/>
                <w:color w:val="010000"/>
                <w:sz w:val="20"/>
                <w:szCs w:val="20"/>
              </w:rPr>
            </w:pPr>
            <w:r>
              <w:rPr>
                <w:rFonts w:ascii="Arial" w:hAnsi="Arial"/>
                <w:color w:val="010000"/>
                <w:sz w:val="20"/>
              </w:rPr>
              <w:t>Approve the 2023 contract between the Company and Hanoi Beer Alcohol and Beverage Joint Stock Corporation.</w:t>
            </w:r>
          </w:p>
          <w:p w14:paraId="4015F05B" w14:textId="77777777" w:rsidR="00293E22" w:rsidRDefault="000940EE">
            <w:pPr>
              <w:numPr>
                <w:ilvl w:val="0"/>
                <w:numId w:val="9"/>
              </w:numPr>
              <w:pBdr>
                <w:top w:val="nil"/>
                <w:left w:val="nil"/>
                <w:bottom w:val="nil"/>
                <w:right w:val="nil"/>
                <w:between w:val="nil"/>
              </w:pBdr>
              <w:tabs>
                <w:tab w:val="left" w:pos="356"/>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Approve the Proposal on electing a person to the Board of Directors in the term of 2023-2028.</w:t>
            </w:r>
          </w:p>
          <w:p w14:paraId="24B2AFE6" w14:textId="77777777" w:rsidR="00293E22" w:rsidRDefault="000940EE">
            <w:pPr>
              <w:numPr>
                <w:ilvl w:val="0"/>
                <w:numId w:val="9"/>
              </w:numPr>
              <w:pBdr>
                <w:top w:val="nil"/>
                <w:left w:val="nil"/>
                <w:bottom w:val="nil"/>
                <w:right w:val="nil"/>
                <w:between w:val="nil"/>
              </w:pBdr>
              <w:tabs>
                <w:tab w:val="left" w:pos="349"/>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The Meeting agrees on electing Mr. Bui Truong Thang as a member of the Board of Directors in the term of 2023-2028. </w:t>
            </w:r>
          </w:p>
          <w:p w14:paraId="7612C00D" w14:textId="77777777" w:rsidR="00293E22" w:rsidRDefault="000940EE">
            <w:pPr>
              <w:numPr>
                <w:ilvl w:val="0"/>
                <w:numId w:val="9"/>
              </w:numPr>
              <w:pBdr>
                <w:top w:val="nil"/>
                <w:left w:val="nil"/>
                <w:bottom w:val="nil"/>
                <w:right w:val="nil"/>
                <w:between w:val="nil"/>
              </w:pBdr>
              <w:tabs>
                <w:tab w:val="left" w:pos="349"/>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The General Meeting of Shareholders assigns the Board of Directors and the Manager of Ha </w:t>
            </w:r>
            <w:proofErr w:type="spellStart"/>
            <w:r>
              <w:rPr>
                <w:rFonts w:ascii="Arial" w:hAnsi="Arial"/>
                <w:color w:val="010000"/>
                <w:sz w:val="20"/>
              </w:rPr>
              <w:t>Noi</w:t>
            </w:r>
            <w:proofErr w:type="spellEnd"/>
            <w:r>
              <w:rPr>
                <w:rFonts w:ascii="Arial" w:hAnsi="Arial"/>
                <w:color w:val="010000"/>
                <w:sz w:val="20"/>
              </w:rPr>
              <w:t xml:space="preserve"> - Thanh Hoa Beer JSC to follow and spur the implementation of this General Mandate under regulations of the Law and the Company’s Charter.</w:t>
            </w:r>
          </w:p>
          <w:p w14:paraId="485EA716" w14:textId="77777777" w:rsidR="00293E22" w:rsidRDefault="000940EE">
            <w:pPr>
              <w:numPr>
                <w:ilvl w:val="0"/>
                <w:numId w:val="9"/>
              </w:numPr>
              <w:pBdr>
                <w:top w:val="nil"/>
                <w:left w:val="nil"/>
                <w:bottom w:val="nil"/>
                <w:right w:val="nil"/>
                <w:between w:val="nil"/>
              </w:pBdr>
              <w:tabs>
                <w:tab w:val="left" w:pos="350"/>
                <w:tab w:val="left" w:pos="567"/>
              </w:tabs>
              <w:spacing w:after="120" w:line="360" w:lineRule="auto"/>
              <w:ind w:left="360" w:hanging="360"/>
              <w:rPr>
                <w:rFonts w:ascii="Arial" w:eastAsia="Arial" w:hAnsi="Arial" w:cs="Arial"/>
                <w:color w:val="010000"/>
                <w:sz w:val="20"/>
                <w:szCs w:val="20"/>
              </w:rPr>
            </w:pPr>
            <w:r>
              <w:rPr>
                <w:rFonts w:ascii="Arial" w:hAnsi="Arial"/>
                <w:color w:val="010000"/>
                <w:sz w:val="20"/>
              </w:rPr>
              <w:t xml:space="preserve">The General Meeting of Shareholders assigns the Supervisory Board of Ha </w:t>
            </w:r>
            <w:proofErr w:type="spellStart"/>
            <w:r>
              <w:rPr>
                <w:rFonts w:ascii="Arial" w:hAnsi="Arial"/>
                <w:color w:val="010000"/>
                <w:sz w:val="20"/>
              </w:rPr>
              <w:t>Noi</w:t>
            </w:r>
            <w:proofErr w:type="spellEnd"/>
            <w:r>
              <w:rPr>
                <w:rFonts w:ascii="Arial" w:hAnsi="Arial"/>
                <w:color w:val="010000"/>
                <w:sz w:val="20"/>
              </w:rPr>
              <w:t xml:space="preserve"> - Thanh Hoa Beer JSC to supervise and check the activities of the Board of Directors and the Manager on the implementation of this General Mandate under the Law and the Company’s Charter.</w:t>
            </w:r>
          </w:p>
        </w:tc>
      </w:tr>
    </w:tbl>
    <w:p w14:paraId="22A8871B" w14:textId="77777777" w:rsidR="00293E22" w:rsidRDefault="000940EE">
      <w:pPr>
        <w:numPr>
          <w:ilvl w:val="0"/>
          <w:numId w:val="10"/>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Activities of the Board of Directors:</w:t>
      </w:r>
    </w:p>
    <w:p w14:paraId="3653CC15" w14:textId="77777777" w:rsidR="00293E22" w:rsidRDefault="000940EE">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1"/>
        <w:gridCol w:w="2542"/>
        <w:gridCol w:w="2528"/>
        <w:gridCol w:w="1522"/>
        <w:gridCol w:w="1764"/>
      </w:tblGrid>
      <w:tr w:rsidR="000940EE" w14:paraId="5C3C1D14" w14:textId="77777777" w:rsidTr="000940EE">
        <w:trPr>
          <w:cantSplit/>
        </w:trPr>
        <w:tc>
          <w:tcPr>
            <w:tcW w:w="382" w:type="pct"/>
            <w:vMerge w:val="restart"/>
            <w:shd w:val="clear" w:color="auto" w:fill="auto"/>
            <w:tcMar>
              <w:top w:w="0" w:type="dxa"/>
              <w:bottom w:w="0" w:type="dxa"/>
            </w:tcMar>
            <w:vAlign w:val="center"/>
          </w:tcPr>
          <w:p w14:paraId="47C92116"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405" w:type="pct"/>
            <w:vMerge w:val="restart"/>
            <w:shd w:val="clear" w:color="auto" w:fill="auto"/>
            <w:tcMar>
              <w:top w:w="0" w:type="dxa"/>
              <w:bottom w:w="0" w:type="dxa"/>
            </w:tcMar>
            <w:vAlign w:val="center"/>
          </w:tcPr>
          <w:p w14:paraId="0A073292"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97" w:type="pct"/>
            <w:vMerge w:val="restart"/>
            <w:shd w:val="clear" w:color="auto" w:fill="auto"/>
            <w:tcMar>
              <w:top w:w="0" w:type="dxa"/>
              <w:bottom w:w="0" w:type="dxa"/>
            </w:tcMar>
            <w:vAlign w:val="center"/>
          </w:tcPr>
          <w:p w14:paraId="512BBBE4"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1816" w:type="pct"/>
            <w:gridSpan w:val="2"/>
            <w:shd w:val="clear" w:color="auto" w:fill="auto"/>
            <w:tcMar>
              <w:top w:w="0" w:type="dxa"/>
              <w:bottom w:w="0" w:type="dxa"/>
            </w:tcMar>
            <w:vAlign w:val="center"/>
          </w:tcPr>
          <w:p w14:paraId="15D40427"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940EE" w14:paraId="1E68CC0B" w14:textId="77777777" w:rsidTr="000940EE">
        <w:trPr>
          <w:cantSplit/>
        </w:trPr>
        <w:tc>
          <w:tcPr>
            <w:tcW w:w="382" w:type="pct"/>
            <w:vMerge/>
            <w:shd w:val="clear" w:color="auto" w:fill="auto"/>
            <w:tcMar>
              <w:top w:w="0" w:type="dxa"/>
              <w:bottom w:w="0" w:type="dxa"/>
            </w:tcMar>
            <w:vAlign w:val="center"/>
          </w:tcPr>
          <w:p w14:paraId="0934828E" w14:textId="77777777" w:rsidR="000940EE" w:rsidRDefault="000940EE">
            <w:pPr>
              <w:pBdr>
                <w:top w:val="nil"/>
                <w:left w:val="nil"/>
                <w:bottom w:val="nil"/>
                <w:right w:val="nil"/>
                <w:between w:val="nil"/>
              </w:pBdr>
              <w:spacing w:line="276" w:lineRule="auto"/>
              <w:rPr>
                <w:rFonts w:ascii="Arial" w:eastAsia="Arial" w:hAnsi="Arial" w:cs="Arial"/>
                <w:color w:val="010000"/>
                <w:sz w:val="20"/>
                <w:szCs w:val="20"/>
              </w:rPr>
            </w:pPr>
          </w:p>
        </w:tc>
        <w:tc>
          <w:tcPr>
            <w:tcW w:w="1405" w:type="pct"/>
            <w:vMerge/>
            <w:shd w:val="clear" w:color="auto" w:fill="auto"/>
            <w:tcMar>
              <w:top w:w="0" w:type="dxa"/>
              <w:bottom w:w="0" w:type="dxa"/>
            </w:tcMar>
            <w:vAlign w:val="center"/>
          </w:tcPr>
          <w:p w14:paraId="3E81367C" w14:textId="77777777" w:rsidR="000940EE" w:rsidRDefault="000940EE">
            <w:pPr>
              <w:pBdr>
                <w:top w:val="nil"/>
                <w:left w:val="nil"/>
                <w:bottom w:val="nil"/>
                <w:right w:val="nil"/>
                <w:between w:val="nil"/>
              </w:pBdr>
              <w:spacing w:line="276" w:lineRule="auto"/>
              <w:rPr>
                <w:rFonts w:ascii="Arial" w:eastAsia="Arial" w:hAnsi="Arial" w:cs="Arial"/>
                <w:color w:val="010000"/>
                <w:sz w:val="20"/>
                <w:szCs w:val="20"/>
              </w:rPr>
            </w:pPr>
          </w:p>
        </w:tc>
        <w:tc>
          <w:tcPr>
            <w:tcW w:w="1397" w:type="pct"/>
            <w:vMerge/>
            <w:shd w:val="clear" w:color="auto" w:fill="auto"/>
            <w:tcMar>
              <w:top w:w="0" w:type="dxa"/>
              <w:bottom w:w="0" w:type="dxa"/>
            </w:tcMar>
            <w:vAlign w:val="center"/>
          </w:tcPr>
          <w:p w14:paraId="7E141606" w14:textId="77777777" w:rsidR="000940EE" w:rsidRDefault="000940EE">
            <w:pPr>
              <w:pBdr>
                <w:top w:val="nil"/>
                <w:left w:val="nil"/>
                <w:bottom w:val="nil"/>
                <w:right w:val="nil"/>
                <w:between w:val="nil"/>
              </w:pBdr>
              <w:spacing w:line="276" w:lineRule="auto"/>
              <w:rPr>
                <w:rFonts w:ascii="Arial" w:eastAsia="Arial" w:hAnsi="Arial" w:cs="Arial"/>
                <w:color w:val="010000"/>
                <w:sz w:val="20"/>
                <w:szCs w:val="20"/>
              </w:rPr>
            </w:pPr>
          </w:p>
        </w:tc>
        <w:tc>
          <w:tcPr>
            <w:tcW w:w="841" w:type="pct"/>
            <w:shd w:val="clear" w:color="auto" w:fill="auto"/>
            <w:tcMar>
              <w:top w:w="0" w:type="dxa"/>
              <w:bottom w:w="0" w:type="dxa"/>
            </w:tcMar>
            <w:vAlign w:val="center"/>
          </w:tcPr>
          <w:p w14:paraId="639DE25B"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75" w:type="pct"/>
            <w:shd w:val="clear" w:color="auto" w:fill="auto"/>
            <w:tcMar>
              <w:top w:w="0" w:type="dxa"/>
              <w:bottom w:w="0" w:type="dxa"/>
            </w:tcMar>
            <w:vAlign w:val="center"/>
          </w:tcPr>
          <w:p w14:paraId="3B01B8C4"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940EE" w14:paraId="0C3B03C3" w14:textId="77777777" w:rsidTr="000940EE">
        <w:trPr>
          <w:cantSplit/>
        </w:trPr>
        <w:tc>
          <w:tcPr>
            <w:tcW w:w="382" w:type="pct"/>
            <w:shd w:val="clear" w:color="auto" w:fill="auto"/>
            <w:tcMar>
              <w:top w:w="0" w:type="dxa"/>
              <w:bottom w:w="0" w:type="dxa"/>
            </w:tcMar>
            <w:vAlign w:val="center"/>
          </w:tcPr>
          <w:p w14:paraId="356879BE" w14:textId="77777777" w:rsidR="000940EE" w:rsidRDefault="000940EE">
            <w:pPr>
              <w:tabs>
                <w:tab w:val="left" w:pos="567"/>
              </w:tabs>
              <w:spacing w:after="120" w:line="360" w:lineRule="auto"/>
              <w:rPr>
                <w:rFonts w:ascii="Arial" w:eastAsia="Arial" w:hAnsi="Arial" w:cs="Arial"/>
                <w:color w:val="010000"/>
                <w:sz w:val="20"/>
                <w:szCs w:val="20"/>
              </w:rPr>
            </w:pPr>
          </w:p>
        </w:tc>
        <w:tc>
          <w:tcPr>
            <w:tcW w:w="1405" w:type="pct"/>
            <w:shd w:val="clear" w:color="auto" w:fill="auto"/>
            <w:tcMar>
              <w:top w:w="0" w:type="dxa"/>
              <w:bottom w:w="0" w:type="dxa"/>
            </w:tcMar>
            <w:vAlign w:val="center"/>
          </w:tcPr>
          <w:p w14:paraId="04134D43" w14:textId="77777777" w:rsidR="000940EE" w:rsidRDefault="000940EE">
            <w:pPr>
              <w:tabs>
                <w:tab w:val="left" w:pos="567"/>
              </w:tabs>
              <w:spacing w:after="120" w:line="360" w:lineRule="auto"/>
              <w:rPr>
                <w:rFonts w:ascii="Arial" w:eastAsia="Arial" w:hAnsi="Arial" w:cs="Arial"/>
                <w:color w:val="010000"/>
                <w:sz w:val="20"/>
                <w:szCs w:val="20"/>
              </w:rPr>
            </w:pPr>
          </w:p>
        </w:tc>
        <w:tc>
          <w:tcPr>
            <w:tcW w:w="1397" w:type="pct"/>
            <w:shd w:val="clear" w:color="auto" w:fill="auto"/>
            <w:tcMar>
              <w:top w:w="0" w:type="dxa"/>
              <w:bottom w:w="0" w:type="dxa"/>
            </w:tcMar>
            <w:vAlign w:val="center"/>
          </w:tcPr>
          <w:p w14:paraId="7387B1A5" w14:textId="77777777" w:rsidR="000940EE" w:rsidRDefault="000940EE">
            <w:pPr>
              <w:tabs>
                <w:tab w:val="left" w:pos="567"/>
              </w:tabs>
              <w:spacing w:after="120" w:line="360" w:lineRule="auto"/>
              <w:rPr>
                <w:rFonts w:ascii="Arial" w:eastAsia="Arial" w:hAnsi="Arial" w:cs="Arial"/>
                <w:color w:val="010000"/>
                <w:sz w:val="20"/>
                <w:szCs w:val="20"/>
              </w:rPr>
            </w:pPr>
          </w:p>
        </w:tc>
        <w:tc>
          <w:tcPr>
            <w:tcW w:w="841" w:type="pct"/>
            <w:shd w:val="clear" w:color="auto" w:fill="auto"/>
            <w:tcMar>
              <w:top w:w="0" w:type="dxa"/>
              <w:bottom w:w="0" w:type="dxa"/>
            </w:tcMar>
            <w:vAlign w:val="center"/>
          </w:tcPr>
          <w:p w14:paraId="37B6EA86"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16, 2018</w:t>
            </w:r>
          </w:p>
        </w:tc>
        <w:tc>
          <w:tcPr>
            <w:tcW w:w="975" w:type="pct"/>
            <w:shd w:val="clear" w:color="auto" w:fill="auto"/>
            <w:tcMar>
              <w:top w:w="0" w:type="dxa"/>
              <w:bottom w:w="0" w:type="dxa"/>
            </w:tcMar>
            <w:vAlign w:val="center"/>
          </w:tcPr>
          <w:p w14:paraId="7F4FD996" w14:textId="77777777" w:rsidR="000940EE" w:rsidRDefault="000940EE">
            <w:pPr>
              <w:tabs>
                <w:tab w:val="left" w:pos="567"/>
              </w:tabs>
              <w:spacing w:after="120" w:line="360" w:lineRule="auto"/>
              <w:rPr>
                <w:rFonts w:ascii="Arial" w:eastAsia="Arial" w:hAnsi="Arial" w:cs="Arial"/>
                <w:color w:val="010000"/>
                <w:sz w:val="20"/>
                <w:szCs w:val="20"/>
              </w:rPr>
            </w:pPr>
          </w:p>
        </w:tc>
      </w:tr>
      <w:tr w:rsidR="000940EE" w14:paraId="48B25424" w14:textId="77777777" w:rsidTr="000940EE">
        <w:trPr>
          <w:cantSplit/>
        </w:trPr>
        <w:tc>
          <w:tcPr>
            <w:tcW w:w="382" w:type="pct"/>
            <w:shd w:val="clear" w:color="auto" w:fill="auto"/>
            <w:tcMar>
              <w:top w:w="0" w:type="dxa"/>
              <w:bottom w:w="0" w:type="dxa"/>
            </w:tcMar>
            <w:vAlign w:val="center"/>
          </w:tcPr>
          <w:p w14:paraId="4F0BF827"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1405" w:type="pct"/>
            <w:shd w:val="clear" w:color="auto" w:fill="auto"/>
            <w:tcMar>
              <w:top w:w="0" w:type="dxa"/>
              <w:bottom w:w="0" w:type="dxa"/>
            </w:tcMar>
            <w:vAlign w:val="center"/>
          </w:tcPr>
          <w:p w14:paraId="193BBF5F"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Bui Truong Thang</w:t>
            </w:r>
          </w:p>
        </w:tc>
        <w:tc>
          <w:tcPr>
            <w:tcW w:w="1397" w:type="pct"/>
            <w:shd w:val="clear" w:color="auto" w:fill="auto"/>
            <w:tcMar>
              <w:top w:w="0" w:type="dxa"/>
              <w:bottom w:w="0" w:type="dxa"/>
            </w:tcMar>
            <w:vAlign w:val="center"/>
          </w:tcPr>
          <w:p w14:paraId="242952C4"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41" w:type="pct"/>
            <w:shd w:val="clear" w:color="auto" w:fill="auto"/>
            <w:tcMar>
              <w:top w:w="0" w:type="dxa"/>
              <w:bottom w:w="0" w:type="dxa"/>
            </w:tcMar>
            <w:vAlign w:val="center"/>
          </w:tcPr>
          <w:p w14:paraId="6058E5F8"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2023 (reappointment date)</w:t>
            </w:r>
          </w:p>
        </w:tc>
        <w:tc>
          <w:tcPr>
            <w:tcW w:w="975" w:type="pct"/>
            <w:shd w:val="clear" w:color="auto" w:fill="auto"/>
            <w:tcMar>
              <w:top w:w="0" w:type="dxa"/>
              <w:bottom w:w="0" w:type="dxa"/>
            </w:tcMar>
            <w:vAlign w:val="center"/>
          </w:tcPr>
          <w:p w14:paraId="4D7B40D9"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0940EE" w14:paraId="2DFFC3B4" w14:textId="77777777" w:rsidTr="000940EE">
        <w:trPr>
          <w:cantSplit/>
        </w:trPr>
        <w:tc>
          <w:tcPr>
            <w:tcW w:w="382" w:type="pct"/>
            <w:shd w:val="clear" w:color="auto" w:fill="auto"/>
            <w:tcMar>
              <w:top w:w="0" w:type="dxa"/>
              <w:bottom w:w="0" w:type="dxa"/>
            </w:tcMar>
            <w:vAlign w:val="center"/>
          </w:tcPr>
          <w:p w14:paraId="7C52CC81"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1405" w:type="pct"/>
            <w:shd w:val="clear" w:color="auto" w:fill="auto"/>
            <w:tcMar>
              <w:top w:w="0" w:type="dxa"/>
              <w:bottom w:w="0" w:type="dxa"/>
            </w:tcMar>
            <w:vAlign w:val="center"/>
          </w:tcPr>
          <w:p w14:paraId="0F7C727E"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Luong Xuan Dung</w:t>
            </w:r>
          </w:p>
        </w:tc>
        <w:tc>
          <w:tcPr>
            <w:tcW w:w="1397" w:type="pct"/>
            <w:shd w:val="clear" w:color="auto" w:fill="auto"/>
            <w:tcMar>
              <w:top w:w="0" w:type="dxa"/>
              <w:bottom w:w="0" w:type="dxa"/>
            </w:tcMar>
            <w:vAlign w:val="center"/>
          </w:tcPr>
          <w:p w14:paraId="3441088B"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41" w:type="pct"/>
            <w:shd w:val="clear" w:color="auto" w:fill="auto"/>
            <w:tcMar>
              <w:top w:w="0" w:type="dxa"/>
              <w:bottom w:w="0" w:type="dxa"/>
            </w:tcMar>
            <w:vAlign w:val="center"/>
          </w:tcPr>
          <w:p w14:paraId="3DF17BE3"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25, 2019</w:t>
            </w:r>
          </w:p>
        </w:tc>
        <w:tc>
          <w:tcPr>
            <w:tcW w:w="975" w:type="pct"/>
            <w:shd w:val="clear" w:color="auto" w:fill="auto"/>
            <w:tcMar>
              <w:top w:w="0" w:type="dxa"/>
              <w:bottom w:w="0" w:type="dxa"/>
            </w:tcMar>
            <w:vAlign w:val="center"/>
          </w:tcPr>
          <w:p w14:paraId="742A8090" w14:textId="77777777" w:rsidR="000940EE" w:rsidRDefault="000940EE">
            <w:pPr>
              <w:tabs>
                <w:tab w:val="left" w:pos="567"/>
              </w:tabs>
              <w:spacing w:after="120" w:line="360" w:lineRule="auto"/>
              <w:rPr>
                <w:rFonts w:ascii="Arial" w:eastAsia="Arial" w:hAnsi="Arial" w:cs="Arial"/>
                <w:color w:val="010000"/>
                <w:sz w:val="20"/>
                <w:szCs w:val="20"/>
              </w:rPr>
            </w:pPr>
          </w:p>
        </w:tc>
      </w:tr>
      <w:tr w:rsidR="000940EE" w14:paraId="33F924B4" w14:textId="77777777" w:rsidTr="000940EE">
        <w:trPr>
          <w:cantSplit/>
        </w:trPr>
        <w:tc>
          <w:tcPr>
            <w:tcW w:w="382" w:type="pct"/>
            <w:shd w:val="clear" w:color="auto" w:fill="auto"/>
            <w:tcMar>
              <w:top w:w="0" w:type="dxa"/>
              <w:bottom w:w="0" w:type="dxa"/>
            </w:tcMar>
            <w:vAlign w:val="center"/>
          </w:tcPr>
          <w:p w14:paraId="4803ABA7"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405" w:type="pct"/>
            <w:shd w:val="clear" w:color="auto" w:fill="auto"/>
            <w:tcMar>
              <w:top w:w="0" w:type="dxa"/>
              <w:bottom w:w="0" w:type="dxa"/>
            </w:tcMar>
            <w:vAlign w:val="center"/>
          </w:tcPr>
          <w:p w14:paraId="4FDD08A6"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Kien Cuong</w:t>
            </w:r>
          </w:p>
        </w:tc>
        <w:tc>
          <w:tcPr>
            <w:tcW w:w="1397" w:type="pct"/>
            <w:shd w:val="clear" w:color="auto" w:fill="auto"/>
            <w:tcMar>
              <w:top w:w="0" w:type="dxa"/>
              <w:bottom w:w="0" w:type="dxa"/>
            </w:tcMar>
            <w:vAlign w:val="center"/>
          </w:tcPr>
          <w:p w14:paraId="6DA1A01E"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r>
              <w:rPr>
                <w:rFonts w:ascii="Arial" w:hAnsi="Arial"/>
                <w:color w:val="010000"/>
                <w:sz w:val="20"/>
              </w:rPr>
              <w:br/>
              <w:t>Manager of the Company</w:t>
            </w:r>
          </w:p>
        </w:tc>
        <w:tc>
          <w:tcPr>
            <w:tcW w:w="841" w:type="pct"/>
            <w:shd w:val="clear" w:color="auto" w:fill="auto"/>
            <w:tcMar>
              <w:top w:w="0" w:type="dxa"/>
              <w:bottom w:w="0" w:type="dxa"/>
            </w:tcMar>
            <w:vAlign w:val="center"/>
          </w:tcPr>
          <w:p w14:paraId="6C889A9A"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27, 2021</w:t>
            </w:r>
          </w:p>
        </w:tc>
        <w:tc>
          <w:tcPr>
            <w:tcW w:w="975" w:type="pct"/>
            <w:shd w:val="clear" w:color="auto" w:fill="auto"/>
            <w:tcMar>
              <w:top w:w="0" w:type="dxa"/>
              <w:bottom w:w="0" w:type="dxa"/>
            </w:tcMar>
            <w:vAlign w:val="center"/>
          </w:tcPr>
          <w:p w14:paraId="4FA001F3" w14:textId="77777777" w:rsidR="000940EE" w:rsidRDefault="000940EE">
            <w:pPr>
              <w:tabs>
                <w:tab w:val="left" w:pos="567"/>
              </w:tabs>
              <w:spacing w:after="120" w:line="360" w:lineRule="auto"/>
              <w:rPr>
                <w:rFonts w:ascii="Arial" w:eastAsia="Arial" w:hAnsi="Arial" w:cs="Arial"/>
                <w:color w:val="010000"/>
                <w:sz w:val="20"/>
                <w:szCs w:val="20"/>
              </w:rPr>
            </w:pPr>
          </w:p>
        </w:tc>
      </w:tr>
      <w:tr w:rsidR="000940EE" w14:paraId="2C9E60AF" w14:textId="77777777" w:rsidTr="000940EE">
        <w:trPr>
          <w:cantSplit/>
        </w:trPr>
        <w:tc>
          <w:tcPr>
            <w:tcW w:w="382" w:type="pct"/>
            <w:shd w:val="clear" w:color="auto" w:fill="auto"/>
            <w:tcMar>
              <w:top w:w="0" w:type="dxa"/>
              <w:bottom w:w="0" w:type="dxa"/>
            </w:tcMar>
            <w:vAlign w:val="center"/>
          </w:tcPr>
          <w:p w14:paraId="7801E8E0"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1405" w:type="pct"/>
            <w:shd w:val="clear" w:color="auto" w:fill="auto"/>
            <w:tcMar>
              <w:top w:w="0" w:type="dxa"/>
              <w:bottom w:w="0" w:type="dxa"/>
            </w:tcMar>
            <w:vAlign w:val="center"/>
          </w:tcPr>
          <w:p w14:paraId="7C4FD142"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Le Anh Tuan</w:t>
            </w:r>
          </w:p>
        </w:tc>
        <w:tc>
          <w:tcPr>
            <w:tcW w:w="1397" w:type="pct"/>
            <w:shd w:val="clear" w:color="auto" w:fill="auto"/>
            <w:tcMar>
              <w:top w:w="0" w:type="dxa"/>
              <w:bottom w:w="0" w:type="dxa"/>
            </w:tcMar>
            <w:vAlign w:val="center"/>
          </w:tcPr>
          <w:p w14:paraId="1D1BC2CC"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41" w:type="pct"/>
            <w:shd w:val="clear" w:color="auto" w:fill="auto"/>
            <w:tcMar>
              <w:top w:w="0" w:type="dxa"/>
              <w:bottom w:w="0" w:type="dxa"/>
            </w:tcMar>
            <w:vAlign w:val="center"/>
          </w:tcPr>
          <w:p w14:paraId="4D0CBC4A"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25, 2019</w:t>
            </w:r>
          </w:p>
        </w:tc>
        <w:tc>
          <w:tcPr>
            <w:tcW w:w="975" w:type="pct"/>
            <w:shd w:val="clear" w:color="auto" w:fill="auto"/>
            <w:tcMar>
              <w:top w:w="0" w:type="dxa"/>
              <w:bottom w:w="0" w:type="dxa"/>
            </w:tcMar>
            <w:vAlign w:val="center"/>
          </w:tcPr>
          <w:p w14:paraId="7CA034DA" w14:textId="77777777" w:rsidR="000940EE" w:rsidRDefault="000940EE">
            <w:pPr>
              <w:tabs>
                <w:tab w:val="left" w:pos="567"/>
              </w:tabs>
              <w:spacing w:after="120" w:line="360" w:lineRule="auto"/>
              <w:rPr>
                <w:rFonts w:ascii="Arial" w:eastAsia="Arial" w:hAnsi="Arial" w:cs="Arial"/>
                <w:color w:val="010000"/>
                <w:sz w:val="20"/>
                <w:szCs w:val="20"/>
              </w:rPr>
            </w:pPr>
          </w:p>
        </w:tc>
      </w:tr>
      <w:tr w:rsidR="000940EE" w14:paraId="084C0BE9" w14:textId="77777777" w:rsidTr="000940EE">
        <w:trPr>
          <w:cantSplit/>
        </w:trPr>
        <w:tc>
          <w:tcPr>
            <w:tcW w:w="382" w:type="pct"/>
            <w:shd w:val="clear" w:color="auto" w:fill="auto"/>
            <w:tcMar>
              <w:top w:w="0" w:type="dxa"/>
              <w:bottom w:w="0" w:type="dxa"/>
            </w:tcMar>
            <w:vAlign w:val="center"/>
          </w:tcPr>
          <w:p w14:paraId="52EFEDCB"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1405" w:type="pct"/>
            <w:shd w:val="clear" w:color="auto" w:fill="auto"/>
            <w:tcMar>
              <w:top w:w="0" w:type="dxa"/>
              <w:bottom w:w="0" w:type="dxa"/>
            </w:tcMar>
            <w:vAlign w:val="center"/>
          </w:tcPr>
          <w:p w14:paraId="598264E1"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Do Truong Giang</w:t>
            </w:r>
          </w:p>
        </w:tc>
        <w:tc>
          <w:tcPr>
            <w:tcW w:w="1397" w:type="pct"/>
            <w:shd w:val="clear" w:color="auto" w:fill="auto"/>
            <w:tcMar>
              <w:top w:w="0" w:type="dxa"/>
              <w:bottom w:w="0" w:type="dxa"/>
            </w:tcMar>
            <w:vAlign w:val="center"/>
          </w:tcPr>
          <w:p w14:paraId="7A64E74C"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r>
              <w:rPr>
                <w:rFonts w:ascii="Arial" w:hAnsi="Arial"/>
                <w:color w:val="010000"/>
                <w:sz w:val="20"/>
              </w:rPr>
              <w:br/>
              <w:t>Deputy Manager of the Company</w:t>
            </w:r>
          </w:p>
        </w:tc>
        <w:tc>
          <w:tcPr>
            <w:tcW w:w="841" w:type="pct"/>
            <w:shd w:val="clear" w:color="auto" w:fill="auto"/>
            <w:tcMar>
              <w:top w:w="0" w:type="dxa"/>
              <w:bottom w:w="0" w:type="dxa"/>
            </w:tcMar>
            <w:vAlign w:val="center"/>
          </w:tcPr>
          <w:p w14:paraId="0C0A4D77" w14:textId="77777777" w:rsidR="000940EE"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75" w:type="pct"/>
            <w:shd w:val="clear" w:color="auto" w:fill="auto"/>
            <w:tcMar>
              <w:top w:w="0" w:type="dxa"/>
              <w:bottom w:w="0" w:type="dxa"/>
            </w:tcMar>
            <w:vAlign w:val="center"/>
          </w:tcPr>
          <w:p w14:paraId="024A95A4" w14:textId="77777777" w:rsidR="000940EE" w:rsidRDefault="000940EE">
            <w:pPr>
              <w:tabs>
                <w:tab w:val="left" w:pos="567"/>
              </w:tabs>
              <w:spacing w:after="120" w:line="360" w:lineRule="auto"/>
              <w:rPr>
                <w:rFonts w:ascii="Arial" w:eastAsia="Arial" w:hAnsi="Arial" w:cs="Arial"/>
                <w:color w:val="010000"/>
                <w:sz w:val="20"/>
                <w:szCs w:val="20"/>
              </w:rPr>
            </w:pPr>
          </w:p>
        </w:tc>
      </w:tr>
    </w:tbl>
    <w:p w14:paraId="68719911" w14:textId="77777777" w:rsidR="00293E22" w:rsidRDefault="000940EE">
      <w:pPr>
        <w:numPr>
          <w:ilvl w:val="0"/>
          <w:numId w:val="11"/>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459"/>
        <w:gridCol w:w="1466"/>
        <w:gridCol w:w="5407"/>
      </w:tblGrid>
      <w:tr w:rsidR="00293E22" w14:paraId="1D7DA6FD" w14:textId="77777777">
        <w:tc>
          <w:tcPr>
            <w:tcW w:w="685" w:type="dxa"/>
            <w:shd w:val="clear" w:color="auto" w:fill="auto"/>
            <w:tcMar>
              <w:top w:w="0" w:type="dxa"/>
              <w:bottom w:w="0" w:type="dxa"/>
            </w:tcMar>
            <w:vAlign w:val="center"/>
          </w:tcPr>
          <w:p w14:paraId="690A18E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459" w:type="dxa"/>
            <w:shd w:val="clear" w:color="auto" w:fill="auto"/>
            <w:tcMar>
              <w:top w:w="0" w:type="dxa"/>
              <w:bottom w:w="0" w:type="dxa"/>
            </w:tcMar>
            <w:vAlign w:val="center"/>
          </w:tcPr>
          <w:p w14:paraId="436B3E79"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466" w:type="dxa"/>
            <w:shd w:val="clear" w:color="auto" w:fill="auto"/>
            <w:tcMar>
              <w:top w:w="0" w:type="dxa"/>
              <w:bottom w:w="0" w:type="dxa"/>
            </w:tcMar>
            <w:vAlign w:val="center"/>
          </w:tcPr>
          <w:p w14:paraId="044883E6"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5407" w:type="dxa"/>
            <w:shd w:val="clear" w:color="auto" w:fill="auto"/>
            <w:tcMar>
              <w:top w:w="0" w:type="dxa"/>
              <w:bottom w:w="0" w:type="dxa"/>
            </w:tcMar>
            <w:vAlign w:val="center"/>
          </w:tcPr>
          <w:p w14:paraId="6CF8BD2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Content</w:t>
            </w:r>
          </w:p>
        </w:tc>
      </w:tr>
      <w:tr w:rsidR="00293E22" w14:paraId="13A9AAC9" w14:textId="77777777">
        <w:tc>
          <w:tcPr>
            <w:tcW w:w="685" w:type="dxa"/>
            <w:shd w:val="clear" w:color="auto" w:fill="auto"/>
            <w:tcMar>
              <w:top w:w="0" w:type="dxa"/>
              <w:bottom w:w="0" w:type="dxa"/>
            </w:tcMar>
            <w:vAlign w:val="center"/>
          </w:tcPr>
          <w:p w14:paraId="787BEA5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01</w:t>
            </w:r>
          </w:p>
        </w:tc>
        <w:tc>
          <w:tcPr>
            <w:tcW w:w="1459" w:type="dxa"/>
            <w:shd w:val="clear" w:color="auto" w:fill="auto"/>
            <w:tcMar>
              <w:top w:w="0" w:type="dxa"/>
              <w:bottom w:w="0" w:type="dxa"/>
            </w:tcMar>
            <w:vAlign w:val="center"/>
          </w:tcPr>
          <w:p w14:paraId="44D9C87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05/NQ-HDQT-THB</w:t>
            </w:r>
          </w:p>
        </w:tc>
        <w:tc>
          <w:tcPr>
            <w:tcW w:w="1466" w:type="dxa"/>
            <w:shd w:val="clear" w:color="auto" w:fill="auto"/>
            <w:tcMar>
              <w:top w:w="0" w:type="dxa"/>
              <w:bottom w:w="0" w:type="dxa"/>
            </w:tcMar>
            <w:vAlign w:val="center"/>
          </w:tcPr>
          <w:p w14:paraId="71EBAA22"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407" w:type="dxa"/>
            <w:shd w:val="clear" w:color="auto" w:fill="auto"/>
            <w:tcMar>
              <w:top w:w="0" w:type="dxa"/>
              <w:bottom w:w="0" w:type="dxa"/>
            </w:tcMar>
            <w:vAlign w:val="center"/>
          </w:tcPr>
          <w:p w14:paraId="78EAC9B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Assign the Chair of Central HABECO Trading One Member Co., Ltd: to develop and carry out the signing of contracts on underwriting for issuance at credit institutions in trading Hanoi beer products at Central HABECO Trading One Member Co., Ltd.</w:t>
            </w:r>
          </w:p>
          <w:p w14:paraId="6248888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The signing of the above contracts must ensure compliance with legal requirements and bring the best benefits to the company.</w:t>
            </w:r>
          </w:p>
        </w:tc>
      </w:tr>
      <w:tr w:rsidR="00293E22" w14:paraId="57CEDB87" w14:textId="77777777">
        <w:tc>
          <w:tcPr>
            <w:tcW w:w="685" w:type="dxa"/>
            <w:shd w:val="clear" w:color="auto" w:fill="auto"/>
            <w:tcMar>
              <w:top w:w="0" w:type="dxa"/>
              <w:bottom w:w="0" w:type="dxa"/>
            </w:tcMar>
            <w:vAlign w:val="center"/>
          </w:tcPr>
          <w:p w14:paraId="6F09A66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02</w:t>
            </w:r>
          </w:p>
        </w:tc>
        <w:tc>
          <w:tcPr>
            <w:tcW w:w="1459" w:type="dxa"/>
            <w:shd w:val="clear" w:color="auto" w:fill="auto"/>
            <w:tcMar>
              <w:top w:w="0" w:type="dxa"/>
              <w:bottom w:w="0" w:type="dxa"/>
            </w:tcMar>
            <w:vAlign w:val="center"/>
          </w:tcPr>
          <w:p w14:paraId="60419EE6"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08/NQ-HDQT-THB</w:t>
            </w:r>
          </w:p>
        </w:tc>
        <w:tc>
          <w:tcPr>
            <w:tcW w:w="1466" w:type="dxa"/>
            <w:shd w:val="clear" w:color="auto" w:fill="auto"/>
            <w:tcMar>
              <w:top w:w="0" w:type="dxa"/>
              <w:bottom w:w="0" w:type="dxa"/>
            </w:tcMar>
            <w:vAlign w:val="center"/>
          </w:tcPr>
          <w:p w14:paraId="5079C38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5407" w:type="dxa"/>
            <w:shd w:val="clear" w:color="auto" w:fill="auto"/>
            <w:tcMar>
              <w:top w:w="0" w:type="dxa"/>
              <w:bottom w:w="0" w:type="dxa"/>
            </w:tcMar>
            <w:vAlign w:val="center"/>
          </w:tcPr>
          <w:p w14:paraId="6A4F1A69" w14:textId="77777777" w:rsidR="00293E22" w:rsidRDefault="000940EE">
            <w:pPr>
              <w:numPr>
                <w:ilvl w:val="0"/>
                <w:numId w:val="1"/>
              </w:numPr>
              <w:pBdr>
                <w:top w:val="nil"/>
                <w:left w:val="nil"/>
                <w:bottom w:val="nil"/>
                <w:right w:val="nil"/>
                <w:between w:val="nil"/>
              </w:pBdr>
              <w:tabs>
                <w:tab w:val="left" w:pos="324"/>
                <w:tab w:val="left" w:pos="567"/>
              </w:tabs>
              <w:spacing w:after="120" w:line="360" w:lineRule="auto"/>
              <w:rPr>
                <w:rFonts w:ascii="Arial" w:eastAsia="Arial" w:hAnsi="Arial" w:cs="Arial"/>
                <w:color w:val="010000"/>
                <w:sz w:val="20"/>
                <w:szCs w:val="20"/>
              </w:rPr>
            </w:pPr>
            <w:r>
              <w:rPr>
                <w:rFonts w:ascii="Arial" w:hAnsi="Arial"/>
                <w:color w:val="010000"/>
                <w:sz w:val="20"/>
              </w:rPr>
              <w:t>Approve the plan on the organization time of the Annual General Meeting of Shareholders 2023.</w:t>
            </w:r>
          </w:p>
          <w:p w14:paraId="77B51E7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Record the list of shareholders attending the Meeting: expected on March 27, 2023.</w:t>
            </w:r>
          </w:p>
          <w:p w14:paraId="7A5E796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The expected meeting date is on April 26, 2023.</w:t>
            </w:r>
          </w:p>
          <w:p w14:paraId="1564F516" w14:textId="77777777" w:rsidR="00293E22" w:rsidRDefault="000940EE">
            <w:pPr>
              <w:numPr>
                <w:ilvl w:val="0"/>
                <w:numId w:val="1"/>
              </w:numPr>
              <w:pBdr>
                <w:top w:val="nil"/>
                <w:left w:val="nil"/>
                <w:bottom w:val="nil"/>
                <w:right w:val="nil"/>
                <w:between w:val="nil"/>
              </w:pBdr>
              <w:tabs>
                <w:tab w:val="left" w:pos="338"/>
                <w:tab w:val="left" w:pos="567"/>
              </w:tabs>
              <w:spacing w:after="120" w:line="360" w:lineRule="auto"/>
              <w:rPr>
                <w:rFonts w:ascii="Arial" w:eastAsia="Arial" w:hAnsi="Arial" w:cs="Arial"/>
                <w:color w:val="010000"/>
                <w:sz w:val="20"/>
                <w:szCs w:val="20"/>
              </w:rPr>
            </w:pPr>
            <w:r>
              <w:rPr>
                <w:rFonts w:ascii="Arial" w:hAnsi="Arial"/>
                <w:color w:val="010000"/>
                <w:sz w:val="20"/>
              </w:rPr>
              <w:t>Decide on the issues submitted to the Annual General Meeting of Shareholders 2023 for consideration and approval.</w:t>
            </w:r>
          </w:p>
          <w:p w14:paraId="5D1B002B" w14:textId="77777777" w:rsidR="00293E22" w:rsidRDefault="000940EE">
            <w:pPr>
              <w:numPr>
                <w:ilvl w:val="0"/>
                <w:numId w:val="1"/>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Pr>
                <w:rFonts w:ascii="Arial" w:hAnsi="Arial"/>
                <w:color w:val="010000"/>
                <w:sz w:val="20"/>
              </w:rPr>
              <w:t>Approve on hiring a consulting organization to guide and organize the Annual Meeting of Shareholders 2023.</w:t>
            </w:r>
          </w:p>
          <w:p w14:paraId="6FE24DC8" w14:textId="77777777" w:rsidR="00293E22" w:rsidRDefault="000940EE">
            <w:pPr>
              <w:numPr>
                <w:ilvl w:val="0"/>
                <w:numId w:val="1"/>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Pr>
                <w:rFonts w:ascii="Arial" w:hAnsi="Arial"/>
                <w:color w:val="010000"/>
                <w:sz w:val="20"/>
              </w:rPr>
              <w:t>Assign the Company's Manager: to organize the Annual Meeting of Shareholders 2023 in compliance with the Law.</w:t>
            </w:r>
          </w:p>
        </w:tc>
      </w:tr>
      <w:tr w:rsidR="00293E22" w14:paraId="744985D9" w14:textId="77777777">
        <w:tc>
          <w:tcPr>
            <w:tcW w:w="685" w:type="dxa"/>
            <w:shd w:val="clear" w:color="auto" w:fill="auto"/>
            <w:tcMar>
              <w:top w:w="0" w:type="dxa"/>
              <w:bottom w:w="0" w:type="dxa"/>
            </w:tcMar>
            <w:vAlign w:val="center"/>
          </w:tcPr>
          <w:p w14:paraId="35C8BD3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03</w:t>
            </w:r>
          </w:p>
        </w:tc>
        <w:tc>
          <w:tcPr>
            <w:tcW w:w="1459" w:type="dxa"/>
            <w:shd w:val="clear" w:color="auto" w:fill="auto"/>
            <w:tcMar>
              <w:top w:w="0" w:type="dxa"/>
              <w:bottom w:w="0" w:type="dxa"/>
            </w:tcMar>
            <w:vAlign w:val="center"/>
          </w:tcPr>
          <w:p w14:paraId="710F7B0F"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12/NQ-</w:t>
            </w:r>
          </w:p>
          <w:p w14:paraId="79F0E25C"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shd w:val="clear" w:color="auto" w:fill="auto"/>
            <w:tcMar>
              <w:top w:w="0" w:type="dxa"/>
              <w:bottom w:w="0" w:type="dxa"/>
            </w:tcMar>
            <w:vAlign w:val="center"/>
          </w:tcPr>
          <w:p w14:paraId="2928E3A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5407" w:type="dxa"/>
            <w:shd w:val="clear" w:color="auto" w:fill="auto"/>
            <w:tcMar>
              <w:top w:w="0" w:type="dxa"/>
              <w:bottom w:w="0" w:type="dxa"/>
            </w:tcMar>
            <w:vAlign w:val="center"/>
          </w:tcPr>
          <w:p w14:paraId="20B142E0" w14:textId="77777777" w:rsidR="00293E22" w:rsidRDefault="000940EE">
            <w:pPr>
              <w:numPr>
                <w:ilvl w:val="0"/>
                <w:numId w:val="2"/>
              </w:num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Reports and Proposals at the Annual General Meeting of Shareholders 2023. The Company submits the Reports and Proposals to the General Meeting of </w:t>
            </w:r>
            <w:r>
              <w:rPr>
                <w:rFonts w:ascii="Arial" w:hAnsi="Arial"/>
                <w:color w:val="010000"/>
                <w:sz w:val="20"/>
              </w:rPr>
              <w:lastRenderedPageBreak/>
              <w:t>Shareholders for approval under the authority</w:t>
            </w:r>
          </w:p>
          <w:p w14:paraId="4B5F455E" w14:textId="77777777" w:rsidR="00293E22" w:rsidRDefault="000940EE">
            <w:pPr>
              <w:numPr>
                <w:ilvl w:val="0"/>
                <w:numId w:val="2"/>
              </w:numPr>
              <w:pBdr>
                <w:top w:val="nil"/>
                <w:left w:val="nil"/>
                <w:bottom w:val="nil"/>
                <w:right w:val="nil"/>
                <w:between w:val="nil"/>
              </w:pBdr>
              <w:tabs>
                <w:tab w:val="left" w:pos="295"/>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settlement of the realized salary fund in 2022 at Ha </w:t>
            </w:r>
            <w:proofErr w:type="spellStart"/>
            <w:r>
              <w:rPr>
                <w:rFonts w:ascii="Arial" w:hAnsi="Arial"/>
                <w:color w:val="010000"/>
                <w:sz w:val="20"/>
              </w:rPr>
              <w:t>Noi</w:t>
            </w:r>
            <w:proofErr w:type="spellEnd"/>
            <w:r>
              <w:rPr>
                <w:rFonts w:ascii="Arial" w:hAnsi="Arial"/>
                <w:color w:val="010000"/>
                <w:sz w:val="20"/>
              </w:rPr>
              <w:t xml:space="preserve"> - Thanh Hoa Beer JSC, according to Proposal No. 26/</w:t>
            </w:r>
            <w:proofErr w:type="spellStart"/>
            <w:r>
              <w:rPr>
                <w:rFonts w:ascii="Arial" w:hAnsi="Arial"/>
                <w:color w:val="010000"/>
                <w:sz w:val="20"/>
              </w:rPr>
              <w:t>TTr</w:t>
            </w:r>
            <w:proofErr w:type="spellEnd"/>
            <w:r>
              <w:rPr>
                <w:rFonts w:ascii="Arial" w:hAnsi="Arial"/>
                <w:color w:val="010000"/>
                <w:sz w:val="20"/>
              </w:rPr>
              <w:t>-THB dated March 15, 2023, of the Company's Manager.</w:t>
            </w:r>
          </w:p>
          <w:p w14:paraId="20F5179E" w14:textId="2FE09CA3" w:rsidR="00293E22" w:rsidRDefault="000940EE">
            <w:pPr>
              <w:numPr>
                <w:ilvl w:val="0"/>
                <w:numId w:val="2"/>
              </w:numPr>
              <w:pBdr>
                <w:top w:val="nil"/>
                <w:left w:val="nil"/>
                <w:bottom w:val="nil"/>
                <w:right w:val="nil"/>
                <w:between w:val="nil"/>
              </w:pBdr>
              <w:tabs>
                <w:tab w:val="left" w:pos="292"/>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planned salary fund for 2023 at Ha </w:t>
            </w:r>
            <w:proofErr w:type="spellStart"/>
            <w:r>
              <w:rPr>
                <w:rFonts w:ascii="Arial" w:hAnsi="Arial"/>
                <w:color w:val="010000"/>
                <w:sz w:val="20"/>
              </w:rPr>
              <w:t>Noi</w:t>
            </w:r>
            <w:proofErr w:type="spellEnd"/>
            <w:r>
              <w:rPr>
                <w:rFonts w:ascii="Arial" w:hAnsi="Arial"/>
                <w:color w:val="010000"/>
                <w:sz w:val="20"/>
              </w:rPr>
              <w:t xml:space="preserve"> - Thanh Hoa Beer JSC, according to Proposal No. 31/</w:t>
            </w:r>
            <w:proofErr w:type="spellStart"/>
            <w:r>
              <w:rPr>
                <w:rFonts w:ascii="Arial" w:hAnsi="Arial"/>
                <w:color w:val="010000"/>
                <w:sz w:val="20"/>
              </w:rPr>
              <w:t>TTr</w:t>
            </w:r>
            <w:proofErr w:type="spellEnd"/>
            <w:r>
              <w:rPr>
                <w:rFonts w:ascii="Arial" w:hAnsi="Arial"/>
                <w:color w:val="010000"/>
                <w:sz w:val="20"/>
              </w:rPr>
              <w:t>-THB dated March 28, 2023, of the Company's Manager.</w:t>
            </w:r>
          </w:p>
          <w:p w14:paraId="7597D486" w14:textId="56E5F573" w:rsidR="00293E22" w:rsidRDefault="000940EE">
            <w:pPr>
              <w:numPr>
                <w:ilvl w:val="0"/>
                <w:numId w:val="2"/>
              </w:numPr>
              <w:pBdr>
                <w:top w:val="nil"/>
                <w:left w:val="nil"/>
                <w:bottom w:val="nil"/>
                <w:right w:val="nil"/>
                <w:between w:val="nil"/>
              </w:pBdr>
              <w:tabs>
                <w:tab w:val="left" w:pos="302"/>
                <w:tab w:val="left" w:pos="567"/>
              </w:tabs>
              <w:spacing w:after="120" w:line="360" w:lineRule="auto"/>
              <w:rPr>
                <w:rFonts w:ascii="Arial" w:eastAsia="Arial" w:hAnsi="Arial" w:cs="Arial"/>
                <w:color w:val="010000"/>
                <w:sz w:val="20"/>
                <w:szCs w:val="20"/>
              </w:rPr>
            </w:pPr>
            <w:r>
              <w:rPr>
                <w:rFonts w:ascii="Arial" w:hAnsi="Arial"/>
                <w:color w:val="010000"/>
                <w:sz w:val="20"/>
              </w:rPr>
              <w:t>Approve the policy and reappoint Mr. Nguyen Duy Ha as the Controller of Central HABECO Trading One Member Co., Ltd., according to Proposal No. 179/</w:t>
            </w:r>
            <w:proofErr w:type="spellStart"/>
            <w:r>
              <w:rPr>
                <w:rFonts w:ascii="Arial" w:hAnsi="Arial"/>
                <w:color w:val="010000"/>
                <w:sz w:val="20"/>
              </w:rPr>
              <w:t>TTr</w:t>
            </w:r>
            <w:proofErr w:type="spellEnd"/>
            <w:r>
              <w:rPr>
                <w:rFonts w:ascii="Arial" w:hAnsi="Arial"/>
                <w:color w:val="010000"/>
                <w:sz w:val="20"/>
              </w:rPr>
              <w:t>-HMT dated March 28, 2023, of the Chair of Central HABECO Trading One Member Co., Ltd.</w:t>
            </w:r>
          </w:p>
          <w:p w14:paraId="5CC1077F" w14:textId="77777777" w:rsidR="00293E22" w:rsidRDefault="000940EE">
            <w:pPr>
              <w:numPr>
                <w:ilvl w:val="0"/>
                <w:numId w:val="2"/>
              </w:numPr>
              <w:pBdr>
                <w:top w:val="nil"/>
                <w:left w:val="nil"/>
                <w:bottom w:val="nil"/>
                <w:right w:val="nil"/>
                <w:between w:val="nil"/>
              </w:pBdr>
              <w:tabs>
                <w:tab w:val="left" w:pos="306"/>
                <w:tab w:val="left" w:pos="567"/>
              </w:tabs>
              <w:spacing w:after="120" w:line="360" w:lineRule="auto"/>
              <w:rPr>
                <w:rFonts w:ascii="Arial" w:eastAsia="Arial" w:hAnsi="Arial" w:cs="Arial"/>
                <w:color w:val="010000"/>
                <w:sz w:val="20"/>
                <w:szCs w:val="20"/>
              </w:rPr>
            </w:pPr>
            <w:r>
              <w:rPr>
                <w:rFonts w:ascii="Arial" w:hAnsi="Arial"/>
                <w:color w:val="010000"/>
                <w:sz w:val="20"/>
              </w:rPr>
              <w:t xml:space="preserve">Agree to reappoint Mr. Tran Ngoc Minh as the Chief Accountant of Central HABECO Trading One Member Co., </w:t>
            </w:r>
            <w:proofErr w:type="spellStart"/>
            <w:r>
              <w:rPr>
                <w:rFonts w:ascii="Arial" w:hAnsi="Arial"/>
                <w:color w:val="010000"/>
                <w:sz w:val="20"/>
              </w:rPr>
              <w:t>Ltd.</w:t>
            </w:r>
            <w:proofErr w:type="gramStart"/>
            <w:r>
              <w:rPr>
                <w:rFonts w:ascii="Arial" w:hAnsi="Arial"/>
                <w:color w:val="010000"/>
                <w:sz w:val="20"/>
              </w:rPr>
              <w:t>,according</w:t>
            </w:r>
            <w:proofErr w:type="spellEnd"/>
            <w:proofErr w:type="gramEnd"/>
            <w:r>
              <w:rPr>
                <w:rFonts w:ascii="Arial" w:hAnsi="Arial"/>
                <w:color w:val="010000"/>
                <w:sz w:val="20"/>
              </w:rPr>
              <w:t xml:space="preserve"> to Proposal No. 30A/</w:t>
            </w:r>
            <w:proofErr w:type="spellStart"/>
            <w:r>
              <w:rPr>
                <w:rFonts w:ascii="Arial" w:hAnsi="Arial"/>
                <w:color w:val="010000"/>
                <w:sz w:val="20"/>
              </w:rPr>
              <w:t>TTr</w:t>
            </w:r>
            <w:proofErr w:type="spellEnd"/>
            <w:r>
              <w:rPr>
                <w:rFonts w:ascii="Arial" w:hAnsi="Arial"/>
                <w:color w:val="010000"/>
                <w:sz w:val="20"/>
              </w:rPr>
              <w:t>-THB dated March 28, 2023, of the Company’s Manager.</w:t>
            </w:r>
          </w:p>
        </w:tc>
      </w:tr>
      <w:tr w:rsidR="00293E22" w14:paraId="7CB80C3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0D98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04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C70304"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20/NQ-</w:t>
            </w:r>
          </w:p>
          <w:p w14:paraId="49CB6F8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82FF1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80D5CB"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Agree to reappoint Mr. Tran Ngoc Minh as the Chief Accountant of Central HABECO Trading One Member Co., Ltd. for a term, according to Proposal No. 06/BC-THB dated April 19, 2023, of the Department of Organization and Administration and attached documents.</w:t>
            </w:r>
          </w:p>
          <w:p w14:paraId="3196AEAE"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Assign the Chair of Central HABECO Trading One Member Co., Ltd. to make an appointment decision by authority.</w:t>
            </w:r>
          </w:p>
        </w:tc>
      </w:tr>
      <w:tr w:rsidR="00293E22" w14:paraId="5E154DE8"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8C2D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7828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22/NQ-</w:t>
            </w:r>
          </w:p>
          <w:p w14:paraId="32F664E2"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88F9A9"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DE8DC7"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Approve the election results for the Chair of the Board of Directors of Hanoi - Thanh Hoa Beer JSC:</w:t>
            </w:r>
          </w:p>
          <w:p w14:paraId="6AF1ECC6"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The election results: Mr. Bui Truong Thang is elected as the Chair of the Board of Directors.</w:t>
            </w:r>
          </w:p>
        </w:tc>
      </w:tr>
      <w:tr w:rsidR="00293E22" w14:paraId="74376069"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A9F5C" w14:textId="77777777" w:rsidR="00293E22" w:rsidRDefault="00293E22">
            <w:pPr>
              <w:pBdr>
                <w:top w:val="nil"/>
                <w:left w:val="nil"/>
                <w:bottom w:val="nil"/>
                <w:right w:val="nil"/>
                <w:between w:val="nil"/>
              </w:pBdr>
              <w:rPr>
                <w:rFonts w:ascii="Arial" w:eastAsia="Arial" w:hAnsi="Arial" w:cs="Arial"/>
                <w:color w:val="01000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A083B6"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25/NQ-HDQT-THB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E99730" w14:textId="77777777" w:rsidR="00293E22" w:rsidRDefault="00293E22">
            <w:pPr>
              <w:pBdr>
                <w:top w:val="nil"/>
                <w:left w:val="nil"/>
                <w:bottom w:val="nil"/>
                <w:right w:val="nil"/>
                <w:between w:val="nil"/>
              </w:pBdr>
              <w:rPr>
                <w:rFonts w:ascii="Arial" w:eastAsia="Arial" w:hAnsi="Arial" w:cs="Arial"/>
                <w:color w:val="010000"/>
                <w:sz w:val="20"/>
                <w:szCs w:val="20"/>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59DD83" w14:textId="4F062D9E" w:rsidR="00293E22" w:rsidRDefault="000940EE">
            <w:pPr>
              <w:numPr>
                <w:ilvl w:val="0"/>
                <w:numId w:val="3"/>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Pr>
                <w:rFonts w:ascii="Arial" w:hAnsi="Arial"/>
                <w:color w:val="010000"/>
                <w:sz w:val="20"/>
              </w:rPr>
              <w:t>Approve the audit company for the semi-annual and annual Financial Statements 2023 of Hanoi - Thanh Hoa Beer JSC, according to Proposal No. 74/</w:t>
            </w:r>
            <w:proofErr w:type="spellStart"/>
            <w:r>
              <w:rPr>
                <w:rFonts w:ascii="Arial" w:hAnsi="Arial"/>
                <w:color w:val="010000"/>
                <w:sz w:val="20"/>
              </w:rPr>
              <w:t>TTr</w:t>
            </w:r>
            <w:proofErr w:type="spellEnd"/>
            <w:r>
              <w:rPr>
                <w:rFonts w:ascii="Arial" w:hAnsi="Arial"/>
                <w:color w:val="010000"/>
                <w:sz w:val="20"/>
              </w:rPr>
              <w:t>-THB dated June 16, 2023, of the Company's Manager.</w:t>
            </w:r>
          </w:p>
          <w:p w14:paraId="2393B299" w14:textId="77777777" w:rsidR="00293E22" w:rsidRDefault="000940EE">
            <w:pPr>
              <w:numPr>
                <w:ilvl w:val="0"/>
                <w:numId w:val="3"/>
              </w:numPr>
              <w:pBdr>
                <w:top w:val="nil"/>
                <w:left w:val="nil"/>
                <w:bottom w:val="nil"/>
                <w:right w:val="nil"/>
                <w:between w:val="nil"/>
              </w:pBdr>
              <w:tabs>
                <w:tab w:val="left" w:pos="328"/>
                <w:tab w:val="left" w:pos="567"/>
              </w:tabs>
              <w:spacing w:after="120" w:line="360" w:lineRule="auto"/>
              <w:rPr>
                <w:rFonts w:ascii="Arial" w:eastAsia="Arial" w:hAnsi="Arial" w:cs="Arial"/>
                <w:color w:val="010000"/>
                <w:sz w:val="20"/>
                <w:szCs w:val="20"/>
              </w:rPr>
            </w:pPr>
            <w:r>
              <w:rPr>
                <w:rFonts w:ascii="Arial" w:hAnsi="Arial"/>
                <w:color w:val="010000"/>
                <w:sz w:val="20"/>
              </w:rPr>
              <w:t xml:space="preserve">Approve the bonus rate from the Bonus fund for the Company's Manager in 2022  </w:t>
            </w:r>
          </w:p>
        </w:tc>
      </w:tr>
      <w:tr w:rsidR="00293E22" w14:paraId="4E4823E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7A8B44"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D719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3A948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1CD25"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proofErr w:type="gramStart"/>
            <w:r>
              <w:rPr>
                <w:rFonts w:ascii="Arial" w:hAnsi="Arial"/>
                <w:color w:val="010000"/>
                <w:sz w:val="20"/>
              </w:rPr>
              <w:t>for</w:t>
            </w:r>
            <w:proofErr w:type="gramEnd"/>
            <w:r>
              <w:rPr>
                <w:rFonts w:ascii="Arial" w:hAnsi="Arial"/>
                <w:color w:val="010000"/>
                <w:sz w:val="20"/>
              </w:rPr>
              <w:t xml:space="preserve"> subsidiaries and individuals, according to Proposal No. 75/</w:t>
            </w:r>
            <w:proofErr w:type="spellStart"/>
            <w:r>
              <w:rPr>
                <w:rFonts w:ascii="Arial" w:hAnsi="Arial"/>
                <w:color w:val="010000"/>
                <w:sz w:val="20"/>
              </w:rPr>
              <w:t>TTr</w:t>
            </w:r>
            <w:proofErr w:type="spellEnd"/>
            <w:r>
              <w:rPr>
                <w:rFonts w:ascii="Arial" w:hAnsi="Arial"/>
                <w:color w:val="010000"/>
                <w:sz w:val="20"/>
              </w:rPr>
              <w:t>-THB dated June 16, 2023.</w:t>
            </w:r>
          </w:p>
          <w:p w14:paraId="0008022D"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 Agree to reappoint Mr. Nguyen Van Minh as the Deputy Manager of Central HABECO Trading One Member Co., Ltd.</w:t>
            </w:r>
            <w:proofErr w:type="gramStart"/>
            <w:r>
              <w:rPr>
                <w:rFonts w:ascii="Arial" w:hAnsi="Arial"/>
                <w:color w:val="010000"/>
                <w:sz w:val="20"/>
              </w:rPr>
              <w:t>,</w:t>
            </w:r>
            <w:proofErr w:type="gramEnd"/>
            <w:r>
              <w:rPr>
                <w:rFonts w:ascii="Arial" w:hAnsi="Arial"/>
                <w:color w:val="010000"/>
                <w:sz w:val="20"/>
              </w:rPr>
              <w:br/>
              <w:t>according to Proposal No. 76/</w:t>
            </w:r>
            <w:proofErr w:type="spellStart"/>
            <w:r>
              <w:rPr>
                <w:rFonts w:ascii="Arial" w:hAnsi="Arial"/>
                <w:color w:val="010000"/>
                <w:sz w:val="20"/>
              </w:rPr>
              <w:t>TTr</w:t>
            </w:r>
            <w:proofErr w:type="spellEnd"/>
            <w:r>
              <w:rPr>
                <w:rFonts w:ascii="Arial" w:hAnsi="Arial"/>
                <w:color w:val="010000"/>
                <w:sz w:val="20"/>
              </w:rPr>
              <w:t>-THB dated June 21, 2023, of the Company’s Manager.</w:t>
            </w:r>
          </w:p>
        </w:tc>
      </w:tr>
      <w:tr w:rsidR="00293E22" w14:paraId="00D4485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55D09"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07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1EF1C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28/NQ-</w:t>
            </w:r>
          </w:p>
          <w:p w14:paraId="672DE1B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3815F2"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AECC2B"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Agree on the policy of signing short-term loan contracts in 2023 with credit institutions to supplement working capital for production and business, according to Proposal No. 77/</w:t>
            </w:r>
            <w:proofErr w:type="spellStart"/>
            <w:r>
              <w:rPr>
                <w:rFonts w:ascii="Arial" w:hAnsi="Arial"/>
                <w:color w:val="010000"/>
                <w:sz w:val="20"/>
              </w:rPr>
              <w:t>TTr</w:t>
            </w:r>
            <w:proofErr w:type="spellEnd"/>
            <w:r>
              <w:rPr>
                <w:rFonts w:ascii="Arial" w:hAnsi="Arial"/>
                <w:color w:val="010000"/>
                <w:sz w:val="20"/>
              </w:rPr>
              <w:t>-THB dated June 21, 2023, of the Company's Manager.</w:t>
            </w:r>
          </w:p>
          <w:p w14:paraId="1CDB4CA3"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 xml:space="preserve">Maximum line of credit: VND 35,000,000,000 </w:t>
            </w:r>
          </w:p>
          <w:p w14:paraId="2417D9D7"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Assign the Company’s Manager to carry out the contract signing mentioned above, ensuring compliance with legal requirements and bringing the best benefits to the company.</w:t>
            </w:r>
          </w:p>
          <w:p w14:paraId="420CD1AA"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Require the Company's Manager to report the exercising results to the Board of Directors.</w:t>
            </w:r>
          </w:p>
        </w:tc>
      </w:tr>
      <w:tr w:rsidR="00293E22" w14:paraId="53F1DA6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E711E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08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A7D4B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32/NQ-</w:t>
            </w:r>
          </w:p>
          <w:p w14:paraId="6A99570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BEDB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CABD2D" w14:textId="77777777" w:rsidR="00293E22" w:rsidRDefault="000940EE">
            <w:pPr>
              <w:numPr>
                <w:ilvl w:val="0"/>
                <w:numId w:val="12"/>
              </w:numPr>
              <w:pBdr>
                <w:top w:val="nil"/>
                <w:left w:val="nil"/>
                <w:bottom w:val="nil"/>
                <w:right w:val="nil"/>
                <w:between w:val="nil"/>
              </w:pBdr>
              <w:tabs>
                <w:tab w:val="left" w:pos="360"/>
              </w:tabs>
              <w:spacing w:after="120" w:line="360" w:lineRule="auto"/>
              <w:ind w:left="43" w:firstLine="0"/>
              <w:rPr>
                <w:rFonts w:ascii="Arial" w:eastAsia="Arial" w:hAnsi="Arial" w:cs="Arial"/>
                <w:color w:val="010000"/>
                <w:sz w:val="20"/>
                <w:szCs w:val="20"/>
              </w:rPr>
            </w:pPr>
            <w:r>
              <w:rPr>
                <w:rFonts w:ascii="Arial" w:hAnsi="Arial"/>
                <w:color w:val="010000"/>
                <w:sz w:val="20"/>
              </w:rPr>
              <w:t>Agree on the policy to convert sales methods in 2023: Hanoi - Thanh Hoa Beer JSC will sign direct sales contracts for licensed Hanoi draft beer products and local beer products with Agents and Distributors (not signed via Central HABECO Trading One Member Co., Ltd.), according to Proposal No. 106/</w:t>
            </w:r>
            <w:proofErr w:type="spellStart"/>
            <w:r>
              <w:rPr>
                <w:rFonts w:ascii="Arial" w:hAnsi="Arial"/>
                <w:color w:val="010000"/>
                <w:sz w:val="20"/>
              </w:rPr>
              <w:t>TTr</w:t>
            </w:r>
            <w:proofErr w:type="spellEnd"/>
            <w:r>
              <w:rPr>
                <w:rFonts w:ascii="Arial" w:hAnsi="Arial"/>
                <w:color w:val="010000"/>
                <w:sz w:val="20"/>
              </w:rPr>
              <w:t>-THB dated August 16, 2023, of the Company’s Manager. Implementation time: From October 1, 2023.</w:t>
            </w:r>
          </w:p>
          <w:p w14:paraId="31C83653"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Assign the Company's Executive Board to develop a plan and carry out the conversion of sales methods in accordance with current regulations to achieve the highest efficiency.</w:t>
            </w:r>
          </w:p>
          <w:p w14:paraId="68D8D2DC" w14:textId="77777777" w:rsidR="00293E22" w:rsidRDefault="000940EE">
            <w:pPr>
              <w:numPr>
                <w:ilvl w:val="0"/>
                <w:numId w:val="4"/>
              </w:numPr>
              <w:pBdr>
                <w:top w:val="nil"/>
                <w:left w:val="nil"/>
                <w:bottom w:val="nil"/>
                <w:right w:val="nil"/>
                <w:between w:val="nil"/>
              </w:pBdr>
              <w:tabs>
                <w:tab w:val="left" w:pos="331"/>
                <w:tab w:val="left" w:pos="567"/>
              </w:tabs>
              <w:spacing w:after="120" w:line="360" w:lineRule="auto"/>
              <w:rPr>
                <w:rFonts w:ascii="Arial" w:eastAsia="Arial" w:hAnsi="Arial" w:cs="Arial"/>
                <w:color w:val="010000"/>
                <w:sz w:val="20"/>
                <w:szCs w:val="20"/>
              </w:rPr>
            </w:pPr>
            <w:r>
              <w:rPr>
                <w:rFonts w:ascii="Arial" w:hAnsi="Arial"/>
                <w:color w:val="010000"/>
                <w:sz w:val="20"/>
              </w:rPr>
              <w:t>Approve the issuance of: "Regulations on confidentiality of business secrets and technological secrets of Hanoi - Thanh Hoa Beer JSC", according to Proposal No. 104/</w:t>
            </w:r>
            <w:proofErr w:type="spellStart"/>
            <w:r>
              <w:rPr>
                <w:rFonts w:ascii="Arial" w:hAnsi="Arial"/>
                <w:color w:val="010000"/>
                <w:sz w:val="20"/>
              </w:rPr>
              <w:t>TTr</w:t>
            </w:r>
            <w:proofErr w:type="spellEnd"/>
            <w:r>
              <w:rPr>
                <w:rFonts w:ascii="Arial" w:hAnsi="Arial"/>
                <w:color w:val="010000"/>
                <w:sz w:val="20"/>
              </w:rPr>
              <w:t xml:space="preserve"> -THB dated August 11, 2023, of the Company’s Manager.</w:t>
            </w:r>
          </w:p>
          <w:p w14:paraId="611E316A" w14:textId="77777777" w:rsidR="00293E22" w:rsidRDefault="000940EE">
            <w:pPr>
              <w:numPr>
                <w:ilvl w:val="0"/>
                <w:numId w:val="4"/>
              </w:numPr>
              <w:pBdr>
                <w:top w:val="nil"/>
                <w:left w:val="nil"/>
                <w:bottom w:val="nil"/>
                <w:right w:val="nil"/>
                <w:between w:val="nil"/>
              </w:pBdr>
              <w:tabs>
                <w:tab w:val="left" w:pos="349"/>
                <w:tab w:val="left" w:pos="567"/>
              </w:tabs>
              <w:spacing w:after="120" w:line="360" w:lineRule="auto"/>
              <w:rPr>
                <w:rFonts w:ascii="Arial" w:eastAsia="Arial" w:hAnsi="Arial" w:cs="Arial"/>
                <w:color w:val="010000"/>
                <w:sz w:val="20"/>
                <w:szCs w:val="20"/>
              </w:rPr>
            </w:pPr>
            <w:r>
              <w:rPr>
                <w:rFonts w:ascii="Arial" w:hAnsi="Arial"/>
                <w:color w:val="010000"/>
                <w:sz w:val="20"/>
              </w:rPr>
              <w:t>Agree to reappoint Mr. Nguyen Van Minh as Deputy Manager of Central HABECO Trading One Member Co., Ltd., according to Proposal No. 14/BC-THB dated August 16, 2023, of the Department of Organization and Administration and attached documents.</w:t>
            </w:r>
          </w:p>
          <w:p w14:paraId="5E5A9423"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 xml:space="preserve">Assign the Chair of Central HABECO Trading One Member </w:t>
            </w:r>
            <w:r>
              <w:rPr>
                <w:rFonts w:ascii="Arial" w:hAnsi="Arial"/>
                <w:color w:val="010000"/>
                <w:sz w:val="20"/>
              </w:rPr>
              <w:lastRenderedPageBreak/>
              <w:t xml:space="preserve">Co., Ltd.  </w:t>
            </w:r>
            <w:proofErr w:type="gramStart"/>
            <w:r>
              <w:rPr>
                <w:rFonts w:ascii="Arial" w:hAnsi="Arial"/>
                <w:color w:val="010000"/>
                <w:sz w:val="20"/>
              </w:rPr>
              <w:t>to</w:t>
            </w:r>
            <w:proofErr w:type="gramEnd"/>
            <w:r>
              <w:rPr>
                <w:rFonts w:ascii="Arial" w:hAnsi="Arial"/>
                <w:color w:val="010000"/>
                <w:sz w:val="20"/>
              </w:rPr>
              <w:t xml:space="preserve"> make the reappointment by authority.</w:t>
            </w:r>
          </w:p>
        </w:tc>
      </w:tr>
      <w:tr w:rsidR="00293E22" w14:paraId="4BA5B9C6"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53A90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09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878F8A"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34/NQ-</w:t>
            </w:r>
          </w:p>
          <w:p w14:paraId="7F9A647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0E295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3BF7F" w14:textId="77777777" w:rsidR="00293E22" w:rsidRDefault="000940EE">
            <w:pPr>
              <w:numPr>
                <w:ilvl w:val="0"/>
                <w:numId w:val="5"/>
              </w:numPr>
              <w:pBdr>
                <w:top w:val="nil"/>
                <w:left w:val="nil"/>
                <w:bottom w:val="nil"/>
                <w:right w:val="nil"/>
                <w:between w:val="nil"/>
              </w:pBdr>
              <w:tabs>
                <w:tab w:val="left" w:pos="342"/>
                <w:tab w:val="left" w:pos="567"/>
              </w:tabs>
              <w:spacing w:after="120" w:line="360" w:lineRule="auto"/>
              <w:rPr>
                <w:rFonts w:ascii="Arial" w:eastAsia="Arial" w:hAnsi="Arial" w:cs="Arial"/>
                <w:color w:val="010000"/>
                <w:sz w:val="20"/>
                <w:szCs w:val="20"/>
              </w:rPr>
            </w:pPr>
            <w:r>
              <w:rPr>
                <w:rFonts w:ascii="Arial" w:hAnsi="Arial"/>
                <w:color w:val="010000"/>
                <w:sz w:val="20"/>
              </w:rPr>
              <w:t>Approve the plan on dividend payment 2022 in cash from distributed profits in 2022, specifically:</w:t>
            </w:r>
          </w:p>
          <w:p w14:paraId="62E65861"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The dividend payment rate is VND 600/share</w:t>
            </w:r>
          </w:p>
          <w:p w14:paraId="39D97B26"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Record date: September 11, 2023 (expected)</w:t>
            </w:r>
          </w:p>
          <w:p w14:paraId="67562895"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Payment date: September 27, 2023</w:t>
            </w:r>
          </w:p>
          <w:p w14:paraId="6F5FDCC7" w14:textId="77777777" w:rsidR="00293E22" w:rsidRDefault="000940EE">
            <w:pPr>
              <w:numPr>
                <w:ilvl w:val="0"/>
                <w:numId w:val="5"/>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Assign the Manager of the Company to carry out the procedures as per the provisions of law.</w:t>
            </w:r>
          </w:p>
        </w:tc>
      </w:tr>
      <w:tr w:rsidR="00293E22" w14:paraId="1BA988EB"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D4C7F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07D27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38/NQ-</w:t>
            </w:r>
          </w:p>
          <w:p w14:paraId="74226F4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14ED22"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DA1D7A"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Approve the policy on the expense to implement the labor reduction plan in 2024, according to Proposal No. 156/</w:t>
            </w:r>
            <w:proofErr w:type="spellStart"/>
            <w:r>
              <w:rPr>
                <w:rFonts w:ascii="Arial" w:hAnsi="Arial"/>
                <w:color w:val="010000"/>
                <w:sz w:val="20"/>
              </w:rPr>
              <w:t>TTr</w:t>
            </w:r>
            <w:proofErr w:type="spellEnd"/>
            <w:r>
              <w:rPr>
                <w:rFonts w:ascii="Arial" w:hAnsi="Arial"/>
                <w:color w:val="010000"/>
                <w:sz w:val="20"/>
              </w:rPr>
              <w:t>-THB dated November 17, 2023, of the Company’s Manager</w:t>
            </w:r>
          </w:p>
        </w:tc>
      </w:tr>
      <w:tr w:rsidR="00293E22" w14:paraId="24833CDB"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F670A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4D2D0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39/NQ-</w:t>
            </w:r>
          </w:p>
          <w:p w14:paraId="09C56EB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HDQT-THB</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36129D"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4F598"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Approve the signing of the Contract regarding the transfer of technology and the rights to use the brand "Hanoi Draft Beer" in 2024 between Hanoi Beer Alcohol and Beverage Joint Stock Corporation and Hanoi - Thanh Hoa Beer JSC (according to Proposal No. 175/</w:t>
            </w:r>
            <w:proofErr w:type="spellStart"/>
            <w:r>
              <w:rPr>
                <w:rFonts w:ascii="Arial" w:hAnsi="Arial"/>
                <w:color w:val="010000"/>
                <w:sz w:val="20"/>
              </w:rPr>
              <w:t>TTr</w:t>
            </w:r>
            <w:proofErr w:type="spellEnd"/>
            <w:r>
              <w:rPr>
                <w:rFonts w:ascii="Arial" w:hAnsi="Arial"/>
                <w:color w:val="010000"/>
                <w:sz w:val="20"/>
              </w:rPr>
              <w:t>-THB dated December 6, 2023).</w:t>
            </w:r>
          </w:p>
          <w:p w14:paraId="08FE72B5" w14:textId="77777777" w:rsidR="00293E22" w:rsidRDefault="000940EE">
            <w:pPr>
              <w:pBdr>
                <w:top w:val="nil"/>
                <w:left w:val="nil"/>
                <w:bottom w:val="nil"/>
                <w:right w:val="nil"/>
                <w:between w:val="nil"/>
              </w:pBdr>
              <w:tabs>
                <w:tab w:val="left" w:pos="310"/>
                <w:tab w:val="left" w:pos="567"/>
              </w:tabs>
              <w:spacing w:after="120" w:line="360" w:lineRule="auto"/>
              <w:rPr>
                <w:rFonts w:ascii="Arial" w:eastAsia="Arial" w:hAnsi="Arial" w:cs="Arial"/>
                <w:color w:val="010000"/>
                <w:sz w:val="20"/>
                <w:szCs w:val="20"/>
              </w:rPr>
            </w:pPr>
            <w:r>
              <w:rPr>
                <w:rFonts w:ascii="Arial" w:hAnsi="Arial"/>
                <w:color w:val="010000"/>
                <w:sz w:val="20"/>
              </w:rPr>
              <w:t>Assign the Company’s Manager to organize the signing of the above Contract, ensuring compliance with the Law, Charter, Regulations, internal regulations and the actual production and business situation of the company.</w:t>
            </w:r>
          </w:p>
        </w:tc>
      </w:tr>
    </w:tbl>
    <w:p w14:paraId="59C272C0" w14:textId="77777777" w:rsidR="00293E22" w:rsidRDefault="000940EE">
      <w:pPr>
        <w:numPr>
          <w:ilvl w:val="0"/>
          <w:numId w:val="10"/>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Audit Committee:</w:t>
      </w:r>
    </w:p>
    <w:p w14:paraId="13B91DBF" w14:textId="77777777" w:rsidR="00293E22" w:rsidRDefault="000940EE">
      <w:pPr>
        <w:numPr>
          <w:ilvl w:val="0"/>
          <w:numId w:val="1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2228"/>
        <w:gridCol w:w="1384"/>
        <w:gridCol w:w="1996"/>
        <w:gridCol w:w="2757"/>
      </w:tblGrid>
      <w:tr w:rsidR="00293E22" w14:paraId="14F0918B" w14:textId="77777777">
        <w:tc>
          <w:tcPr>
            <w:tcW w:w="652" w:type="dxa"/>
            <w:shd w:val="clear" w:color="auto" w:fill="auto"/>
            <w:tcMar>
              <w:top w:w="0" w:type="dxa"/>
              <w:bottom w:w="0" w:type="dxa"/>
            </w:tcMar>
            <w:vAlign w:val="center"/>
          </w:tcPr>
          <w:p w14:paraId="3FB6F4BD"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228" w:type="dxa"/>
            <w:shd w:val="clear" w:color="auto" w:fill="auto"/>
            <w:tcMar>
              <w:top w:w="0" w:type="dxa"/>
              <w:bottom w:w="0" w:type="dxa"/>
            </w:tcMar>
            <w:vAlign w:val="center"/>
          </w:tcPr>
          <w:p w14:paraId="68D7D40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84" w:type="dxa"/>
            <w:shd w:val="clear" w:color="auto" w:fill="auto"/>
            <w:tcMar>
              <w:top w:w="0" w:type="dxa"/>
              <w:bottom w:w="0" w:type="dxa"/>
            </w:tcMar>
            <w:vAlign w:val="center"/>
          </w:tcPr>
          <w:p w14:paraId="3AEDAA1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1996" w:type="dxa"/>
            <w:shd w:val="clear" w:color="auto" w:fill="auto"/>
            <w:tcMar>
              <w:top w:w="0" w:type="dxa"/>
              <w:bottom w:w="0" w:type="dxa"/>
            </w:tcMar>
            <w:vAlign w:val="center"/>
          </w:tcPr>
          <w:p w14:paraId="4AA3323C"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Supervisory Board/Audit Committee</w:t>
            </w:r>
          </w:p>
        </w:tc>
        <w:tc>
          <w:tcPr>
            <w:tcW w:w="2757" w:type="dxa"/>
            <w:shd w:val="clear" w:color="auto" w:fill="auto"/>
            <w:tcMar>
              <w:top w:w="0" w:type="dxa"/>
              <w:bottom w:w="0" w:type="dxa"/>
            </w:tcMar>
            <w:vAlign w:val="center"/>
          </w:tcPr>
          <w:p w14:paraId="71CB07A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93E22" w14:paraId="4DE98CA9" w14:textId="77777777">
        <w:tc>
          <w:tcPr>
            <w:tcW w:w="652" w:type="dxa"/>
            <w:shd w:val="clear" w:color="auto" w:fill="auto"/>
            <w:tcMar>
              <w:top w:w="0" w:type="dxa"/>
              <w:bottom w:w="0" w:type="dxa"/>
            </w:tcMar>
            <w:vAlign w:val="center"/>
          </w:tcPr>
          <w:p w14:paraId="6C0C444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228" w:type="dxa"/>
            <w:shd w:val="clear" w:color="auto" w:fill="auto"/>
            <w:tcMar>
              <w:top w:w="0" w:type="dxa"/>
              <w:bottom w:w="0" w:type="dxa"/>
            </w:tcMar>
            <w:vAlign w:val="center"/>
          </w:tcPr>
          <w:p w14:paraId="2DA36BBF"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Duy Ha</w:t>
            </w:r>
          </w:p>
        </w:tc>
        <w:tc>
          <w:tcPr>
            <w:tcW w:w="1384" w:type="dxa"/>
            <w:shd w:val="clear" w:color="auto" w:fill="auto"/>
            <w:tcMar>
              <w:top w:w="0" w:type="dxa"/>
              <w:bottom w:w="0" w:type="dxa"/>
            </w:tcMar>
            <w:vAlign w:val="center"/>
          </w:tcPr>
          <w:p w14:paraId="71695B3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Chief of the Board </w:t>
            </w:r>
          </w:p>
        </w:tc>
        <w:tc>
          <w:tcPr>
            <w:tcW w:w="1996" w:type="dxa"/>
            <w:shd w:val="clear" w:color="auto" w:fill="auto"/>
            <w:tcMar>
              <w:top w:w="0" w:type="dxa"/>
              <w:bottom w:w="0" w:type="dxa"/>
            </w:tcMar>
            <w:vAlign w:val="center"/>
          </w:tcPr>
          <w:p w14:paraId="71DD759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25, 2019</w:t>
            </w:r>
          </w:p>
        </w:tc>
        <w:tc>
          <w:tcPr>
            <w:tcW w:w="2757" w:type="dxa"/>
            <w:shd w:val="clear" w:color="auto" w:fill="auto"/>
            <w:tcMar>
              <w:top w:w="0" w:type="dxa"/>
              <w:bottom w:w="0" w:type="dxa"/>
            </w:tcMar>
            <w:vAlign w:val="center"/>
          </w:tcPr>
          <w:p w14:paraId="57F43030"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University of Finance and Accountancy</w:t>
            </w:r>
          </w:p>
        </w:tc>
      </w:tr>
      <w:tr w:rsidR="00293E22" w14:paraId="267AE604" w14:textId="77777777">
        <w:tc>
          <w:tcPr>
            <w:tcW w:w="652" w:type="dxa"/>
            <w:shd w:val="clear" w:color="auto" w:fill="auto"/>
            <w:tcMar>
              <w:top w:w="0" w:type="dxa"/>
              <w:bottom w:w="0" w:type="dxa"/>
            </w:tcMar>
            <w:vAlign w:val="center"/>
          </w:tcPr>
          <w:p w14:paraId="13C6067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228" w:type="dxa"/>
            <w:shd w:val="clear" w:color="auto" w:fill="auto"/>
            <w:tcMar>
              <w:top w:w="0" w:type="dxa"/>
              <w:bottom w:w="0" w:type="dxa"/>
            </w:tcMar>
            <w:vAlign w:val="center"/>
          </w:tcPr>
          <w:p w14:paraId="2EF2B94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Minh The</w:t>
            </w:r>
          </w:p>
        </w:tc>
        <w:tc>
          <w:tcPr>
            <w:tcW w:w="1384" w:type="dxa"/>
            <w:shd w:val="clear" w:color="auto" w:fill="auto"/>
            <w:tcMar>
              <w:top w:w="0" w:type="dxa"/>
              <w:bottom w:w="0" w:type="dxa"/>
            </w:tcMar>
            <w:vAlign w:val="center"/>
          </w:tcPr>
          <w:p w14:paraId="30B9CB0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996" w:type="dxa"/>
            <w:shd w:val="clear" w:color="auto" w:fill="auto"/>
            <w:tcMar>
              <w:top w:w="0" w:type="dxa"/>
              <w:bottom w:w="0" w:type="dxa"/>
            </w:tcMar>
            <w:vAlign w:val="center"/>
          </w:tcPr>
          <w:p w14:paraId="62AEB24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12, 2020</w:t>
            </w:r>
          </w:p>
        </w:tc>
        <w:tc>
          <w:tcPr>
            <w:tcW w:w="2757" w:type="dxa"/>
            <w:shd w:val="clear" w:color="auto" w:fill="auto"/>
            <w:tcMar>
              <w:top w:w="0" w:type="dxa"/>
              <w:bottom w:w="0" w:type="dxa"/>
            </w:tcMar>
            <w:vAlign w:val="center"/>
          </w:tcPr>
          <w:p w14:paraId="62F9DC0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Economic construction engineer, Bachelor of </w:t>
            </w:r>
            <w:r>
              <w:rPr>
                <w:rFonts w:ascii="Arial" w:hAnsi="Arial"/>
                <w:color w:val="010000"/>
                <w:sz w:val="20"/>
              </w:rPr>
              <w:lastRenderedPageBreak/>
              <w:t>Accounting</w:t>
            </w:r>
          </w:p>
        </w:tc>
      </w:tr>
      <w:tr w:rsidR="00293E22" w14:paraId="7174B036" w14:textId="77777777">
        <w:tc>
          <w:tcPr>
            <w:tcW w:w="652" w:type="dxa"/>
            <w:shd w:val="clear" w:color="auto" w:fill="auto"/>
            <w:tcMar>
              <w:top w:w="0" w:type="dxa"/>
              <w:bottom w:w="0" w:type="dxa"/>
            </w:tcMar>
            <w:vAlign w:val="center"/>
          </w:tcPr>
          <w:p w14:paraId="53D6E964"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228" w:type="dxa"/>
            <w:shd w:val="clear" w:color="auto" w:fill="auto"/>
            <w:tcMar>
              <w:top w:w="0" w:type="dxa"/>
              <w:bottom w:w="0" w:type="dxa"/>
            </w:tcMar>
            <w:vAlign w:val="center"/>
          </w:tcPr>
          <w:p w14:paraId="76C4752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Tran Duc Giang</w:t>
            </w:r>
          </w:p>
        </w:tc>
        <w:tc>
          <w:tcPr>
            <w:tcW w:w="1384" w:type="dxa"/>
            <w:shd w:val="clear" w:color="auto" w:fill="auto"/>
            <w:tcMar>
              <w:top w:w="0" w:type="dxa"/>
              <w:bottom w:w="0" w:type="dxa"/>
            </w:tcMar>
            <w:vAlign w:val="center"/>
          </w:tcPr>
          <w:p w14:paraId="69CFFCA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w:t>
            </w:r>
          </w:p>
        </w:tc>
        <w:tc>
          <w:tcPr>
            <w:tcW w:w="1996" w:type="dxa"/>
            <w:shd w:val="clear" w:color="auto" w:fill="auto"/>
            <w:tcMar>
              <w:top w:w="0" w:type="dxa"/>
              <w:bottom w:w="0" w:type="dxa"/>
            </w:tcMar>
            <w:vAlign w:val="center"/>
          </w:tcPr>
          <w:p w14:paraId="6B1BE98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2757" w:type="dxa"/>
            <w:shd w:val="clear" w:color="auto" w:fill="auto"/>
            <w:tcMar>
              <w:top w:w="0" w:type="dxa"/>
              <w:bottom w:w="0" w:type="dxa"/>
            </w:tcMar>
            <w:vAlign w:val="center"/>
          </w:tcPr>
          <w:p w14:paraId="28DAEAF6"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24990772" w14:textId="77777777" w:rsidR="00293E22" w:rsidRDefault="000940EE">
      <w:pPr>
        <w:numPr>
          <w:ilvl w:val="0"/>
          <w:numId w:val="10"/>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763"/>
        <w:gridCol w:w="1437"/>
        <w:gridCol w:w="2056"/>
        <w:gridCol w:w="2083"/>
      </w:tblGrid>
      <w:tr w:rsidR="00293E22" w14:paraId="269E30CC" w14:textId="77777777">
        <w:tc>
          <w:tcPr>
            <w:tcW w:w="678" w:type="dxa"/>
            <w:shd w:val="clear" w:color="auto" w:fill="auto"/>
            <w:tcMar>
              <w:top w:w="0" w:type="dxa"/>
              <w:bottom w:w="0" w:type="dxa"/>
            </w:tcMar>
            <w:vAlign w:val="center"/>
          </w:tcPr>
          <w:p w14:paraId="1DBF75C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763" w:type="dxa"/>
            <w:shd w:val="clear" w:color="auto" w:fill="auto"/>
            <w:tcMar>
              <w:top w:w="0" w:type="dxa"/>
              <w:bottom w:w="0" w:type="dxa"/>
            </w:tcMar>
            <w:vAlign w:val="center"/>
          </w:tcPr>
          <w:p w14:paraId="5515690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37" w:type="dxa"/>
            <w:shd w:val="clear" w:color="auto" w:fill="auto"/>
            <w:tcMar>
              <w:top w:w="0" w:type="dxa"/>
              <w:bottom w:w="0" w:type="dxa"/>
            </w:tcMar>
            <w:vAlign w:val="center"/>
          </w:tcPr>
          <w:p w14:paraId="316BB57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56" w:type="dxa"/>
            <w:shd w:val="clear" w:color="auto" w:fill="auto"/>
            <w:tcMar>
              <w:top w:w="0" w:type="dxa"/>
              <w:bottom w:w="0" w:type="dxa"/>
            </w:tcMar>
            <w:vAlign w:val="center"/>
          </w:tcPr>
          <w:p w14:paraId="0C1D9AB5"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83" w:type="dxa"/>
            <w:shd w:val="clear" w:color="auto" w:fill="auto"/>
            <w:tcMar>
              <w:top w:w="0" w:type="dxa"/>
              <w:bottom w:w="0" w:type="dxa"/>
            </w:tcMar>
            <w:vAlign w:val="center"/>
          </w:tcPr>
          <w:p w14:paraId="66C4CA9F"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93E22" w14:paraId="26D837FA" w14:textId="77777777">
        <w:tc>
          <w:tcPr>
            <w:tcW w:w="678" w:type="dxa"/>
            <w:shd w:val="clear" w:color="auto" w:fill="auto"/>
            <w:tcMar>
              <w:top w:w="0" w:type="dxa"/>
              <w:bottom w:w="0" w:type="dxa"/>
            </w:tcMar>
            <w:vAlign w:val="center"/>
          </w:tcPr>
          <w:p w14:paraId="1DC2BF54"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763" w:type="dxa"/>
            <w:shd w:val="clear" w:color="auto" w:fill="auto"/>
            <w:tcMar>
              <w:top w:w="0" w:type="dxa"/>
              <w:bottom w:w="0" w:type="dxa"/>
            </w:tcMar>
            <w:vAlign w:val="center"/>
          </w:tcPr>
          <w:p w14:paraId="5332BC5A"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Nguyen Kien Cuong</w:t>
            </w:r>
          </w:p>
          <w:p w14:paraId="5C70A36F"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Manager</w:t>
            </w:r>
          </w:p>
        </w:tc>
        <w:tc>
          <w:tcPr>
            <w:tcW w:w="1437" w:type="dxa"/>
            <w:shd w:val="clear" w:color="auto" w:fill="auto"/>
            <w:tcMar>
              <w:top w:w="0" w:type="dxa"/>
              <w:bottom w:w="0" w:type="dxa"/>
            </w:tcMar>
            <w:vAlign w:val="center"/>
          </w:tcPr>
          <w:p w14:paraId="683AB1E3"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June 02, 1967</w:t>
            </w:r>
          </w:p>
        </w:tc>
        <w:tc>
          <w:tcPr>
            <w:tcW w:w="2056" w:type="dxa"/>
            <w:shd w:val="clear" w:color="auto" w:fill="auto"/>
            <w:tcMar>
              <w:top w:w="0" w:type="dxa"/>
              <w:bottom w:w="0" w:type="dxa"/>
            </w:tcMar>
            <w:vAlign w:val="center"/>
          </w:tcPr>
          <w:p w14:paraId="2EC7462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Economic Engineer</w:t>
            </w:r>
          </w:p>
        </w:tc>
        <w:tc>
          <w:tcPr>
            <w:tcW w:w="2083" w:type="dxa"/>
            <w:shd w:val="clear" w:color="auto" w:fill="auto"/>
            <w:tcMar>
              <w:top w:w="0" w:type="dxa"/>
              <w:bottom w:w="0" w:type="dxa"/>
            </w:tcMar>
            <w:vAlign w:val="center"/>
          </w:tcPr>
          <w:p w14:paraId="2DDA32B6"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September 01, 2019</w:t>
            </w:r>
          </w:p>
        </w:tc>
      </w:tr>
      <w:tr w:rsidR="00293E22" w14:paraId="0F9525DA" w14:textId="77777777">
        <w:tc>
          <w:tcPr>
            <w:tcW w:w="678" w:type="dxa"/>
            <w:shd w:val="clear" w:color="auto" w:fill="auto"/>
            <w:tcMar>
              <w:top w:w="0" w:type="dxa"/>
              <w:bottom w:w="0" w:type="dxa"/>
            </w:tcMar>
            <w:vAlign w:val="center"/>
          </w:tcPr>
          <w:p w14:paraId="4FE82CB7"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763" w:type="dxa"/>
            <w:shd w:val="clear" w:color="auto" w:fill="auto"/>
            <w:tcMar>
              <w:top w:w="0" w:type="dxa"/>
              <w:bottom w:w="0" w:type="dxa"/>
            </w:tcMar>
            <w:vAlign w:val="center"/>
          </w:tcPr>
          <w:p w14:paraId="1908397B"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Mr. Do Truong Giang</w:t>
            </w:r>
          </w:p>
          <w:p w14:paraId="6B91E4B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1437" w:type="dxa"/>
            <w:shd w:val="clear" w:color="auto" w:fill="auto"/>
            <w:tcMar>
              <w:top w:w="0" w:type="dxa"/>
              <w:bottom w:w="0" w:type="dxa"/>
            </w:tcMar>
            <w:vAlign w:val="center"/>
          </w:tcPr>
          <w:p w14:paraId="57005A2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May 25, 1970</w:t>
            </w:r>
          </w:p>
        </w:tc>
        <w:tc>
          <w:tcPr>
            <w:tcW w:w="2056" w:type="dxa"/>
            <w:shd w:val="clear" w:color="auto" w:fill="auto"/>
            <w:tcMar>
              <w:top w:w="0" w:type="dxa"/>
              <w:bottom w:w="0" w:type="dxa"/>
            </w:tcMar>
            <w:vAlign w:val="center"/>
          </w:tcPr>
          <w:p w14:paraId="438F9F5A"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Food chemical engineer</w:t>
            </w:r>
          </w:p>
        </w:tc>
        <w:tc>
          <w:tcPr>
            <w:tcW w:w="2083" w:type="dxa"/>
            <w:shd w:val="clear" w:color="auto" w:fill="auto"/>
            <w:tcMar>
              <w:top w:w="0" w:type="dxa"/>
              <w:bottom w:w="0" w:type="dxa"/>
            </w:tcMar>
            <w:vAlign w:val="center"/>
          </w:tcPr>
          <w:p w14:paraId="77E10BF8"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November 01, 2021</w:t>
            </w:r>
          </w:p>
        </w:tc>
      </w:tr>
    </w:tbl>
    <w:p w14:paraId="1C8E6AA7" w14:textId="77777777" w:rsidR="00293E22" w:rsidRDefault="000940EE">
      <w:pPr>
        <w:numPr>
          <w:ilvl w:val="0"/>
          <w:numId w:val="10"/>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Chief Accountant: </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1802"/>
        <w:gridCol w:w="2424"/>
        <w:gridCol w:w="2418"/>
      </w:tblGrid>
      <w:tr w:rsidR="00293E22" w14:paraId="0F7C3F73" w14:textId="77777777">
        <w:tc>
          <w:tcPr>
            <w:tcW w:w="2373" w:type="dxa"/>
            <w:shd w:val="clear" w:color="auto" w:fill="auto"/>
            <w:tcMar>
              <w:top w:w="0" w:type="dxa"/>
              <w:bottom w:w="0" w:type="dxa"/>
            </w:tcMar>
            <w:vAlign w:val="center"/>
          </w:tcPr>
          <w:p w14:paraId="1E9E36FA"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1802" w:type="dxa"/>
            <w:shd w:val="clear" w:color="auto" w:fill="auto"/>
            <w:tcMar>
              <w:top w:w="0" w:type="dxa"/>
              <w:bottom w:w="0" w:type="dxa"/>
            </w:tcMar>
            <w:vAlign w:val="center"/>
          </w:tcPr>
          <w:p w14:paraId="36AFD20A"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24" w:type="dxa"/>
            <w:shd w:val="clear" w:color="auto" w:fill="auto"/>
            <w:tcMar>
              <w:top w:w="0" w:type="dxa"/>
              <w:bottom w:w="0" w:type="dxa"/>
            </w:tcMar>
            <w:vAlign w:val="center"/>
          </w:tcPr>
          <w:p w14:paraId="12198C79"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18" w:type="dxa"/>
            <w:shd w:val="clear" w:color="auto" w:fill="auto"/>
            <w:tcMar>
              <w:top w:w="0" w:type="dxa"/>
              <w:bottom w:w="0" w:type="dxa"/>
            </w:tcMar>
            <w:vAlign w:val="center"/>
          </w:tcPr>
          <w:p w14:paraId="792EB254"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293E22" w14:paraId="66723CAD" w14:textId="77777777">
        <w:tc>
          <w:tcPr>
            <w:tcW w:w="2373" w:type="dxa"/>
            <w:shd w:val="clear" w:color="auto" w:fill="auto"/>
            <w:tcMar>
              <w:top w:w="0" w:type="dxa"/>
              <w:bottom w:w="0" w:type="dxa"/>
            </w:tcMar>
            <w:vAlign w:val="center"/>
          </w:tcPr>
          <w:p w14:paraId="2C9AC6DE"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Phung</w:t>
            </w:r>
            <w:proofErr w:type="spellEnd"/>
            <w:r>
              <w:rPr>
                <w:rFonts w:ascii="Arial" w:hAnsi="Arial"/>
                <w:color w:val="010000"/>
                <w:sz w:val="20"/>
              </w:rPr>
              <w:t xml:space="preserve"> Sy </w:t>
            </w:r>
            <w:proofErr w:type="spellStart"/>
            <w:r>
              <w:rPr>
                <w:rFonts w:ascii="Arial" w:hAnsi="Arial"/>
                <w:color w:val="010000"/>
                <w:sz w:val="20"/>
              </w:rPr>
              <w:t>Huu</w:t>
            </w:r>
            <w:proofErr w:type="spellEnd"/>
          </w:p>
        </w:tc>
        <w:tc>
          <w:tcPr>
            <w:tcW w:w="1802" w:type="dxa"/>
            <w:shd w:val="clear" w:color="auto" w:fill="auto"/>
            <w:tcMar>
              <w:top w:w="0" w:type="dxa"/>
              <w:bottom w:w="0" w:type="dxa"/>
            </w:tcMar>
            <w:vAlign w:val="center"/>
          </w:tcPr>
          <w:p w14:paraId="48CBECF1"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October 15, 1966</w:t>
            </w:r>
          </w:p>
        </w:tc>
        <w:tc>
          <w:tcPr>
            <w:tcW w:w="2424" w:type="dxa"/>
            <w:shd w:val="clear" w:color="auto" w:fill="auto"/>
            <w:tcMar>
              <w:top w:w="0" w:type="dxa"/>
              <w:bottom w:w="0" w:type="dxa"/>
            </w:tcMar>
            <w:vAlign w:val="center"/>
          </w:tcPr>
          <w:p w14:paraId="524DBF87" w14:textId="14A1F15D"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Bachelor of Economics -Accounting major</w:t>
            </w:r>
          </w:p>
        </w:tc>
        <w:tc>
          <w:tcPr>
            <w:tcW w:w="2418" w:type="dxa"/>
            <w:shd w:val="clear" w:color="auto" w:fill="auto"/>
            <w:tcMar>
              <w:top w:w="0" w:type="dxa"/>
              <w:bottom w:w="0" w:type="dxa"/>
            </w:tcMar>
            <w:vAlign w:val="center"/>
          </w:tcPr>
          <w:p w14:paraId="0BB9800D" w14:textId="77777777" w:rsidR="00293E22" w:rsidRDefault="000940EE">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February 01, 2019</w:t>
            </w:r>
          </w:p>
        </w:tc>
      </w:tr>
    </w:tbl>
    <w:p w14:paraId="478E9D67" w14:textId="2A5C1065" w:rsidR="00293E22" w:rsidRDefault="000940EE" w:rsidP="006C7BA3">
      <w:pPr>
        <w:numPr>
          <w:ilvl w:val="0"/>
          <w:numId w:val="10"/>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eastAsia="Arial" w:hAnsi="Arial" w:cs="Arial"/>
          <w:color w:val="010000"/>
          <w:sz w:val="20"/>
          <w:szCs w:val="20"/>
        </w:rPr>
        <w:t>Training on corporate governance</w:t>
      </w:r>
    </w:p>
    <w:p w14:paraId="4539491E" w14:textId="77777777" w:rsidR="00293E22" w:rsidRDefault="000940EE" w:rsidP="006C7BA3">
      <w:pPr>
        <w:numPr>
          <w:ilvl w:val="0"/>
          <w:numId w:val="10"/>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41B6CF6D" w14:textId="77777777" w:rsidR="00293E22" w:rsidRDefault="000940EE" w:rsidP="006C7BA3">
      <w:pPr>
        <w:numPr>
          <w:ilvl w:val="0"/>
          <w:numId w:val="6"/>
        </w:numPr>
        <w:pBdr>
          <w:top w:val="nil"/>
          <w:left w:val="nil"/>
          <w:bottom w:val="nil"/>
          <w:right w:val="nil"/>
          <w:between w:val="nil"/>
        </w:pBdr>
        <w:tabs>
          <w:tab w:val="left" w:pos="385"/>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1D406609" w14:textId="77777777" w:rsidR="00293E22" w:rsidRDefault="000940EE" w:rsidP="006C7BA3">
      <w:pPr>
        <w:numPr>
          <w:ilvl w:val="0"/>
          <w:numId w:val="6"/>
        </w:numPr>
        <w:pBdr>
          <w:top w:val="nil"/>
          <w:left w:val="nil"/>
          <w:bottom w:val="nil"/>
          <w:right w:val="nil"/>
          <w:between w:val="nil"/>
        </w:pBdr>
        <w:tabs>
          <w:tab w:val="left" w:pos="385"/>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listed company, affiliated persons of PDMR and subsidiaries, companies under the Company: None</w:t>
      </w:r>
    </w:p>
    <w:p w14:paraId="4A972E27" w14:textId="77777777" w:rsidR="00293E22" w:rsidRDefault="000940EE" w:rsidP="006C7BA3">
      <w:pPr>
        <w:numPr>
          <w:ilvl w:val="0"/>
          <w:numId w:val="6"/>
        </w:numPr>
        <w:pBdr>
          <w:top w:val="nil"/>
          <w:left w:val="nil"/>
          <w:bottom w:val="nil"/>
          <w:right w:val="nil"/>
          <w:between w:val="nil"/>
        </w:pBdr>
        <w:tabs>
          <w:tab w:val="left" w:pos="385"/>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24D26191" w14:textId="77777777" w:rsidR="00293E22" w:rsidRDefault="000940EE" w:rsidP="006C7BA3">
      <w:pPr>
        <w:numPr>
          <w:ilvl w:val="1"/>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years (as at the time of reporting):</w:t>
      </w:r>
    </w:p>
    <w:p w14:paraId="35F5B185" w14:textId="77777777" w:rsidR="00293E22" w:rsidRDefault="000940EE" w:rsidP="006C7BA3">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In 2023, the Company has the following transactions:</w:t>
      </w:r>
    </w:p>
    <w:p w14:paraId="2DA81DD9" w14:textId="77777777" w:rsidR="00293E22" w:rsidRDefault="000940EE" w:rsidP="006C7BA3">
      <w:pPr>
        <w:numPr>
          <w:ilvl w:val="0"/>
          <w:numId w:val="7"/>
        </w:numPr>
        <w:pBdr>
          <w:top w:val="nil"/>
          <w:left w:val="nil"/>
          <w:bottom w:val="nil"/>
          <w:right w:val="nil"/>
          <w:between w:val="nil"/>
        </w:pBdr>
        <w:tabs>
          <w:tab w:val="left" w:pos="567"/>
          <w:tab w:val="left" w:pos="10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Hanoi Beer Alcohol and Beverage Joint Stock Corporation:</w:t>
      </w:r>
    </w:p>
    <w:p w14:paraId="258DE234" w14:textId="77777777" w:rsidR="00293E22" w:rsidRDefault="000940EE" w:rsidP="006C7BA3">
      <w:pPr>
        <w:numPr>
          <w:ilvl w:val="0"/>
          <w:numId w:val="8"/>
        </w:numPr>
        <w:pBdr>
          <w:top w:val="nil"/>
          <w:left w:val="nil"/>
          <w:bottom w:val="nil"/>
          <w:right w:val="nil"/>
          <w:between w:val="nil"/>
        </w:pBdr>
        <w:tabs>
          <w:tab w:val="left" w:pos="567"/>
          <w:tab w:val="left" w:pos="1003"/>
        </w:tabs>
        <w:spacing w:after="120" w:line="360" w:lineRule="auto"/>
        <w:jc w:val="both"/>
        <w:rPr>
          <w:rFonts w:ascii="Arial" w:eastAsia="Arial" w:hAnsi="Arial" w:cs="Arial"/>
          <w:color w:val="010000"/>
          <w:sz w:val="20"/>
          <w:szCs w:val="20"/>
        </w:rPr>
      </w:pPr>
      <w:r>
        <w:rPr>
          <w:rFonts w:ascii="Arial" w:hAnsi="Arial"/>
          <w:color w:val="010000"/>
          <w:sz w:val="20"/>
        </w:rPr>
        <w:t xml:space="preserve">Purchase Raw materials Malt, </w:t>
      </w:r>
      <w:proofErr w:type="spellStart"/>
      <w:r>
        <w:rPr>
          <w:rFonts w:ascii="Arial" w:hAnsi="Arial"/>
          <w:color w:val="010000"/>
          <w:sz w:val="20"/>
        </w:rPr>
        <w:t>Houblon</w:t>
      </w:r>
      <w:proofErr w:type="spellEnd"/>
      <w:r>
        <w:rPr>
          <w:rFonts w:ascii="Arial" w:hAnsi="Arial"/>
          <w:color w:val="010000"/>
          <w:sz w:val="20"/>
        </w:rPr>
        <w:t xml:space="preserve"> flowers, cans - can lids, labels - silver caps - beer bottle </w:t>
      </w:r>
      <w:r>
        <w:rPr>
          <w:rFonts w:ascii="Arial" w:hAnsi="Arial"/>
          <w:color w:val="010000"/>
          <w:sz w:val="20"/>
        </w:rPr>
        <w:lastRenderedPageBreak/>
        <w:t>caps, and draft beer caps from Hanoi Beer Alcohol and Beverage Joint Stock Corporation to produce processed beer and licensed beer. Total transaction value (excluding VAT): VND 59.9 billion;</w:t>
      </w:r>
    </w:p>
    <w:p w14:paraId="4F2BAC99" w14:textId="77777777" w:rsidR="00293E22" w:rsidRDefault="000940EE" w:rsidP="006C7BA3">
      <w:pPr>
        <w:numPr>
          <w:ilvl w:val="0"/>
          <w:numId w:val="8"/>
        </w:numPr>
        <w:pBdr>
          <w:top w:val="nil"/>
          <w:left w:val="nil"/>
          <w:bottom w:val="nil"/>
          <w:right w:val="nil"/>
          <w:between w:val="nil"/>
        </w:pBdr>
        <w:tabs>
          <w:tab w:val="left" w:pos="567"/>
          <w:tab w:val="left" w:pos="1003"/>
        </w:tabs>
        <w:spacing w:after="120" w:line="360" w:lineRule="auto"/>
        <w:jc w:val="both"/>
        <w:rPr>
          <w:rFonts w:ascii="Arial" w:eastAsia="Arial" w:hAnsi="Arial" w:cs="Arial"/>
          <w:color w:val="010000"/>
          <w:sz w:val="20"/>
          <w:szCs w:val="20"/>
        </w:rPr>
      </w:pPr>
      <w:r>
        <w:rPr>
          <w:rFonts w:ascii="Arial" w:hAnsi="Arial"/>
          <w:color w:val="010000"/>
          <w:sz w:val="20"/>
        </w:rPr>
        <w:t>Selling bottled beer and canned beer products (Processed beer products) to Hanoi Beer Alcohol and Beverage Joint Stock Corporation. Total transaction value (cost of goods sold): VND 74.49 billion;</w:t>
      </w:r>
    </w:p>
    <w:p w14:paraId="59893CE7" w14:textId="77777777" w:rsidR="00293E22" w:rsidRDefault="000940EE" w:rsidP="006C7BA3">
      <w:pPr>
        <w:numPr>
          <w:ilvl w:val="0"/>
          <w:numId w:val="8"/>
        </w:numPr>
        <w:pBdr>
          <w:top w:val="nil"/>
          <w:left w:val="nil"/>
          <w:bottom w:val="nil"/>
          <w:right w:val="nil"/>
          <w:between w:val="nil"/>
        </w:pBdr>
        <w:tabs>
          <w:tab w:val="left" w:pos="567"/>
          <w:tab w:val="left" w:pos="1016"/>
        </w:tabs>
        <w:spacing w:after="120" w:line="360" w:lineRule="auto"/>
        <w:jc w:val="both"/>
        <w:rPr>
          <w:rFonts w:ascii="Arial" w:eastAsia="Arial" w:hAnsi="Arial" w:cs="Arial"/>
          <w:color w:val="010000"/>
          <w:sz w:val="20"/>
          <w:szCs w:val="20"/>
        </w:rPr>
      </w:pPr>
      <w:r>
        <w:rPr>
          <w:rFonts w:ascii="Arial" w:hAnsi="Arial"/>
          <w:color w:val="010000"/>
          <w:sz w:val="20"/>
        </w:rPr>
        <w:t xml:space="preserve">Expense for the transfer of technology and the rights to use the brand "Hanoi Draft Beer": VND 0.483 billion; </w:t>
      </w:r>
    </w:p>
    <w:p w14:paraId="00F24329" w14:textId="77777777" w:rsidR="00293E22" w:rsidRDefault="000940EE" w:rsidP="006C7BA3">
      <w:pPr>
        <w:numPr>
          <w:ilvl w:val="0"/>
          <w:numId w:val="7"/>
        </w:numPr>
        <w:pBdr>
          <w:top w:val="nil"/>
          <w:left w:val="nil"/>
          <w:bottom w:val="nil"/>
          <w:right w:val="nil"/>
          <w:between w:val="nil"/>
        </w:pBdr>
        <w:tabs>
          <w:tab w:val="left" w:pos="567"/>
          <w:tab w:val="left" w:pos="110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Central HABECO Trading One Member Co., Ltd.:      </w:t>
      </w:r>
    </w:p>
    <w:p w14:paraId="69073C2E" w14:textId="77777777" w:rsidR="00293E22" w:rsidRDefault="000940EE" w:rsidP="006C7BA3">
      <w:pPr>
        <w:numPr>
          <w:ilvl w:val="0"/>
          <w:numId w:val="8"/>
        </w:numPr>
        <w:pBdr>
          <w:top w:val="nil"/>
          <w:left w:val="nil"/>
          <w:bottom w:val="nil"/>
          <w:right w:val="nil"/>
          <w:between w:val="nil"/>
        </w:pBdr>
        <w:tabs>
          <w:tab w:val="left" w:pos="567"/>
          <w:tab w:val="left" w:pos="1003"/>
        </w:tabs>
        <w:spacing w:after="120" w:line="360" w:lineRule="auto"/>
        <w:jc w:val="both"/>
        <w:rPr>
          <w:rFonts w:ascii="Arial" w:eastAsia="Arial" w:hAnsi="Arial" w:cs="Arial"/>
          <w:color w:val="010000"/>
          <w:sz w:val="20"/>
          <w:szCs w:val="20"/>
        </w:rPr>
      </w:pPr>
      <w:r>
        <w:rPr>
          <w:rFonts w:ascii="Arial" w:hAnsi="Arial"/>
          <w:color w:val="010000"/>
          <w:sz w:val="20"/>
        </w:rPr>
        <w:t>Selling bottled beer, canned beer, draft beer products (Company's own brand products), and licensed draft beer products (Hanoi Draft Beer brand) for Central HABECO Trading One Member Co., Ltd.  Total transaction value (cost of goods sold): VND 138.6 billion;</w:t>
      </w:r>
    </w:p>
    <w:p w14:paraId="559CAB12" w14:textId="77777777" w:rsidR="00293E22" w:rsidRDefault="000940EE" w:rsidP="006C7BA3">
      <w:pPr>
        <w:numPr>
          <w:ilvl w:val="0"/>
          <w:numId w:val="8"/>
        </w:numPr>
        <w:pBdr>
          <w:top w:val="nil"/>
          <w:left w:val="nil"/>
          <w:bottom w:val="nil"/>
          <w:right w:val="nil"/>
          <w:between w:val="nil"/>
        </w:pBdr>
        <w:tabs>
          <w:tab w:val="left" w:pos="567"/>
          <w:tab w:val="left" w:pos="1016"/>
        </w:tabs>
        <w:spacing w:after="120" w:line="360" w:lineRule="auto"/>
        <w:jc w:val="both"/>
        <w:rPr>
          <w:rFonts w:ascii="Arial" w:eastAsia="Arial" w:hAnsi="Arial" w:cs="Arial"/>
          <w:color w:val="010000"/>
          <w:sz w:val="20"/>
          <w:szCs w:val="20"/>
        </w:rPr>
      </w:pPr>
      <w:r>
        <w:rPr>
          <w:rFonts w:ascii="Arial" w:hAnsi="Arial"/>
          <w:color w:val="010000"/>
          <w:sz w:val="20"/>
        </w:rPr>
        <w:t>Warehouse leasing contract. Total transaction value as of December 31, 2023 is: VND 1.388 billion;</w:t>
      </w:r>
    </w:p>
    <w:p w14:paraId="765BA83A" w14:textId="77777777" w:rsidR="00293E22" w:rsidRDefault="000940EE" w:rsidP="006C7BA3">
      <w:pPr>
        <w:numPr>
          <w:ilvl w:val="0"/>
          <w:numId w:val="8"/>
        </w:numPr>
        <w:pBdr>
          <w:top w:val="nil"/>
          <w:left w:val="nil"/>
          <w:bottom w:val="nil"/>
          <w:right w:val="nil"/>
          <w:between w:val="nil"/>
        </w:pBdr>
        <w:tabs>
          <w:tab w:val="left" w:pos="567"/>
          <w:tab w:val="left" w:pos="1016"/>
        </w:tabs>
        <w:spacing w:after="120" w:line="360" w:lineRule="auto"/>
        <w:jc w:val="both"/>
        <w:rPr>
          <w:rFonts w:ascii="Arial" w:eastAsia="Arial" w:hAnsi="Arial" w:cs="Arial"/>
          <w:color w:val="010000"/>
          <w:sz w:val="20"/>
          <w:szCs w:val="20"/>
        </w:rPr>
      </w:pPr>
      <w:r>
        <w:rPr>
          <w:rFonts w:ascii="Arial" w:hAnsi="Arial"/>
          <w:color w:val="010000"/>
          <w:sz w:val="20"/>
        </w:rPr>
        <w:t>Asset purchase and sale contracts with transaction value (excluding VAT): VND 4.638 billion;</w:t>
      </w:r>
    </w:p>
    <w:p w14:paraId="3551BF58" w14:textId="77777777" w:rsidR="00293E22" w:rsidRDefault="000940EE" w:rsidP="006C7BA3">
      <w:pPr>
        <w:numPr>
          <w:ilvl w:val="1"/>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the affiliated persons of members of the Board of Directors, members of the Supervisory Board, the Manager (the General Manager), and other managers are members of the Board of Directors, the Executive Manager (the General Manager). None</w:t>
      </w:r>
    </w:p>
    <w:p w14:paraId="1C2659A1" w14:textId="77777777" w:rsidR="00293E22" w:rsidRDefault="000940EE" w:rsidP="006C7BA3">
      <w:pPr>
        <w:numPr>
          <w:ilvl w:val="1"/>
          <w:numId w:val="6"/>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Manager (General Manager), and other managers: None</w:t>
      </w:r>
      <w:bookmarkStart w:id="0" w:name="_GoBack"/>
      <w:bookmarkEnd w:id="0"/>
    </w:p>
    <w:p w14:paraId="064933FB" w14:textId="77777777" w:rsidR="00293E22" w:rsidRDefault="000940EE" w:rsidP="006C7BA3">
      <w:pPr>
        <w:numPr>
          <w:ilvl w:val="0"/>
          <w:numId w:val="10"/>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415BEA64" w14:textId="77777777" w:rsidR="00293E22" w:rsidRDefault="000940EE" w:rsidP="006C7BA3">
      <w:pPr>
        <w:numPr>
          <w:ilvl w:val="0"/>
          <w:numId w:val="1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of PDMR and affiliated persons of PDMR for </w:t>
      </w:r>
      <w:proofErr w:type="gramStart"/>
      <w:r>
        <w:rPr>
          <w:rFonts w:ascii="Arial" w:hAnsi="Arial"/>
          <w:color w:val="010000"/>
          <w:sz w:val="20"/>
        </w:rPr>
        <w:t>shares</w:t>
      </w:r>
      <w:proofErr w:type="gramEnd"/>
      <w:r>
        <w:rPr>
          <w:rFonts w:ascii="Arial" w:hAnsi="Arial"/>
          <w:color w:val="010000"/>
          <w:sz w:val="20"/>
        </w:rPr>
        <w:t xml:space="preserve"> of listed companies None.</w:t>
      </w:r>
    </w:p>
    <w:p w14:paraId="7E3BDFBB" w14:textId="77777777" w:rsidR="00293E22" w:rsidRDefault="000940EE" w:rsidP="006C7BA3">
      <w:pPr>
        <w:numPr>
          <w:ilvl w:val="0"/>
          <w:numId w:val="10"/>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sectPr w:rsidR="00293E2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06E"/>
    <w:multiLevelType w:val="multilevel"/>
    <w:tmpl w:val="477A8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74271"/>
    <w:multiLevelType w:val="multilevel"/>
    <w:tmpl w:val="684ED6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9D7143"/>
    <w:multiLevelType w:val="multilevel"/>
    <w:tmpl w:val="E3EEDF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84F15"/>
    <w:multiLevelType w:val="multilevel"/>
    <w:tmpl w:val="3A2AC9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C73AA8"/>
    <w:multiLevelType w:val="multilevel"/>
    <w:tmpl w:val="F4248E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092A06"/>
    <w:multiLevelType w:val="multilevel"/>
    <w:tmpl w:val="A7CCDB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3725913"/>
    <w:multiLevelType w:val="multilevel"/>
    <w:tmpl w:val="D30C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C03D2B"/>
    <w:multiLevelType w:val="multilevel"/>
    <w:tmpl w:val="A9E8D36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C130A28"/>
    <w:multiLevelType w:val="multilevel"/>
    <w:tmpl w:val="C2B656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ED42431"/>
    <w:multiLevelType w:val="multilevel"/>
    <w:tmpl w:val="65BEC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E706BE"/>
    <w:multiLevelType w:val="multilevel"/>
    <w:tmpl w:val="AD9CCCD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B9E4C82"/>
    <w:multiLevelType w:val="multilevel"/>
    <w:tmpl w:val="AC7A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AD4745"/>
    <w:multiLevelType w:val="multilevel"/>
    <w:tmpl w:val="D0B08C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8A778DA"/>
    <w:multiLevelType w:val="multilevel"/>
    <w:tmpl w:val="24FAEF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4"/>
  </w:num>
  <w:num w:numId="4">
    <w:abstractNumId w:val="10"/>
  </w:num>
  <w:num w:numId="5">
    <w:abstractNumId w:val="12"/>
  </w:num>
  <w:num w:numId="6">
    <w:abstractNumId w:val="13"/>
  </w:num>
  <w:num w:numId="7">
    <w:abstractNumId w:val="7"/>
  </w:num>
  <w:num w:numId="8">
    <w:abstractNumId w:val="2"/>
  </w:num>
  <w:num w:numId="9">
    <w:abstractNumId w:val="8"/>
  </w:num>
  <w:num w:numId="10">
    <w:abstractNumId w:val="3"/>
  </w:num>
  <w:num w:numId="11">
    <w:abstractNumId w:val="6"/>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22"/>
    <w:rsid w:val="000940EE"/>
    <w:rsid w:val="00293E22"/>
    <w:rsid w:val="006C7BA3"/>
    <w:rsid w:val="0075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AB1E31"/>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AB1E31"/>
      <w:sz w:val="20"/>
      <w:szCs w:val="20"/>
      <w:u w:val="none"/>
      <w:shd w:val="clear" w:color="auto" w:fill="auto"/>
    </w:rPr>
  </w:style>
  <w:style w:type="paragraph" w:styleId="BodyText">
    <w:name w:val="Body Text"/>
    <w:basedOn w:val="Normal"/>
    <w:link w:val="BodyTextChar"/>
    <w:qFormat/>
    <w:pPr>
      <w:spacing w:line="322" w:lineRule="auto"/>
      <w:ind w:firstLine="160"/>
    </w:pPr>
    <w:rPr>
      <w:rFonts w:ascii="Times New Roman" w:eastAsia="Times New Roman" w:hAnsi="Times New Roman" w:cs="Times New Roman"/>
      <w:sz w:val="22"/>
      <w:szCs w:val="22"/>
    </w:rPr>
  </w:style>
  <w:style w:type="paragraph" w:customStyle="1" w:styleId="Heading21">
    <w:name w:val="Heading #2"/>
    <w:basedOn w:val="Normal"/>
    <w:link w:val="Heading20"/>
    <w:pPr>
      <w:spacing w:line="288" w:lineRule="auto"/>
      <w:ind w:firstLine="20"/>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04" w:lineRule="auto"/>
    </w:pPr>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i/>
      <w:iCs/>
      <w:sz w:val="17"/>
      <w:szCs w:val="17"/>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AB1E31"/>
      <w:sz w:val="19"/>
      <w:szCs w:val="19"/>
    </w:rPr>
  </w:style>
  <w:style w:type="paragraph" w:customStyle="1" w:styleId="Bodytext30">
    <w:name w:val="Body text (3)"/>
    <w:basedOn w:val="Normal"/>
    <w:link w:val="Bodytext3"/>
    <w:pPr>
      <w:ind w:left="6050"/>
    </w:pPr>
    <w:rPr>
      <w:rFonts w:ascii="Times New Roman" w:eastAsia="Times New Roman" w:hAnsi="Times New Roman" w:cs="Times New Roman"/>
      <w:i/>
      <w:iCs/>
      <w:sz w:val="17"/>
      <w:szCs w:val="17"/>
    </w:rPr>
  </w:style>
  <w:style w:type="paragraph" w:customStyle="1" w:styleId="Heading11">
    <w:name w:val="Heading #1"/>
    <w:basedOn w:val="Normal"/>
    <w:link w:val="Heading10"/>
    <w:pPr>
      <w:outlineLvl w:val="0"/>
    </w:pPr>
    <w:rPr>
      <w:rFonts w:ascii="Times New Roman" w:eastAsia="Times New Roman" w:hAnsi="Times New Roman" w:cs="Times New Roman"/>
      <w:sz w:val="26"/>
      <w:szCs w:val="26"/>
    </w:rPr>
  </w:style>
  <w:style w:type="paragraph" w:customStyle="1" w:styleId="Bodytext80">
    <w:name w:val="Body text (8)"/>
    <w:basedOn w:val="Normal"/>
    <w:link w:val="Bodytext8"/>
    <w:rPr>
      <w:rFonts w:ascii="Arial" w:eastAsia="Arial" w:hAnsi="Arial" w:cs="Arial"/>
      <w:color w:val="AB1E3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AB1E31"/>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AB1E31"/>
      <w:sz w:val="20"/>
      <w:szCs w:val="20"/>
      <w:u w:val="none"/>
      <w:shd w:val="clear" w:color="auto" w:fill="auto"/>
    </w:rPr>
  </w:style>
  <w:style w:type="paragraph" w:styleId="BodyText">
    <w:name w:val="Body Text"/>
    <w:basedOn w:val="Normal"/>
    <w:link w:val="BodyTextChar"/>
    <w:qFormat/>
    <w:pPr>
      <w:spacing w:line="322" w:lineRule="auto"/>
      <w:ind w:firstLine="160"/>
    </w:pPr>
    <w:rPr>
      <w:rFonts w:ascii="Times New Roman" w:eastAsia="Times New Roman" w:hAnsi="Times New Roman" w:cs="Times New Roman"/>
      <w:sz w:val="22"/>
      <w:szCs w:val="22"/>
    </w:rPr>
  </w:style>
  <w:style w:type="paragraph" w:customStyle="1" w:styleId="Heading21">
    <w:name w:val="Heading #2"/>
    <w:basedOn w:val="Normal"/>
    <w:link w:val="Heading20"/>
    <w:pPr>
      <w:spacing w:line="288" w:lineRule="auto"/>
      <w:ind w:firstLine="20"/>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04" w:lineRule="auto"/>
    </w:pPr>
    <w:rPr>
      <w:rFonts w:ascii="Arial" w:eastAsia="Arial" w:hAnsi="Arial" w:cs="Arial"/>
      <w:sz w:val="8"/>
      <w:szCs w:val="8"/>
    </w:rPr>
  </w:style>
  <w:style w:type="paragraph" w:customStyle="1" w:styleId="Tablecaption0">
    <w:name w:val="Table caption"/>
    <w:basedOn w:val="Normal"/>
    <w:link w:val="Tablecaption"/>
    <w:rPr>
      <w:rFonts w:ascii="Times New Roman" w:eastAsia="Times New Roman" w:hAnsi="Times New Roman" w:cs="Times New Roman"/>
      <w:i/>
      <w:iCs/>
      <w:sz w:val="17"/>
      <w:szCs w:val="17"/>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rPr>
      <w:rFonts w:ascii="Times New Roman" w:eastAsia="Times New Roman" w:hAnsi="Times New Roman" w:cs="Times New Roman"/>
      <w:color w:val="AB1E31"/>
      <w:sz w:val="19"/>
      <w:szCs w:val="19"/>
    </w:rPr>
  </w:style>
  <w:style w:type="paragraph" w:customStyle="1" w:styleId="Bodytext30">
    <w:name w:val="Body text (3)"/>
    <w:basedOn w:val="Normal"/>
    <w:link w:val="Bodytext3"/>
    <w:pPr>
      <w:ind w:left="6050"/>
    </w:pPr>
    <w:rPr>
      <w:rFonts w:ascii="Times New Roman" w:eastAsia="Times New Roman" w:hAnsi="Times New Roman" w:cs="Times New Roman"/>
      <w:i/>
      <w:iCs/>
      <w:sz w:val="17"/>
      <w:szCs w:val="17"/>
    </w:rPr>
  </w:style>
  <w:style w:type="paragraph" w:customStyle="1" w:styleId="Heading11">
    <w:name w:val="Heading #1"/>
    <w:basedOn w:val="Normal"/>
    <w:link w:val="Heading10"/>
    <w:pPr>
      <w:outlineLvl w:val="0"/>
    </w:pPr>
    <w:rPr>
      <w:rFonts w:ascii="Times New Roman" w:eastAsia="Times New Roman" w:hAnsi="Times New Roman" w:cs="Times New Roman"/>
      <w:sz w:val="26"/>
      <w:szCs w:val="26"/>
    </w:rPr>
  </w:style>
  <w:style w:type="paragraph" w:customStyle="1" w:styleId="Bodytext80">
    <w:name w:val="Body text (8)"/>
    <w:basedOn w:val="Normal"/>
    <w:link w:val="Bodytext8"/>
    <w:rPr>
      <w:rFonts w:ascii="Arial" w:eastAsia="Arial" w:hAnsi="Arial" w:cs="Arial"/>
      <w:color w:val="AB1E3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b@biathanhhoa.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C5jQRWmZrjSF9HmVDV1rW3IXQ==">CgMxLjA4AHIhMUpDTjlCeEo5d2FHS3FYVC1XU3dNS3VyQ0hGdVBFTnJx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2024-02-02T07:51:00Z</dcterms:created>
  <dcterms:modified xsi:type="dcterms:W3CDTF">2024-02-05T11:05:00Z</dcterms:modified>
</cp:coreProperties>
</file>