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1DE8D"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bookmarkStart w:id="0" w:name="_GoBack"/>
      <w:bookmarkEnd w:id="0"/>
      <w:proofErr w:type="spellStart"/>
      <w:r>
        <w:rPr>
          <w:rFonts w:ascii="Arial" w:hAnsi="Arial"/>
          <w:b/>
          <w:color w:val="010000"/>
          <w:sz w:val="20"/>
        </w:rPr>
        <w:t>TOS</w:t>
      </w:r>
      <w:proofErr w:type="spellEnd"/>
      <w:r>
        <w:rPr>
          <w:rFonts w:ascii="Arial" w:hAnsi="Arial"/>
          <w:b/>
          <w:color w:val="010000"/>
          <w:sz w:val="20"/>
        </w:rPr>
        <w:t>: Annual Corporate Governance Report 2023</w:t>
      </w:r>
    </w:p>
    <w:p w14:paraId="3AD38929"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29, 2024, Tan </w:t>
      </w:r>
      <w:proofErr w:type="spellStart"/>
      <w:r>
        <w:rPr>
          <w:rFonts w:ascii="Arial" w:hAnsi="Arial"/>
          <w:color w:val="010000"/>
          <w:sz w:val="20"/>
        </w:rPr>
        <w:t>Cang</w:t>
      </w:r>
      <w:proofErr w:type="spellEnd"/>
      <w:r>
        <w:rPr>
          <w:rFonts w:ascii="Arial" w:hAnsi="Arial"/>
          <w:color w:val="010000"/>
          <w:sz w:val="20"/>
        </w:rPr>
        <w:t xml:space="preserve"> Offshore Services Joint Stock Company announced Report No. 02/2024/BC-</w:t>
      </w:r>
      <w:proofErr w:type="spellStart"/>
      <w:r>
        <w:rPr>
          <w:rFonts w:ascii="Arial" w:hAnsi="Arial"/>
          <w:color w:val="010000"/>
          <w:sz w:val="20"/>
        </w:rPr>
        <w:t>TOS</w:t>
      </w:r>
      <w:proofErr w:type="spellEnd"/>
      <w:r>
        <w:rPr>
          <w:rFonts w:ascii="Arial" w:hAnsi="Arial"/>
          <w:color w:val="010000"/>
          <w:sz w:val="20"/>
        </w:rPr>
        <w:t xml:space="preserve"> on corporate governance 2023 as follows:</w:t>
      </w:r>
    </w:p>
    <w:p w14:paraId="6041BDBD" w14:textId="77777777" w:rsidR="00B75AF9" w:rsidRDefault="001E313B" w:rsidP="006629CF">
      <w:pPr>
        <w:numPr>
          <w:ilvl w:val="0"/>
          <w:numId w:val="1"/>
        </w:numPr>
        <w:pBdr>
          <w:top w:val="nil"/>
          <w:left w:val="nil"/>
          <w:bottom w:val="nil"/>
          <w:right w:val="nil"/>
          <w:between w:val="nil"/>
        </w:pBdr>
        <w:tabs>
          <w:tab w:val="left" w:pos="360"/>
          <w:tab w:val="left" w:pos="432"/>
          <w:tab w:val="left" w:pos="2076"/>
        </w:tabs>
        <w:spacing w:after="120" w:line="360" w:lineRule="auto"/>
        <w:ind w:left="0" w:firstLine="0"/>
        <w:rPr>
          <w:rFonts w:ascii="Arial" w:eastAsia="Arial" w:hAnsi="Arial" w:cs="Arial"/>
          <w:color w:val="010000"/>
          <w:sz w:val="20"/>
          <w:szCs w:val="20"/>
        </w:rPr>
      </w:pPr>
      <w:r>
        <w:rPr>
          <w:rFonts w:ascii="Arial" w:hAnsi="Arial"/>
          <w:color w:val="010000"/>
          <w:sz w:val="20"/>
        </w:rPr>
        <w:t xml:space="preserve">Name of company: Tan </w:t>
      </w:r>
      <w:proofErr w:type="spellStart"/>
      <w:r>
        <w:rPr>
          <w:rFonts w:ascii="Arial" w:hAnsi="Arial"/>
          <w:color w:val="010000"/>
          <w:sz w:val="20"/>
        </w:rPr>
        <w:t>Cang</w:t>
      </w:r>
      <w:proofErr w:type="spellEnd"/>
      <w:r>
        <w:rPr>
          <w:rFonts w:ascii="Arial" w:hAnsi="Arial"/>
          <w:color w:val="010000"/>
          <w:sz w:val="20"/>
        </w:rPr>
        <w:t xml:space="preserve"> Offshore Services Joint Stock Company</w:t>
      </w:r>
    </w:p>
    <w:p w14:paraId="5518DF50" w14:textId="77777777" w:rsidR="00B75AF9" w:rsidRDefault="001E313B" w:rsidP="006629CF">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Head office address: 722 </w:t>
      </w:r>
      <w:proofErr w:type="spellStart"/>
      <w:r>
        <w:rPr>
          <w:rFonts w:ascii="Arial" w:hAnsi="Arial"/>
          <w:color w:val="010000"/>
          <w:sz w:val="20"/>
        </w:rPr>
        <w:t>Dien</w:t>
      </w:r>
      <w:proofErr w:type="spellEnd"/>
      <w:r>
        <w:rPr>
          <w:rFonts w:ascii="Arial" w:hAnsi="Arial"/>
          <w:color w:val="010000"/>
          <w:sz w:val="20"/>
        </w:rPr>
        <w:t xml:space="preserve"> Bien </w:t>
      </w:r>
      <w:proofErr w:type="spellStart"/>
      <w:r>
        <w:rPr>
          <w:rFonts w:ascii="Arial" w:hAnsi="Arial"/>
          <w:color w:val="010000"/>
          <w:sz w:val="20"/>
        </w:rPr>
        <w:t>Phu</w:t>
      </w:r>
      <w:proofErr w:type="spellEnd"/>
      <w:r>
        <w:rPr>
          <w:rFonts w:ascii="Arial" w:hAnsi="Arial"/>
          <w:color w:val="010000"/>
          <w:sz w:val="20"/>
        </w:rPr>
        <w:t xml:space="preserve">, Ward 22, </w:t>
      </w:r>
      <w:proofErr w:type="spellStart"/>
      <w:r>
        <w:rPr>
          <w:rFonts w:ascii="Arial" w:hAnsi="Arial"/>
          <w:color w:val="010000"/>
          <w:sz w:val="20"/>
        </w:rPr>
        <w:t>Binh</w:t>
      </w:r>
      <w:proofErr w:type="spellEnd"/>
      <w:r>
        <w:rPr>
          <w:rFonts w:ascii="Arial" w:hAnsi="Arial"/>
          <w:color w:val="010000"/>
          <w:sz w:val="20"/>
        </w:rPr>
        <w:t xml:space="preserve"> Thanh District, Ho Chi Minh City, Vietnam</w:t>
      </w:r>
    </w:p>
    <w:p w14:paraId="363BF03B" w14:textId="77777777" w:rsidR="00B75AF9" w:rsidRDefault="001E313B" w:rsidP="006629CF">
      <w:pPr>
        <w:numPr>
          <w:ilvl w:val="0"/>
          <w:numId w:val="1"/>
        </w:numPr>
        <w:pBdr>
          <w:top w:val="nil"/>
          <w:left w:val="nil"/>
          <w:bottom w:val="nil"/>
          <w:right w:val="nil"/>
          <w:between w:val="nil"/>
        </w:pBdr>
        <w:tabs>
          <w:tab w:val="left" w:pos="360"/>
          <w:tab w:val="left" w:pos="432"/>
          <w:tab w:val="left" w:pos="2076"/>
          <w:tab w:val="left" w:pos="6365"/>
        </w:tabs>
        <w:spacing w:after="120" w:line="360" w:lineRule="auto"/>
        <w:ind w:left="0" w:firstLine="0"/>
        <w:rPr>
          <w:rFonts w:ascii="Arial" w:eastAsia="Arial" w:hAnsi="Arial" w:cs="Arial"/>
          <w:color w:val="010000"/>
          <w:sz w:val="20"/>
          <w:szCs w:val="20"/>
        </w:rPr>
      </w:pPr>
      <w:r>
        <w:rPr>
          <w:rFonts w:ascii="Arial" w:hAnsi="Arial"/>
          <w:color w:val="010000"/>
          <w:sz w:val="20"/>
        </w:rPr>
        <w:t>Tel: 028 7300 6826</w:t>
      </w:r>
      <w:r>
        <w:rPr>
          <w:rFonts w:ascii="Arial" w:hAnsi="Arial"/>
          <w:color w:val="010000"/>
          <w:sz w:val="20"/>
        </w:rPr>
        <w:tab/>
        <w:t>Fax: 028 3535 5423</w:t>
      </w:r>
    </w:p>
    <w:p w14:paraId="347BDE0D" w14:textId="77777777" w:rsidR="00B75AF9" w:rsidRDefault="001E313B" w:rsidP="006629CF">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Email: </w:t>
      </w:r>
      <w:hyperlink r:id="rId6">
        <w:proofErr w:type="spellStart"/>
        <w:r>
          <w:rPr>
            <w:rFonts w:ascii="Arial" w:hAnsi="Arial"/>
            <w:color w:val="010000"/>
            <w:sz w:val="20"/>
          </w:rPr>
          <w:t>info@tco.com</w:t>
        </w:r>
      </w:hyperlink>
      <w:r>
        <w:rPr>
          <w:rFonts w:ascii="Arial" w:hAnsi="Arial"/>
          <w:color w:val="010000"/>
          <w:sz w:val="20"/>
        </w:rPr>
        <w:t>.vn</w:t>
      </w:r>
      <w:proofErr w:type="spellEnd"/>
    </w:p>
    <w:p w14:paraId="0F0271AA" w14:textId="77777777" w:rsidR="00B75AF9" w:rsidRDefault="001E313B" w:rsidP="006629CF">
      <w:pPr>
        <w:numPr>
          <w:ilvl w:val="0"/>
          <w:numId w:val="1"/>
        </w:numPr>
        <w:pBdr>
          <w:top w:val="nil"/>
          <w:left w:val="nil"/>
          <w:bottom w:val="nil"/>
          <w:right w:val="nil"/>
          <w:between w:val="nil"/>
        </w:pBdr>
        <w:tabs>
          <w:tab w:val="left" w:pos="360"/>
          <w:tab w:val="left" w:pos="432"/>
          <w:tab w:val="left" w:pos="2076"/>
        </w:tabs>
        <w:spacing w:after="120" w:line="360" w:lineRule="auto"/>
        <w:ind w:left="0" w:firstLine="0"/>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309,998,860,000</w:t>
      </w:r>
    </w:p>
    <w:p w14:paraId="6BCF5189" w14:textId="77777777" w:rsidR="00B75AF9" w:rsidRDefault="001E313B" w:rsidP="006629CF">
      <w:pPr>
        <w:numPr>
          <w:ilvl w:val="0"/>
          <w:numId w:val="1"/>
        </w:numPr>
        <w:pBdr>
          <w:top w:val="nil"/>
          <w:left w:val="nil"/>
          <w:bottom w:val="nil"/>
          <w:right w:val="nil"/>
          <w:between w:val="nil"/>
        </w:pBdr>
        <w:tabs>
          <w:tab w:val="left" w:pos="360"/>
          <w:tab w:val="left" w:pos="432"/>
          <w:tab w:val="left" w:pos="2076"/>
        </w:tabs>
        <w:spacing w:after="120" w:line="360" w:lineRule="auto"/>
        <w:ind w:left="0" w:firstLine="0"/>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TOS</w:t>
      </w:r>
      <w:proofErr w:type="spellEnd"/>
    </w:p>
    <w:p w14:paraId="0B77D940" w14:textId="77777777" w:rsidR="00B75AF9" w:rsidRDefault="001E313B" w:rsidP="006629CF">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0FD6360F" w14:textId="77777777" w:rsidR="00B75AF9" w:rsidRDefault="001E313B" w:rsidP="006629CF">
      <w:pPr>
        <w:numPr>
          <w:ilvl w:val="0"/>
          <w:numId w:val="1"/>
        </w:numPr>
        <w:pBdr>
          <w:top w:val="nil"/>
          <w:left w:val="nil"/>
          <w:bottom w:val="nil"/>
          <w:right w:val="nil"/>
          <w:between w:val="nil"/>
        </w:pBdr>
        <w:tabs>
          <w:tab w:val="left" w:pos="360"/>
          <w:tab w:val="left" w:pos="432"/>
          <w:tab w:val="left" w:pos="2076"/>
        </w:tabs>
        <w:spacing w:after="120" w:line="360" w:lineRule="auto"/>
        <w:ind w:left="0" w:firstLine="0"/>
        <w:rPr>
          <w:rFonts w:ascii="Arial" w:eastAsia="Arial" w:hAnsi="Arial" w:cs="Arial"/>
          <w:color w:val="010000"/>
          <w:sz w:val="20"/>
          <w:szCs w:val="20"/>
        </w:rPr>
      </w:pPr>
      <w:r>
        <w:rPr>
          <w:rFonts w:ascii="Arial" w:hAnsi="Arial"/>
          <w:color w:val="010000"/>
          <w:sz w:val="20"/>
        </w:rPr>
        <w:t>Internal audit execution: Unimplemented.</w:t>
      </w:r>
    </w:p>
    <w:p w14:paraId="27E48DB4" w14:textId="77777777" w:rsidR="00B75AF9" w:rsidRDefault="001E313B" w:rsidP="006629CF">
      <w:pPr>
        <w:numPr>
          <w:ilvl w:val="0"/>
          <w:numId w:val="6"/>
        </w:numPr>
        <w:pBdr>
          <w:top w:val="nil"/>
          <w:left w:val="nil"/>
          <w:bottom w:val="nil"/>
          <w:right w:val="nil"/>
          <w:between w:val="nil"/>
        </w:pBdr>
        <w:tabs>
          <w:tab w:val="left" w:pos="360"/>
          <w:tab w:val="left" w:pos="432"/>
          <w:tab w:val="left" w:pos="2410"/>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061D0B56"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 (including General Mandates approved by collecting shareholders' opinions via a ballot):</w:t>
      </w:r>
    </w:p>
    <w:tbl>
      <w:tblPr>
        <w:tblStyle w:val="a"/>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
        <w:gridCol w:w="1537"/>
        <w:gridCol w:w="992"/>
        <w:gridCol w:w="5762"/>
      </w:tblGrid>
      <w:tr w:rsidR="00B75AF9" w14:paraId="418A78C0" w14:textId="77777777">
        <w:tc>
          <w:tcPr>
            <w:tcW w:w="727" w:type="dxa"/>
            <w:shd w:val="clear" w:color="auto" w:fill="auto"/>
            <w:tcMar>
              <w:top w:w="0" w:type="dxa"/>
              <w:bottom w:w="0" w:type="dxa"/>
            </w:tcMar>
            <w:vAlign w:val="center"/>
          </w:tcPr>
          <w:p w14:paraId="234886A9"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37" w:type="dxa"/>
            <w:shd w:val="clear" w:color="auto" w:fill="auto"/>
            <w:tcMar>
              <w:top w:w="0" w:type="dxa"/>
              <w:bottom w:w="0" w:type="dxa"/>
            </w:tcMar>
            <w:vAlign w:val="center"/>
          </w:tcPr>
          <w:p w14:paraId="3062BF83"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992" w:type="dxa"/>
            <w:shd w:val="clear" w:color="auto" w:fill="auto"/>
            <w:tcMar>
              <w:top w:w="0" w:type="dxa"/>
              <w:bottom w:w="0" w:type="dxa"/>
            </w:tcMar>
            <w:vAlign w:val="center"/>
          </w:tcPr>
          <w:p w14:paraId="5759CE51"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5763" w:type="dxa"/>
            <w:shd w:val="clear" w:color="auto" w:fill="auto"/>
            <w:tcMar>
              <w:top w:w="0" w:type="dxa"/>
              <w:bottom w:w="0" w:type="dxa"/>
            </w:tcMar>
            <w:vAlign w:val="center"/>
          </w:tcPr>
          <w:p w14:paraId="2B4CEF70"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B75AF9" w14:paraId="66B97A41" w14:textId="77777777">
        <w:tc>
          <w:tcPr>
            <w:tcW w:w="727" w:type="dxa"/>
            <w:shd w:val="clear" w:color="auto" w:fill="auto"/>
            <w:tcMar>
              <w:top w:w="0" w:type="dxa"/>
              <w:bottom w:w="0" w:type="dxa"/>
            </w:tcMar>
            <w:vAlign w:val="center"/>
          </w:tcPr>
          <w:p w14:paraId="78472827"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37" w:type="dxa"/>
            <w:shd w:val="clear" w:color="auto" w:fill="auto"/>
            <w:tcMar>
              <w:top w:w="0" w:type="dxa"/>
              <w:bottom w:w="0" w:type="dxa"/>
            </w:tcMar>
            <w:vAlign w:val="center"/>
          </w:tcPr>
          <w:p w14:paraId="09C977F6" w14:textId="4A210CE9"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01/2023/NQ-</w:t>
            </w:r>
            <w:proofErr w:type="spellStart"/>
            <w:r>
              <w:rPr>
                <w:rFonts w:ascii="Arial" w:hAnsi="Arial"/>
                <w:color w:val="010000"/>
                <w:sz w:val="20"/>
              </w:rPr>
              <w:t>DHDCD</w:t>
            </w:r>
            <w:proofErr w:type="spellEnd"/>
          </w:p>
        </w:tc>
        <w:tc>
          <w:tcPr>
            <w:tcW w:w="992" w:type="dxa"/>
            <w:shd w:val="clear" w:color="auto" w:fill="auto"/>
            <w:tcMar>
              <w:top w:w="0" w:type="dxa"/>
              <w:bottom w:w="0" w:type="dxa"/>
            </w:tcMar>
            <w:vAlign w:val="center"/>
          </w:tcPr>
          <w:p w14:paraId="110BBFC8"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05, 2023</w:t>
            </w:r>
          </w:p>
        </w:tc>
        <w:tc>
          <w:tcPr>
            <w:tcW w:w="5763" w:type="dxa"/>
            <w:shd w:val="clear" w:color="auto" w:fill="auto"/>
            <w:tcMar>
              <w:top w:w="0" w:type="dxa"/>
              <w:bottom w:w="0" w:type="dxa"/>
            </w:tcMar>
            <w:vAlign w:val="center"/>
          </w:tcPr>
          <w:p w14:paraId="0AC923F7"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contents under the authority of the General Meeting of Shareholders at the Annual General Meeting of Shareholders:</w:t>
            </w:r>
          </w:p>
          <w:p w14:paraId="61757912" w14:textId="77777777" w:rsidR="00B75AF9" w:rsidRDefault="001E313B" w:rsidP="006629CF">
            <w:pPr>
              <w:numPr>
                <w:ilvl w:val="0"/>
                <w:numId w:val="8"/>
              </w:numPr>
              <w:pBdr>
                <w:top w:val="nil"/>
                <w:left w:val="nil"/>
                <w:bottom w:val="nil"/>
                <w:right w:val="nil"/>
                <w:between w:val="nil"/>
              </w:pBdr>
              <w:tabs>
                <w:tab w:val="left" w:pos="360"/>
                <w:tab w:val="left" w:pos="389"/>
                <w:tab w:val="left" w:pos="432"/>
              </w:tabs>
              <w:spacing w:after="120" w:line="360" w:lineRule="auto"/>
              <w:rPr>
                <w:rFonts w:ascii="Arial" w:eastAsia="Arial" w:hAnsi="Arial" w:cs="Arial"/>
                <w:color w:val="010000"/>
                <w:sz w:val="20"/>
                <w:szCs w:val="20"/>
              </w:rPr>
            </w:pPr>
            <w:r>
              <w:rPr>
                <w:rFonts w:ascii="Arial" w:hAnsi="Arial"/>
                <w:color w:val="010000"/>
                <w:sz w:val="20"/>
              </w:rPr>
              <w:t>Approve the Report of the Board of Directors on activities of the Board of Directors in 2022.</w:t>
            </w:r>
          </w:p>
          <w:p w14:paraId="72B2862C" w14:textId="77777777" w:rsidR="00B75AF9" w:rsidRDefault="001E313B" w:rsidP="006629CF">
            <w:pPr>
              <w:numPr>
                <w:ilvl w:val="0"/>
                <w:numId w:val="8"/>
              </w:numPr>
              <w:pBdr>
                <w:top w:val="nil"/>
                <w:left w:val="nil"/>
                <w:bottom w:val="nil"/>
                <w:right w:val="nil"/>
                <w:between w:val="nil"/>
              </w:pBdr>
              <w:tabs>
                <w:tab w:val="left" w:pos="360"/>
                <w:tab w:val="left" w:pos="422"/>
              </w:tabs>
              <w:spacing w:after="120" w:line="360" w:lineRule="auto"/>
              <w:rPr>
                <w:rFonts w:ascii="Arial" w:eastAsia="Arial" w:hAnsi="Arial" w:cs="Arial"/>
                <w:color w:val="010000"/>
                <w:sz w:val="20"/>
                <w:szCs w:val="20"/>
              </w:rPr>
            </w:pPr>
            <w:r>
              <w:rPr>
                <w:rFonts w:ascii="Arial" w:hAnsi="Arial"/>
                <w:color w:val="010000"/>
                <w:sz w:val="20"/>
              </w:rPr>
              <w:t>Approve the Report of the Executive Board on the production and business activities results in 2022 and the business plan for 2023.</w:t>
            </w:r>
          </w:p>
          <w:p w14:paraId="45D22FA2" w14:textId="77777777" w:rsidR="00B75AF9" w:rsidRDefault="001E313B" w:rsidP="006629CF">
            <w:pPr>
              <w:numPr>
                <w:ilvl w:val="0"/>
                <w:numId w:val="8"/>
              </w:numPr>
              <w:pBdr>
                <w:top w:val="nil"/>
                <w:left w:val="nil"/>
                <w:bottom w:val="nil"/>
                <w:right w:val="nil"/>
                <w:between w:val="nil"/>
              </w:pBdr>
              <w:tabs>
                <w:tab w:val="left" w:pos="360"/>
                <w:tab w:val="left" w:pos="422"/>
              </w:tabs>
              <w:spacing w:after="120" w:line="360" w:lineRule="auto"/>
              <w:rPr>
                <w:rFonts w:ascii="Arial" w:eastAsia="Arial" w:hAnsi="Arial" w:cs="Arial"/>
                <w:color w:val="010000"/>
                <w:sz w:val="20"/>
                <w:szCs w:val="20"/>
              </w:rPr>
            </w:pPr>
            <w:r>
              <w:rPr>
                <w:rFonts w:ascii="Arial" w:hAnsi="Arial"/>
                <w:color w:val="010000"/>
                <w:sz w:val="20"/>
              </w:rPr>
              <w:t>Approve the Report of the Supervisory Board on activities of the Supervisory Board in 2022</w:t>
            </w:r>
          </w:p>
          <w:p w14:paraId="2B7A3830" w14:textId="77777777" w:rsidR="00B75AF9" w:rsidRDefault="001E313B" w:rsidP="006629CF">
            <w:pPr>
              <w:numPr>
                <w:ilvl w:val="0"/>
                <w:numId w:val="8"/>
              </w:numPr>
              <w:pBdr>
                <w:top w:val="nil"/>
                <w:left w:val="nil"/>
                <w:bottom w:val="nil"/>
                <w:right w:val="nil"/>
                <w:between w:val="nil"/>
              </w:pBdr>
              <w:tabs>
                <w:tab w:val="left" w:pos="360"/>
                <w:tab w:val="left" w:pos="432"/>
                <w:tab w:val="left" w:pos="6335"/>
              </w:tabs>
              <w:spacing w:after="120" w:line="360" w:lineRule="auto"/>
              <w:rPr>
                <w:rFonts w:ascii="Arial" w:eastAsia="Arial" w:hAnsi="Arial" w:cs="Arial"/>
                <w:color w:val="010000"/>
                <w:sz w:val="20"/>
                <w:szCs w:val="20"/>
              </w:rPr>
            </w:pPr>
            <w:r>
              <w:rPr>
                <w:rFonts w:ascii="Arial" w:hAnsi="Arial"/>
                <w:color w:val="010000"/>
                <w:sz w:val="20"/>
              </w:rPr>
              <w:t xml:space="preserve">Approve the Financial Statements 2022 audited by </w:t>
            </w:r>
            <w:proofErr w:type="spellStart"/>
            <w:r>
              <w:rPr>
                <w:rFonts w:ascii="Arial" w:hAnsi="Arial"/>
                <w:color w:val="010000"/>
                <w:sz w:val="20"/>
              </w:rPr>
              <w:t>A&amp;C</w:t>
            </w:r>
            <w:proofErr w:type="spellEnd"/>
            <w:r>
              <w:rPr>
                <w:rFonts w:ascii="Arial" w:hAnsi="Arial"/>
                <w:color w:val="010000"/>
                <w:sz w:val="20"/>
              </w:rPr>
              <w:t xml:space="preserve"> Auditing and Consulting Company Limited.</w:t>
            </w:r>
          </w:p>
          <w:p w14:paraId="0ACA5737" w14:textId="77777777" w:rsidR="00B75AF9" w:rsidRDefault="001E313B" w:rsidP="006629CF">
            <w:pPr>
              <w:numPr>
                <w:ilvl w:val="0"/>
                <w:numId w:val="8"/>
              </w:numPr>
              <w:pBdr>
                <w:top w:val="nil"/>
                <w:left w:val="nil"/>
                <w:bottom w:val="nil"/>
                <w:right w:val="nil"/>
                <w:between w:val="nil"/>
              </w:pBdr>
              <w:tabs>
                <w:tab w:val="left" w:pos="360"/>
                <w:tab w:val="left" w:pos="432"/>
                <w:tab w:val="left" w:pos="6335"/>
              </w:tabs>
              <w:spacing w:after="120" w:line="360" w:lineRule="auto"/>
              <w:rPr>
                <w:rFonts w:ascii="Arial" w:eastAsia="Arial" w:hAnsi="Arial" w:cs="Arial"/>
                <w:color w:val="010000"/>
                <w:sz w:val="20"/>
                <w:szCs w:val="20"/>
              </w:rPr>
            </w:pPr>
            <w:r>
              <w:rPr>
                <w:rFonts w:ascii="Arial" w:hAnsi="Arial"/>
                <w:color w:val="010000"/>
                <w:sz w:val="20"/>
              </w:rPr>
              <w:t xml:space="preserve">Approve the profit distribution and dividend payment plan for </w:t>
            </w:r>
            <w:r>
              <w:rPr>
                <w:rFonts w:ascii="Arial" w:hAnsi="Arial"/>
                <w:color w:val="010000"/>
                <w:sz w:val="20"/>
              </w:rPr>
              <w:lastRenderedPageBreak/>
              <w:t>2022, and the profit distribution and dividend payment plan for 2023.</w:t>
            </w:r>
          </w:p>
          <w:p w14:paraId="0F80A14A" w14:textId="77777777" w:rsidR="00B75AF9" w:rsidRDefault="001E313B" w:rsidP="006629CF">
            <w:pPr>
              <w:numPr>
                <w:ilvl w:val="0"/>
                <w:numId w:val="8"/>
              </w:numPr>
              <w:pBdr>
                <w:top w:val="nil"/>
                <w:left w:val="nil"/>
                <w:bottom w:val="nil"/>
                <w:right w:val="nil"/>
                <w:between w:val="nil"/>
              </w:pBdr>
              <w:tabs>
                <w:tab w:val="left" w:pos="360"/>
                <w:tab w:val="left" w:pos="432"/>
                <w:tab w:val="left" w:pos="6335"/>
              </w:tabs>
              <w:spacing w:after="120" w:line="360" w:lineRule="auto"/>
              <w:rPr>
                <w:rFonts w:ascii="Arial" w:eastAsia="Arial" w:hAnsi="Arial" w:cs="Arial"/>
                <w:color w:val="010000"/>
                <w:sz w:val="20"/>
                <w:szCs w:val="20"/>
              </w:rPr>
            </w:pPr>
            <w:r>
              <w:rPr>
                <w:rFonts w:ascii="Arial" w:hAnsi="Arial"/>
                <w:color w:val="010000"/>
                <w:sz w:val="20"/>
              </w:rPr>
              <w:t>Approve the business and investment plan in 2023.</w:t>
            </w:r>
          </w:p>
          <w:p w14:paraId="54B85239" w14:textId="77777777" w:rsidR="00B75AF9" w:rsidRDefault="001E313B" w:rsidP="006629CF">
            <w:pPr>
              <w:numPr>
                <w:ilvl w:val="0"/>
                <w:numId w:val="8"/>
              </w:numPr>
              <w:pBdr>
                <w:top w:val="nil"/>
                <w:left w:val="nil"/>
                <w:bottom w:val="nil"/>
                <w:right w:val="nil"/>
                <w:between w:val="nil"/>
              </w:pBdr>
              <w:tabs>
                <w:tab w:val="left" w:pos="360"/>
                <w:tab w:val="left" w:pos="432"/>
                <w:tab w:val="left" w:pos="6335"/>
              </w:tabs>
              <w:spacing w:after="120" w:line="360" w:lineRule="auto"/>
              <w:rPr>
                <w:rFonts w:ascii="Arial" w:eastAsia="Arial" w:hAnsi="Arial" w:cs="Arial"/>
                <w:color w:val="010000"/>
                <w:sz w:val="20"/>
                <w:szCs w:val="20"/>
              </w:rPr>
            </w:pPr>
            <w:r>
              <w:rPr>
                <w:rFonts w:ascii="Arial" w:hAnsi="Arial"/>
                <w:color w:val="010000"/>
                <w:sz w:val="20"/>
              </w:rPr>
              <w:t>Approve the operating budget in 2022 and the operating budget plan for 2023 of the Board of Directors and the Supervisory Board.</w:t>
            </w:r>
          </w:p>
          <w:p w14:paraId="3E373358" w14:textId="77777777" w:rsidR="00B75AF9" w:rsidRDefault="001E313B" w:rsidP="006629CF">
            <w:pPr>
              <w:numPr>
                <w:ilvl w:val="0"/>
                <w:numId w:val="8"/>
              </w:numPr>
              <w:pBdr>
                <w:top w:val="nil"/>
                <w:left w:val="nil"/>
                <w:bottom w:val="nil"/>
                <w:right w:val="nil"/>
                <w:between w:val="nil"/>
              </w:pBdr>
              <w:tabs>
                <w:tab w:val="left" w:pos="360"/>
                <w:tab w:val="left" w:pos="432"/>
                <w:tab w:val="left" w:pos="6335"/>
              </w:tabs>
              <w:spacing w:after="120" w:line="360" w:lineRule="auto"/>
              <w:rPr>
                <w:rFonts w:ascii="Arial" w:eastAsia="Arial" w:hAnsi="Arial" w:cs="Arial"/>
                <w:color w:val="010000"/>
                <w:sz w:val="20"/>
                <w:szCs w:val="20"/>
              </w:rPr>
            </w:pPr>
            <w:r>
              <w:rPr>
                <w:rFonts w:ascii="Arial" w:hAnsi="Arial"/>
                <w:color w:val="010000"/>
                <w:sz w:val="20"/>
              </w:rPr>
              <w:t>Approve the selection of an audit company for the Financial Statements 2023.</w:t>
            </w:r>
          </w:p>
        </w:tc>
      </w:tr>
    </w:tbl>
    <w:p w14:paraId="7493EDCC" w14:textId="77777777" w:rsidR="00B75AF9" w:rsidRDefault="001E313B" w:rsidP="006629CF">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Board of Directors (annual report):</w:t>
      </w:r>
    </w:p>
    <w:p w14:paraId="6A16914F" w14:textId="77777777" w:rsidR="00B75AF9" w:rsidRDefault="001E313B" w:rsidP="006629CF">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9" w:type="dxa"/>
        <w:tblLayout w:type="fixed"/>
        <w:tblLook w:val="0000" w:firstRow="0" w:lastRow="0" w:firstColumn="0" w:lastColumn="0" w:noHBand="0" w:noVBand="0"/>
      </w:tblPr>
      <w:tblGrid>
        <w:gridCol w:w="724"/>
        <w:gridCol w:w="1515"/>
        <w:gridCol w:w="1724"/>
        <w:gridCol w:w="3404"/>
        <w:gridCol w:w="1652"/>
      </w:tblGrid>
      <w:tr w:rsidR="00B75AF9" w14:paraId="34777151" w14:textId="77777777">
        <w:tc>
          <w:tcPr>
            <w:tcW w:w="724" w:type="dxa"/>
            <w:vMerge w:val="restart"/>
            <w:tcBorders>
              <w:top w:val="single" w:sz="4" w:space="0" w:color="000000"/>
              <w:left w:val="single" w:sz="4" w:space="0" w:color="000000"/>
            </w:tcBorders>
            <w:shd w:val="clear" w:color="auto" w:fill="auto"/>
            <w:tcMar>
              <w:top w:w="0" w:type="dxa"/>
              <w:bottom w:w="0" w:type="dxa"/>
            </w:tcMar>
            <w:vAlign w:val="center"/>
          </w:tcPr>
          <w:p w14:paraId="7ED17A9B"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15" w:type="dxa"/>
            <w:vMerge w:val="restart"/>
            <w:tcBorders>
              <w:top w:val="single" w:sz="4" w:space="0" w:color="000000"/>
              <w:left w:val="single" w:sz="4" w:space="0" w:color="000000"/>
            </w:tcBorders>
            <w:shd w:val="clear" w:color="auto" w:fill="auto"/>
            <w:tcMar>
              <w:top w:w="0" w:type="dxa"/>
              <w:bottom w:w="0" w:type="dxa"/>
            </w:tcMar>
            <w:vAlign w:val="center"/>
          </w:tcPr>
          <w:p w14:paraId="455996A0"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24" w:type="dxa"/>
            <w:vMerge w:val="restart"/>
            <w:tcBorders>
              <w:top w:val="single" w:sz="4" w:space="0" w:color="000000"/>
              <w:left w:val="single" w:sz="4" w:space="0" w:color="000000"/>
            </w:tcBorders>
            <w:shd w:val="clear" w:color="auto" w:fill="auto"/>
            <w:tcMar>
              <w:top w:w="0" w:type="dxa"/>
              <w:bottom w:w="0" w:type="dxa"/>
            </w:tcMar>
            <w:vAlign w:val="center"/>
          </w:tcPr>
          <w:p w14:paraId="18F45DF5"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5056"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C52DB5"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B75AF9" w14:paraId="2F355B24" w14:textId="77777777">
        <w:tc>
          <w:tcPr>
            <w:tcW w:w="724" w:type="dxa"/>
            <w:vMerge/>
            <w:tcBorders>
              <w:top w:val="single" w:sz="4" w:space="0" w:color="000000"/>
              <w:left w:val="single" w:sz="4" w:space="0" w:color="000000"/>
            </w:tcBorders>
            <w:shd w:val="clear" w:color="auto" w:fill="auto"/>
            <w:tcMar>
              <w:top w:w="0" w:type="dxa"/>
              <w:bottom w:w="0" w:type="dxa"/>
            </w:tcMar>
            <w:vAlign w:val="center"/>
          </w:tcPr>
          <w:p w14:paraId="6542EDF1" w14:textId="77777777" w:rsidR="00B75AF9" w:rsidRDefault="00B75AF9" w:rsidP="006629C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515" w:type="dxa"/>
            <w:vMerge/>
            <w:tcBorders>
              <w:top w:val="single" w:sz="4" w:space="0" w:color="000000"/>
              <w:left w:val="single" w:sz="4" w:space="0" w:color="000000"/>
            </w:tcBorders>
            <w:shd w:val="clear" w:color="auto" w:fill="auto"/>
            <w:tcMar>
              <w:top w:w="0" w:type="dxa"/>
              <w:bottom w:w="0" w:type="dxa"/>
            </w:tcMar>
            <w:vAlign w:val="center"/>
          </w:tcPr>
          <w:p w14:paraId="53AF1542" w14:textId="77777777" w:rsidR="00B75AF9" w:rsidRDefault="00B75AF9" w:rsidP="006629C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24" w:type="dxa"/>
            <w:vMerge/>
            <w:tcBorders>
              <w:top w:val="single" w:sz="4" w:space="0" w:color="000000"/>
              <w:left w:val="single" w:sz="4" w:space="0" w:color="000000"/>
            </w:tcBorders>
            <w:shd w:val="clear" w:color="auto" w:fill="auto"/>
            <w:tcMar>
              <w:top w:w="0" w:type="dxa"/>
              <w:bottom w:w="0" w:type="dxa"/>
            </w:tcMar>
            <w:vAlign w:val="center"/>
          </w:tcPr>
          <w:p w14:paraId="7ECF7597" w14:textId="77777777" w:rsidR="00B75AF9" w:rsidRDefault="00B75AF9" w:rsidP="006629C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404" w:type="dxa"/>
            <w:tcBorders>
              <w:top w:val="single" w:sz="4" w:space="0" w:color="000000"/>
              <w:left w:val="single" w:sz="4" w:space="0" w:color="000000"/>
            </w:tcBorders>
            <w:shd w:val="clear" w:color="auto" w:fill="auto"/>
            <w:tcMar>
              <w:top w:w="0" w:type="dxa"/>
              <w:bottom w:w="0" w:type="dxa"/>
            </w:tcMar>
            <w:vAlign w:val="center"/>
          </w:tcPr>
          <w:p w14:paraId="77DF2248"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65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330AE2"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B75AF9" w14:paraId="189DA341" w14:textId="77777777">
        <w:tc>
          <w:tcPr>
            <w:tcW w:w="724" w:type="dxa"/>
            <w:tcBorders>
              <w:top w:val="single" w:sz="4" w:space="0" w:color="000000"/>
              <w:left w:val="single" w:sz="4" w:space="0" w:color="000000"/>
            </w:tcBorders>
            <w:shd w:val="clear" w:color="auto" w:fill="auto"/>
            <w:tcMar>
              <w:top w:w="0" w:type="dxa"/>
              <w:bottom w:w="0" w:type="dxa"/>
            </w:tcMar>
            <w:vAlign w:val="center"/>
          </w:tcPr>
          <w:p w14:paraId="2CF64228"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15" w:type="dxa"/>
            <w:tcBorders>
              <w:top w:val="single" w:sz="4" w:space="0" w:color="000000"/>
              <w:left w:val="single" w:sz="4" w:space="0" w:color="000000"/>
            </w:tcBorders>
            <w:shd w:val="clear" w:color="auto" w:fill="auto"/>
            <w:tcMar>
              <w:top w:w="0" w:type="dxa"/>
              <w:bottom w:w="0" w:type="dxa"/>
            </w:tcMar>
            <w:vAlign w:val="center"/>
          </w:tcPr>
          <w:p w14:paraId="7E54B658"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Vo </w:t>
            </w:r>
            <w:proofErr w:type="spellStart"/>
            <w:r>
              <w:rPr>
                <w:rFonts w:ascii="Arial" w:hAnsi="Arial"/>
                <w:color w:val="010000"/>
                <w:sz w:val="20"/>
              </w:rPr>
              <w:t>Dac</w:t>
            </w:r>
            <w:proofErr w:type="spellEnd"/>
            <w:r>
              <w:rPr>
                <w:rFonts w:ascii="Arial" w:hAnsi="Arial"/>
                <w:color w:val="010000"/>
                <w:sz w:val="20"/>
              </w:rPr>
              <w:t xml:space="preserve"> </w:t>
            </w:r>
            <w:proofErr w:type="spellStart"/>
            <w:r>
              <w:rPr>
                <w:rFonts w:ascii="Arial" w:hAnsi="Arial"/>
                <w:color w:val="010000"/>
                <w:sz w:val="20"/>
              </w:rPr>
              <w:t>Thieu</w:t>
            </w:r>
            <w:proofErr w:type="spellEnd"/>
          </w:p>
        </w:tc>
        <w:tc>
          <w:tcPr>
            <w:tcW w:w="1724" w:type="dxa"/>
            <w:tcBorders>
              <w:top w:val="single" w:sz="4" w:space="0" w:color="000000"/>
              <w:left w:val="single" w:sz="4" w:space="0" w:color="000000"/>
            </w:tcBorders>
            <w:shd w:val="clear" w:color="auto" w:fill="auto"/>
            <w:tcMar>
              <w:top w:w="0" w:type="dxa"/>
              <w:bottom w:w="0" w:type="dxa"/>
            </w:tcMar>
            <w:vAlign w:val="center"/>
          </w:tcPr>
          <w:p w14:paraId="12E4488E"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3404" w:type="dxa"/>
            <w:tcBorders>
              <w:top w:val="single" w:sz="4" w:space="0" w:color="000000"/>
              <w:left w:val="single" w:sz="4" w:space="0" w:color="000000"/>
            </w:tcBorders>
            <w:shd w:val="clear" w:color="auto" w:fill="auto"/>
            <w:tcMar>
              <w:top w:w="0" w:type="dxa"/>
              <w:bottom w:w="0" w:type="dxa"/>
            </w:tcMar>
            <w:vAlign w:val="center"/>
          </w:tcPr>
          <w:p w14:paraId="5AC0295B"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165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FF63A0" w14:textId="77777777" w:rsidR="00B75AF9" w:rsidRDefault="00B75AF9" w:rsidP="006629CF">
            <w:pPr>
              <w:tabs>
                <w:tab w:val="left" w:pos="360"/>
                <w:tab w:val="left" w:pos="432"/>
              </w:tabs>
              <w:spacing w:after="120" w:line="360" w:lineRule="auto"/>
              <w:rPr>
                <w:rFonts w:ascii="Arial" w:eastAsia="Arial" w:hAnsi="Arial" w:cs="Arial"/>
                <w:color w:val="010000"/>
                <w:sz w:val="20"/>
                <w:szCs w:val="20"/>
              </w:rPr>
            </w:pPr>
          </w:p>
        </w:tc>
      </w:tr>
      <w:tr w:rsidR="00B75AF9" w14:paraId="40CE08C8" w14:textId="77777777">
        <w:tc>
          <w:tcPr>
            <w:tcW w:w="724" w:type="dxa"/>
            <w:tcBorders>
              <w:top w:val="single" w:sz="4" w:space="0" w:color="000000"/>
              <w:left w:val="single" w:sz="4" w:space="0" w:color="000000"/>
            </w:tcBorders>
            <w:shd w:val="clear" w:color="auto" w:fill="auto"/>
            <w:tcMar>
              <w:top w:w="0" w:type="dxa"/>
              <w:bottom w:w="0" w:type="dxa"/>
            </w:tcMar>
            <w:vAlign w:val="center"/>
          </w:tcPr>
          <w:p w14:paraId="728CBBF1"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515" w:type="dxa"/>
            <w:tcBorders>
              <w:top w:val="single" w:sz="4" w:space="0" w:color="000000"/>
              <w:left w:val="single" w:sz="4" w:space="0" w:color="000000"/>
            </w:tcBorders>
            <w:shd w:val="clear" w:color="auto" w:fill="auto"/>
            <w:tcMar>
              <w:top w:w="0" w:type="dxa"/>
              <w:bottom w:w="0" w:type="dxa"/>
            </w:tcMar>
            <w:vAlign w:val="center"/>
          </w:tcPr>
          <w:p w14:paraId="1C1309C2"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Son</w:t>
            </w:r>
          </w:p>
        </w:tc>
        <w:tc>
          <w:tcPr>
            <w:tcW w:w="1724" w:type="dxa"/>
            <w:tcBorders>
              <w:top w:val="single" w:sz="4" w:space="0" w:color="000000"/>
              <w:left w:val="single" w:sz="4" w:space="0" w:color="000000"/>
            </w:tcBorders>
            <w:shd w:val="clear" w:color="auto" w:fill="auto"/>
            <w:tcMar>
              <w:top w:w="0" w:type="dxa"/>
              <w:bottom w:w="0" w:type="dxa"/>
            </w:tcMar>
            <w:vAlign w:val="center"/>
          </w:tcPr>
          <w:p w14:paraId="216A1F09"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3404" w:type="dxa"/>
            <w:tcBorders>
              <w:top w:val="single" w:sz="4" w:space="0" w:color="000000"/>
              <w:left w:val="single" w:sz="4" w:space="0" w:color="000000"/>
            </w:tcBorders>
            <w:shd w:val="clear" w:color="auto" w:fill="auto"/>
            <w:tcMar>
              <w:top w:w="0" w:type="dxa"/>
              <w:bottom w:w="0" w:type="dxa"/>
            </w:tcMar>
            <w:vAlign w:val="center"/>
          </w:tcPr>
          <w:p w14:paraId="7F3561A6"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20, 2012 (re-elected on April 28, 2022, term of 2022 - 2027)</w:t>
            </w:r>
          </w:p>
        </w:tc>
        <w:tc>
          <w:tcPr>
            <w:tcW w:w="165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F02526"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w:t>
            </w:r>
          </w:p>
        </w:tc>
      </w:tr>
      <w:tr w:rsidR="00B75AF9" w14:paraId="7E115D61" w14:textId="77777777">
        <w:tc>
          <w:tcPr>
            <w:tcW w:w="7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33C2AA"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51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BFBDB6"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Le Dang </w:t>
            </w:r>
            <w:proofErr w:type="spellStart"/>
            <w:r>
              <w:rPr>
                <w:rFonts w:ascii="Arial" w:hAnsi="Arial"/>
                <w:color w:val="010000"/>
                <w:sz w:val="20"/>
              </w:rPr>
              <w:t>Phuc</w:t>
            </w:r>
            <w:proofErr w:type="spellEnd"/>
          </w:p>
        </w:tc>
        <w:tc>
          <w:tcPr>
            <w:tcW w:w="17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DDD3AD"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4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0E3E2E"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20, 2012 (re-elected on April 28, 2022, term of 2022 - 2027)</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745C9B"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w:t>
            </w:r>
          </w:p>
        </w:tc>
      </w:tr>
    </w:tbl>
    <w:p w14:paraId="7B383F7B" w14:textId="77777777" w:rsidR="00B75AF9" w:rsidRDefault="001E313B" w:rsidP="006629CF">
      <w:pPr>
        <w:numPr>
          <w:ilvl w:val="0"/>
          <w:numId w:val="4"/>
        </w:numPr>
        <w:pBdr>
          <w:top w:val="nil"/>
          <w:left w:val="nil"/>
          <w:bottom w:val="nil"/>
          <w:right w:val="nil"/>
          <w:between w:val="nil"/>
        </w:pBdr>
        <w:tabs>
          <w:tab w:val="left" w:pos="360"/>
          <w:tab w:val="left" w:pos="432"/>
          <w:tab w:val="left" w:pos="1008"/>
        </w:tabs>
        <w:spacing w:after="120" w:line="360" w:lineRule="auto"/>
        <w:ind w:left="0" w:firstLine="0"/>
        <w:rPr>
          <w:rFonts w:ascii="Arial" w:eastAsia="Arial" w:hAnsi="Arial" w:cs="Arial"/>
          <w:color w:val="010000"/>
          <w:sz w:val="20"/>
          <w:szCs w:val="20"/>
        </w:rPr>
      </w:pPr>
      <w:r>
        <w:rPr>
          <w:rFonts w:ascii="Arial" w:hAnsi="Arial"/>
          <w:color w:val="010000"/>
          <w:sz w:val="20"/>
        </w:rPr>
        <w:t>Board Resolutions (Annual Report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5"/>
        <w:gridCol w:w="1788"/>
        <w:gridCol w:w="1421"/>
        <w:gridCol w:w="5025"/>
      </w:tblGrid>
      <w:tr w:rsidR="006629CF" w14:paraId="4BEF5B62" w14:textId="77777777" w:rsidTr="006629CF">
        <w:tc>
          <w:tcPr>
            <w:tcW w:w="467" w:type="pct"/>
            <w:shd w:val="clear" w:color="auto" w:fill="auto"/>
            <w:tcMar>
              <w:top w:w="0" w:type="dxa"/>
              <w:bottom w:w="0" w:type="dxa"/>
            </w:tcMar>
            <w:vAlign w:val="center"/>
          </w:tcPr>
          <w:p w14:paraId="37E84B98"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897" w:type="pct"/>
            <w:shd w:val="clear" w:color="auto" w:fill="auto"/>
            <w:tcMar>
              <w:top w:w="0" w:type="dxa"/>
              <w:bottom w:w="0" w:type="dxa"/>
            </w:tcMar>
            <w:vAlign w:val="center"/>
          </w:tcPr>
          <w:p w14:paraId="65A8CE13"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Resolution/Decision No.</w:t>
            </w:r>
          </w:p>
        </w:tc>
        <w:tc>
          <w:tcPr>
            <w:tcW w:w="819" w:type="pct"/>
            <w:shd w:val="clear" w:color="auto" w:fill="auto"/>
            <w:tcMar>
              <w:top w:w="0" w:type="dxa"/>
              <w:bottom w:w="0" w:type="dxa"/>
            </w:tcMar>
            <w:vAlign w:val="center"/>
          </w:tcPr>
          <w:p w14:paraId="17F69029"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817" w:type="pct"/>
            <w:shd w:val="clear" w:color="auto" w:fill="auto"/>
            <w:tcMar>
              <w:top w:w="0" w:type="dxa"/>
              <w:bottom w:w="0" w:type="dxa"/>
            </w:tcMar>
            <w:vAlign w:val="center"/>
          </w:tcPr>
          <w:p w14:paraId="690545E4"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6629CF" w14:paraId="5D59FC83" w14:textId="77777777" w:rsidTr="006629CF">
        <w:tc>
          <w:tcPr>
            <w:tcW w:w="467" w:type="pct"/>
            <w:shd w:val="clear" w:color="auto" w:fill="auto"/>
            <w:tcMar>
              <w:top w:w="0" w:type="dxa"/>
              <w:bottom w:w="0" w:type="dxa"/>
            </w:tcMar>
            <w:vAlign w:val="center"/>
          </w:tcPr>
          <w:p w14:paraId="3891AD59"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897" w:type="pct"/>
            <w:shd w:val="clear" w:color="auto" w:fill="auto"/>
            <w:tcMar>
              <w:top w:w="0" w:type="dxa"/>
              <w:bottom w:w="0" w:type="dxa"/>
            </w:tcMar>
            <w:vAlign w:val="center"/>
          </w:tcPr>
          <w:p w14:paraId="47B3F4A4"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01/2023/NQ-</w:t>
            </w:r>
            <w:proofErr w:type="spellStart"/>
            <w:r>
              <w:rPr>
                <w:rFonts w:ascii="Arial" w:hAnsi="Arial"/>
                <w:color w:val="010000"/>
                <w:sz w:val="20"/>
              </w:rPr>
              <w:t>HDQT</w:t>
            </w:r>
            <w:proofErr w:type="spellEnd"/>
          </w:p>
        </w:tc>
        <w:tc>
          <w:tcPr>
            <w:tcW w:w="819" w:type="pct"/>
            <w:shd w:val="clear" w:color="auto" w:fill="auto"/>
            <w:tcMar>
              <w:top w:w="0" w:type="dxa"/>
              <w:bottom w:w="0" w:type="dxa"/>
            </w:tcMar>
            <w:vAlign w:val="center"/>
          </w:tcPr>
          <w:p w14:paraId="5DBD1217"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06, 2023</w:t>
            </w:r>
          </w:p>
        </w:tc>
        <w:tc>
          <w:tcPr>
            <w:tcW w:w="2817" w:type="pct"/>
            <w:shd w:val="clear" w:color="auto" w:fill="auto"/>
            <w:tcMar>
              <w:top w:w="0" w:type="dxa"/>
              <w:bottom w:w="0" w:type="dxa"/>
            </w:tcMar>
            <w:vAlign w:val="center"/>
          </w:tcPr>
          <w:p w14:paraId="396BE661"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Report on production and business results of </w:t>
            </w:r>
            <w:proofErr w:type="spellStart"/>
            <w:r>
              <w:rPr>
                <w:rFonts w:ascii="Arial" w:hAnsi="Arial"/>
                <w:color w:val="010000"/>
                <w:sz w:val="20"/>
              </w:rPr>
              <w:t>Q4</w:t>
            </w:r>
            <w:proofErr w:type="spellEnd"/>
            <w:r>
              <w:rPr>
                <w:rFonts w:ascii="Arial" w:hAnsi="Arial"/>
                <w:color w:val="010000"/>
                <w:sz w:val="20"/>
              </w:rPr>
              <w:t>/2022.</w:t>
            </w:r>
          </w:p>
        </w:tc>
      </w:tr>
      <w:tr w:rsidR="006629CF" w14:paraId="7722E1EE" w14:textId="77777777" w:rsidTr="006629CF">
        <w:tc>
          <w:tcPr>
            <w:tcW w:w="467" w:type="pct"/>
            <w:shd w:val="clear" w:color="auto" w:fill="auto"/>
            <w:tcMar>
              <w:top w:w="0" w:type="dxa"/>
              <w:bottom w:w="0" w:type="dxa"/>
            </w:tcMar>
            <w:vAlign w:val="center"/>
          </w:tcPr>
          <w:p w14:paraId="60392673"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897" w:type="pct"/>
            <w:shd w:val="clear" w:color="auto" w:fill="auto"/>
            <w:tcMar>
              <w:top w:w="0" w:type="dxa"/>
              <w:bottom w:w="0" w:type="dxa"/>
            </w:tcMar>
            <w:vAlign w:val="center"/>
          </w:tcPr>
          <w:p w14:paraId="0408D6FB" w14:textId="70F918D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02/2023/NQ-</w:t>
            </w:r>
            <w:proofErr w:type="spellStart"/>
            <w:r>
              <w:rPr>
                <w:rFonts w:ascii="Arial" w:hAnsi="Arial"/>
                <w:color w:val="010000"/>
                <w:sz w:val="20"/>
              </w:rPr>
              <w:t>HDQT</w:t>
            </w:r>
            <w:proofErr w:type="spellEnd"/>
          </w:p>
        </w:tc>
        <w:tc>
          <w:tcPr>
            <w:tcW w:w="819" w:type="pct"/>
            <w:shd w:val="clear" w:color="auto" w:fill="auto"/>
            <w:tcMar>
              <w:top w:w="0" w:type="dxa"/>
              <w:bottom w:w="0" w:type="dxa"/>
            </w:tcMar>
            <w:vAlign w:val="center"/>
          </w:tcPr>
          <w:p w14:paraId="622C04B1"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06, 2023</w:t>
            </w:r>
          </w:p>
        </w:tc>
        <w:tc>
          <w:tcPr>
            <w:tcW w:w="2817" w:type="pct"/>
            <w:shd w:val="clear" w:color="auto" w:fill="auto"/>
            <w:tcMar>
              <w:top w:w="0" w:type="dxa"/>
              <w:bottom w:w="0" w:type="dxa"/>
            </w:tcMar>
            <w:vAlign w:val="center"/>
          </w:tcPr>
          <w:p w14:paraId="4DBCEC44"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Plan to use short-term credit limit at Joint Stock Commercial Bank for Foreign Trade of Vietnam.</w:t>
            </w:r>
          </w:p>
        </w:tc>
      </w:tr>
      <w:tr w:rsidR="006629CF" w14:paraId="29170127" w14:textId="77777777" w:rsidTr="006629CF">
        <w:tc>
          <w:tcPr>
            <w:tcW w:w="467" w:type="pct"/>
            <w:shd w:val="clear" w:color="auto" w:fill="auto"/>
            <w:tcMar>
              <w:top w:w="0" w:type="dxa"/>
              <w:bottom w:w="0" w:type="dxa"/>
            </w:tcMar>
            <w:vAlign w:val="center"/>
          </w:tcPr>
          <w:p w14:paraId="10426199"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897" w:type="pct"/>
            <w:shd w:val="clear" w:color="auto" w:fill="auto"/>
            <w:tcMar>
              <w:top w:w="0" w:type="dxa"/>
              <w:bottom w:w="0" w:type="dxa"/>
            </w:tcMar>
            <w:vAlign w:val="center"/>
          </w:tcPr>
          <w:p w14:paraId="6614B1F2" w14:textId="1F3AD3EA"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03/2023/NQ-</w:t>
            </w:r>
            <w:proofErr w:type="spellStart"/>
            <w:r>
              <w:rPr>
                <w:rFonts w:ascii="Arial" w:hAnsi="Arial"/>
                <w:color w:val="010000"/>
                <w:sz w:val="20"/>
              </w:rPr>
              <w:t>HDQT</w:t>
            </w:r>
            <w:proofErr w:type="spellEnd"/>
          </w:p>
        </w:tc>
        <w:tc>
          <w:tcPr>
            <w:tcW w:w="819" w:type="pct"/>
            <w:shd w:val="clear" w:color="auto" w:fill="auto"/>
            <w:tcMar>
              <w:top w:w="0" w:type="dxa"/>
              <w:bottom w:w="0" w:type="dxa"/>
            </w:tcMar>
            <w:vAlign w:val="center"/>
          </w:tcPr>
          <w:p w14:paraId="42FB8547"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13, 2023</w:t>
            </w:r>
          </w:p>
        </w:tc>
        <w:tc>
          <w:tcPr>
            <w:tcW w:w="2817" w:type="pct"/>
            <w:shd w:val="clear" w:color="auto" w:fill="auto"/>
            <w:tcMar>
              <w:top w:w="0" w:type="dxa"/>
              <w:bottom w:w="0" w:type="dxa"/>
            </w:tcMar>
            <w:vAlign w:val="center"/>
          </w:tcPr>
          <w:p w14:paraId="4634D201"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Plan on organizing the Annual General Meeting of Shareholders 2023.</w:t>
            </w:r>
          </w:p>
        </w:tc>
      </w:tr>
      <w:tr w:rsidR="006629CF" w14:paraId="77A4F36D" w14:textId="77777777" w:rsidTr="006629CF">
        <w:tc>
          <w:tcPr>
            <w:tcW w:w="467" w:type="pct"/>
            <w:shd w:val="clear" w:color="auto" w:fill="auto"/>
            <w:tcMar>
              <w:top w:w="0" w:type="dxa"/>
              <w:bottom w:w="0" w:type="dxa"/>
            </w:tcMar>
            <w:vAlign w:val="center"/>
          </w:tcPr>
          <w:p w14:paraId="7293EE09"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897" w:type="pct"/>
            <w:shd w:val="clear" w:color="auto" w:fill="auto"/>
            <w:tcMar>
              <w:top w:w="0" w:type="dxa"/>
              <w:bottom w:w="0" w:type="dxa"/>
            </w:tcMar>
            <w:vAlign w:val="center"/>
          </w:tcPr>
          <w:p w14:paraId="301FCA4E"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04/2023/NQ-</w:t>
            </w:r>
            <w:proofErr w:type="spellStart"/>
            <w:r>
              <w:rPr>
                <w:rFonts w:ascii="Arial" w:hAnsi="Arial"/>
                <w:color w:val="010000"/>
                <w:sz w:val="20"/>
              </w:rPr>
              <w:t>HDQT</w:t>
            </w:r>
            <w:proofErr w:type="spellEnd"/>
          </w:p>
        </w:tc>
        <w:tc>
          <w:tcPr>
            <w:tcW w:w="819" w:type="pct"/>
            <w:shd w:val="clear" w:color="auto" w:fill="auto"/>
            <w:tcMar>
              <w:top w:w="0" w:type="dxa"/>
              <w:bottom w:w="0" w:type="dxa"/>
            </w:tcMar>
            <w:vAlign w:val="center"/>
          </w:tcPr>
          <w:p w14:paraId="4EA0CFB4"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29, 2023</w:t>
            </w:r>
          </w:p>
        </w:tc>
        <w:tc>
          <w:tcPr>
            <w:tcW w:w="2817" w:type="pct"/>
            <w:shd w:val="clear" w:color="auto" w:fill="auto"/>
            <w:tcMar>
              <w:top w:w="0" w:type="dxa"/>
              <w:bottom w:w="0" w:type="dxa"/>
            </w:tcMar>
            <w:vAlign w:val="center"/>
          </w:tcPr>
          <w:p w14:paraId="0A4CFD2B"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Report on operating results for </w:t>
            </w:r>
            <w:proofErr w:type="spellStart"/>
            <w:r>
              <w:rPr>
                <w:rFonts w:ascii="Arial" w:hAnsi="Arial"/>
                <w:color w:val="010000"/>
                <w:sz w:val="20"/>
              </w:rPr>
              <w:t>Q1</w:t>
            </w:r>
            <w:proofErr w:type="spellEnd"/>
            <w:r>
              <w:rPr>
                <w:rFonts w:ascii="Arial" w:hAnsi="Arial"/>
                <w:color w:val="010000"/>
                <w:sz w:val="20"/>
              </w:rPr>
              <w:t>/2023, plan for the first 6 months of 2023 and some other content.</w:t>
            </w:r>
          </w:p>
        </w:tc>
      </w:tr>
      <w:tr w:rsidR="006629CF" w14:paraId="37FB913C" w14:textId="77777777" w:rsidTr="006629CF">
        <w:tc>
          <w:tcPr>
            <w:tcW w:w="467" w:type="pct"/>
            <w:shd w:val="clear" w:color="auto" w:fill="auto"/>
            <w:tcMar>
              <w:top w:w="0" w:type="dxa"/>
              <w:bottom w:w="0" w:type="dxa"/>
            </w:tcMar>
            <w:vAlign w:val="center"/>
          </w:tcPr>
          <w:p w14:paraId="0E1B8A39"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897" w:type="pct"/>
            <w:shd w:val="clear" w:color="auto" w:fill="auto"/>
            <w:tcMar>
              <w:top w:w="0" w:type="dxa"/>
              <w:bottom w:w="0" w:type="dxa"/>
            </w:tcMar>
            <w:vAlign w:val="center"/>
          </w:tcPr>
          <w:p w14:paraId="5192564B"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05/2023/NQ-</w:t>
            </w:r>
            <w:proofErr w:type="spellStart"/>
            <w:r>
              <w:rPr>
                <w:rFonts w:ascii="Arial" w:hAnsi="Arial"/>
                <w:color w:val="010000"/>
                <w:sz w:val="20"/>
              </w:rPr>
              <w:t>HDQT</w:t>
            </w:r>
            <w:proofErr w:type="spellEnd"/>
          </w:p>
        </w:tc>
        <w:tc>
          <w:tcPr>
            <w:tcW w:w="819" w:type="pct"/>
            <w:shd w:val="clear" w:color="auto" w:fill="auto"/>
            <w:tcMar>
              <w:top w:w="0" w:type="dxa"/>
              <w:bottom w:w="0" w:type="dxa"/>
            </w:tcMar>
            <w:vAlign w:val="center"/>
          </w:tcPr>
          <w:p w14:paraId="76054DD0"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04, 2023</w:t>
            </w:r>
          </w:p>
        </w:tc>
        <w:tc>
          <w:tcPr>
            <w:tcW w:w="2817" w:type="pct"/>
            <w:shd w:val="clear" w:color="auto" w:fill="auto"/>
            <w:tcMar>
              <w:top w:w="0" w:type="dxa"/>
              <w:bottom w:w="0" w:type="dxa"/>
            </w:tcMar>
            <w:vAlign w:val="center"/>
          </w:tcPr>
          <w:p w14:paraId="44872B35"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Approved the Company's office building investment </w:t>
            </w:r>
            <w:r>
              <w:rPr>
                <w:rFonts w:ascii="Arial" w:hAnsi="Arial"/>
                <w:color w:val="010000"/>
                <w:sz w:val="20"/>
              </w:rPr>
              <w:lastRenderedPageBreak/>
              <w:t>policy.</w:t>
            </w:r>
          </w:p>
        </w:tc>
      </w:tr>
      <w:tr w:rsidR="006629CF" w14:paraId="0C77233B" w14:textId="77777777" w:rsidTr="006629CF">
        <w:tc>
          <w:tcPr>
            <w:tcW w:w="467" w:type="pct"/>
            <w:shd w:val="clear" w:color="auto" w:fill="auto"/>
            <w:tcMar>
              <w:top w:w="0" w:type="dxa"/>
              <w:bottom w:w="0" w:type="dxa"/>
            </w:tcMar>
            <w:vAlign w:val="center"/>
          </w:tcPr>
          <w:p w14:paraId="48FF6EC2"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897" w:type="pct"/>
            <w:shd w:val="clear" w:color="auto" w:fill="auto"/>
            <w:tcMar>
              <w:top w:w="0" w:type="dxa"/>
              <w:bottom w:w="0" w:type="dxa"/>
            </w:tcMar>
            <w:vAlign w:val="center"/>
          </w:tcPr>
          <w:p w14:paraId="0A48D8A7"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06/2023/NQ-</w:t>
            </w:r>
            <w:proofErr w:type="spellStart"/>
            <w:r>
              <w:rPr>
                <w:rFonts w:ascii="Arial" w:hAnsi="Arial"/>
                <w:color w:val="010000"/>
                <w:sz w:val="20"/>
              </w:rPr>
              <w:t>HDQT</w:t>
            </w:r>
            <w:proofErr w:type="spellEnd"/>
          </w:p>
        </w:tc>
        <w:tc>
          <w:tcPr>
            <w:tcW w:w="819" w:type="pct"/>
            <w:shd w:val="clear" w:color="auto" w:fill="auto"/>
            <w:tcMar>
              <w:top w:w="0" w:type="dxa"/>
              <w:bottom w:w="0" w:type="dxa"/>
            </w:tcMar>
            <w:vAlign w:val="center"/>
          </w:tcPr>
          <w:p w14:paraId="27AC3FC8"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04, 2023</w:t>
            </w:r>
          </w:p>
        </w:tc>
        <w:tc>
          <w:tcPr>
            <w:tcW w:w="2817" w:type="pct"/>
            <w:shd w:val="clear" w:color="auto" w:fill="auto"/>
            <w:tcMar>
              <w:top w:w="0" w:type="dxa"/>
              <w:bottom w:w="0" w:type="dxa"/>
            </w:tcMar>
            <w:vAlign w:val="center"/>
          </w:tcPr>
          <w:p w14:paraId="1617AF94"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Investing and contributing capital to establish Tan </w:t>
            </w:r>
            <w:proofErr w:type="spellStart"/>
            <w:r>
              <w:rPr>
                <w:rFonts w:ascii="Arial" w:hAnsi="Arial"/>
                <w:color w:val="010000"/>
                <w:sz w:val="20"/>
              </w:rPr>
              <w:t>Cang</w:t>
            </w:r>
            <w:proofErr w:type="spellEnd"/>
            <w:r>
              <w:rPr>
                <w:rFonts w:ascii="Arial" w:hAnsi="Arial"/>
                <w:color w:val="010000"/>
                <w:sz w:val="20"/>
              </w:rPr>
              <w:t xml:space="preserve"> </w:t>
            </w:r>
            <w:proofErr w:type="spellStart"/>
            <w:r>
              <w:rPr>
                <w:rFonts w:ascii="Arial" w:hAnsi="Arial"/>
                <w:color w:val="010000"/>
                <w:sz w:val="20"/>
              </w:rPr>
              <w:t>Xuan</w:t>
            </w:r>
            <w:proofErr w:type="spellEnd"/>
            <w:r>
              <w:rPr>
                <w:rFonts w:ascii="Arial" w:hAnsi="Arial"/>
                <w:color w:val="010000"/>
                <w:sz w:val="20"/>
              </w:rPr>
              <w:t xml:space="preserve"> </w:t>
            </w:r>
            <w:proofErr w:type="spellStart"/>
            <w:r>
              <w:rPr>
                <w:rFonts w:ascii="Arial" w:hAnsi="Arial"/>
                <w:color w:val="010000"/>
                <w:sz w:val="20"/>
              </w:rPr>
              <w:t>Cau</w:t>
            </w:r>
            <w:proofErr w:type="spellEnd"/>
            <w:r>
              <w:rPr>
                <w:rFonts w:ascii="Arial" w:hAnsi="Arial"/>
                <w:color w:val="010000"/>
                <w:sz w:val="20"/>
              </w:rPr>
              <w:t xml:space="preserve"> Joint Stock Company.</w:t>
            </w:r>
          </w:p>
        </w:tc>
      </w:tr>
      <w:tr w:rsidR="006629CF" w14:paraId="1EE8FC3A" w14:textId="77777777" w:rsidTr="006629CF">
        <w:tc>
          <w:tcPr>
            <w:tcW w:w="467" w:type="pct"/>
            <w:shd w:val="clear" w:color="auto" w:fill="auto"/>
            <w:tcMar>
              <w:top w:w="0" w:type="dxa"/>
              <w:bottom w:w="0" w:type="dxa"/>
            </w:tcMar>
            <w:vAlign w:val="center"/>
          </w:tcPr>
          <w:p w14:paraId="518F3F10"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897" w:type="pct"/>
            <w:shd w:val="clear" w:color="auto" w:fill="auto"/>
            <w:tcMar>
              <w:top w:w="0" w:type="dxa"/>
              <w:bottom w:w="0" w:type="dxa"/>
            </w:tcMar>
            <w:vAlign w:val="center"/>
          </w:tcPr>
          <w:p w14:paraId="7E5B99F7" w14:textId="2EE06963"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07/2023/NQ-</w:t>
            </w:r>
            <w:proofErr w:type="spellStart"/>
            <w:r>
              <w:rPr>
                <w:rFonts w:ascii="Arial" w:hAnsi="Arial"/>
                <w:color w:val="010000"/>
                <w:sz w:val="20"/>
              </w:rPr>
              <w:t>HDQT</w:t>
            </w:r>
            <w:proofErr w:type="spellEnd"/>
          </w:p>
        </w:tc>
        <w:tc>
          <w:tcPr>
            <w:tcW w:w="819" w:type="pct"/>
            <w:shd w:val="clear" w:color="auto" w:fill="auto"/>
            <w:tcMar>
              <w:top w:w="0" w:type="dxa"/>
              <w:bottom w:w="0" w:type="dxa"/>
            </w:tcMar>
            <w:vAlign w:val="center"/>
          </w:tcPr>
          <w:p w14:paraId="1B2EA586"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14, 2023</w:t>
            </w:r>
          </w:p>
        </w:tc>
        <w:tc>
          <w:tcPr>
            <w:tcW w:w="2817" w:type="pct"/>
            <w:shd w:val="clear" w:color="auto" w:fill="auto"/>
            <w:tcMar>
              <w:top w:w="0" w:type="dxa"/>
              <w:bottom w:w="0" w:type="dxa"/>
            </w:tcMar>
            <w:vAlign w:val="center"/>
          </w:tcPr>
          <w:p w14:paraId="6790C4D8"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Dividend payment 2022 in cash.</w:t>
            </w:r>
          </w:p>
        </w:tc>
      </w:tr>
      <w:tr w:rsidR="006629CF" w14:paraId="2D5FB949" w14:textId="77777777" w:rsidTr="006629CF">
        <w:tc>
          <w:tcPr>
            <w:tcW w:w="467" w:type="pct"/>
            <w:shd w:val="clear" w:color="auto" w:fill="auto"/>
            <w:tcMar>
              <w:top w:w="0" w:type="dxa"/>
              <w:bottom w:w="0" w:type="dxa"/>
            </w:tcMar>
            <w:vAlign w:val="center"/>
          </w:tcPr>
          <w:p w14:paraId="6B20F903"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897" w:type="pct"/>
            <w:shd w:val="clear" w:color="auto" w:fill="auto"/>
            <w:tcMar>
              <w:top w:w="0" w:type="dxa"/>
              <w:bottom w:w="0" w:type="dxa"/>
            </w:tcMar>
            <w:vAlign w:val="center"/>
          </w:tcPr>
          <w:p w14:paraId="6AFDCDEA"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08/2023/NQ-</w:t>
            </w:r>
            <w:proofErr w:type="spellStart"/>
            <w:r>
              <w:rPr>
                <w:rFonts w:ascii="Arial" w:hAnsi="Arial"/>
                <w:color w:val="010000"/>
                <w:sz w:val="20"/>
              </w:rPr>
              <w:t>HDQT</w:t>
            </w:r>
            <w:proofErr w:type="spellEnd"/>
          </w:p>
        </w:tc>
        <w:tc>
          <w:tcPr>
            <w:tcW w:w="819" w:type="pct"/>
            <w:shd w:val="clear" w:color="auto" w:fill="auto"/>
            <w:tcMar>
              <w:top w:w="0" w:type="dxa"/>
              <w:bottom w:w="0" w:type="dxa"/>
            </w:tcMar>
            <w:vAlign w:val="center"/>
          </w:tcPr>
          <w:p w14:paraId="25D18484"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2817" w:type="pct"/>
            <w:shd w:val="clear" w:color="auto" w:fill="auto"/>
            <w:tcMar>
              <w:top w:w="0" w:type="dxa"/>
              <w:bottom w:w="0" w:type="dxa"/>
            </w:tcMar>
            <w:vAlign w:val="center"/>
          </w:tcPr>
          <w:p w14:paraId="71D59531"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Appoint the Deputy General Manager of </w:t>
            </w:r>
            <w:proofErr w:type="spellStart"/>
            <w:r>
              <w:rPr>
                <w:rFonts w:ascii="Arial" w:hAnsi="Arial"/>
                <w:color w:val="010000"/>
                <w:sz w:val="20"/>
              </w:rPr>
              <w:t>TCO</w:t>
            </w:r>
            <w:proofErr w:type="spellEnd"/>
            <w:r>
              <w:rPr>
                <w:rFonts w:ascii="Arial" w:hAnsi="Arial"/>
                <w:color w:val="010000"/>
                <w:sz w:val="20"/>
              </w:rPr>
              <w:t xml:space="preserve">, reduce </w:t>
            </w:r>
            <w:proofErr w:type="spellStart"/>
            <w:r>
              <w:rPr>
                <w:rFonts w:ascii="Arial" w:hAnsi="Arial"/>
                <w:color w:val="010000"/>
                <w:sz w:val="20"/>
              </w:rPr>
              <w:t>YICO</w:t>
            </w:r>
            <w:proofErr w:type="spellEnd"/>
            <w:r>
              <w:rPr>
                <w:rFonts w:ascii="Arial" w:hAnsi="Arial"/>
                <w:color w:val="010000"/>
                <w:sz w:val="20"/>
              </w:rPr>
              <w:t xml:space="preserve"> charter capital.</w:t>
            </w:r>
          </w:p>
        </w:tc>
      </w:tr>
      <w:tr w:rsidR="006629CF" w14:paraId="0692F6D8" w14:textId="77777777" w:rsidTr="006629CF">
        <w:tc>
          <w:tcPr>
            <w:tcW w:w="467" w:type="pct"/>
            <w:shd w:val="clear" w:color="auto" w:fill="auto"/>
            <w:tcMar>
              <w:top w:w="0" w:type="dxa"/>
              <w:bottom w:w="0" w:type="dxa"/>
            </w:tcMar>
            <w:vAlign w:val="center"/>
          </w:tcPr>
          <w:p w14:paraId="4C53FEAF"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897" w:type="pct"/>
            <w:shd w:val="clear" w:color="auto" w:fill="auto"/>
            <w:tcMar>
              <w:top w:w="0" w:type="dxa"/>
              <w:bottom w:w="0" w:type="dxa"/>
            </w:tcMar>
            <w:vAlign w:val="center"/>
          </w:tcPr>
          <w:p w14:paraId="38793F18" w14:textId="7237C956"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08A</w:t>
            </w:r>
            <w:proofErr w:type="spellEnd"/>
            <w:r>
              <w:rPr>
                <w:rFonts w:ascii="Arial" w:hAnsi="Arial"/>
                <w:color w:val="010000"/>
                <w:sz w:val="20"/>
              </w:rPr>
              <w:t>/2023/NQ-</w:t>
            </w:r>
            <w:proofErr w:type="spellStart"/>
            <w:r>
              <w:rPr>
                <w:rFonts w:ascii="Arial" w:hAnsi="Arial"/>
                <w:color w:val="010000"/>
                <w:sz w:val="20"/>
              </w:rPr>
              <w:t>HDQT</w:t>
            </w:r>
            <w:proofErr w:type="spellEnd"/>
          </w:p>
        </w:tc>
        <w:tc>
          <w:tcPr>
            <w:tcW w:w="819" w:type="pct"/>
            <w:shd w:val="clear" w:color="auto" w:fill="auto"/>
            <w:tcMar>
              <w:top w:w="0" w:type="dxa"/>
              <w:bottom w:w="0" w:type="dxa"/>
            </w:tcMar>
            <w:vAlign w:val="center"/>
          </w:tcPr>
          <w:p w14:paraId="1E764693"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28, 2023</w:t>
            </w:r>
          </w:p>
        </w:tc>
        <w:tc>
          <w:tcPr>
            <w:tcW w:w="2817" w:type="pct"/>
            <w:shd w:val="clear" w:color="auto" w:fill="auto"/>
            <w:tcMar>
              <w:top w:w="0" w:type="dxa"/>
              <w:bottom w:w="0" w:type="dxa"/>
            </w:tcMar>
            <w:vAlign w:val="center"/>
          </w:tcPr>
          <w:p w14:paraId="3A7E3A7D"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Report on production and business results of </w:t>
            </w:r>
            <w:proofErr w:type="spellStart"/>
            <w:r>
              <w:rPr>
                <w:rFonts w:ascii="Arial" w:hAnsi="Arial"/>
                <w:color w:val="010000"/>
                <w:sz w:val="20"/>
              </w:rPr>
              <w:t>Q2</w:t>
            </w:r>
            <w:proofErr w:type="spellEnd"/>
            <w:r>
              <w:rPr>
                <w:rFonts w:ascii="Arial" w:hAnsi="Arial"/>
                <w:color w:val="010000"/>
                <w:sz w:val="20"/>
              </w:rPr>
              <w:t>/2023.</w:t>
            </w:r>
          </w:p>
        </w:tc>
      </w:tr>
      <w:tr w:rsidR="006629CF" w14:paraId="142D966A" w14:textId="77777777" w:rsidTr="006629CF">
        <w:tc>
          <w:tcPr>
            <w:tcW w:w="467" w:type="pct"/>
            <w:shd w:val="clear" w:color="auto" w:fill="auto"/>
            <w:tcMar>
              <w:top w:w="0" w:type="dxa"/>
              <w:bottom w:w="0" w:type="dxa"/>
            </w:tcMar>
            <w:vAlign w:val="center"/>
          </w:tcPr>
          <w:p w14:paraId="4F146FA5"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897" w:type="pct"/>
            <w:shd w:val="clear" w:color="auto" w:fill="auto"/>
            <w:tcMar>
              <w:top w:w="0" w:type="dxa"/>
              <w:bottom w:w="0" w:type="dxa"/>
            </w:tcMar>
            <w:vAlign w:val="center"/>
          </w:tcPr>
          <w:p w14:paraId="09FA7453" w14:textId="6133E84B"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09/2023/NQ-</w:t>
            </w:r>
            <w:proofErr w:type="spellStart"/>
            <w:r>
              <w:rPr>
                <w:rFonts w:ascii="Arial" w:hAnsi="Arial"/>
                <w:color w:val="010000"/>
                <w:sz w:val="20"/>
              </w:rPr>
              <w:t>HDQT</w:t>
            </w:r>
            <w:proofErr w:type="spellEnd"/>
          </w:p>
        </w:tc>
        <w:tc>
          <w:tcPr>
            <w:tcW w:w="819" w:type="pct"/>
            <w:shd w:val="clear" w:color="auto" w:fill="auto"/>
            <w:tcMar>
              <w:top w:w="0" w:type="dxa"/>
              <w:bottom w:w="0" w:type="dxa"/>
            </w:tcMar>
            <w:vAlign w:val="center"/>
          </w:tcPr>
          <w:p w14:paraId="684D3A83"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30, 2023</w:t>
            </w:r>
          </w:p>
        </w:tc>
        <w:tc>
          <w:tcPr>
            <w:tcW w:w="2817" w:type="pct"/>
            <w:shd w:val="clear" w:color="auto" w:fill="auto"/>
            <w:tcMar>
              <w:top w:w="0" w:type="dxa"/>
              <w:bottom w:w="0" w:type="dxa"/>
            </w:tcMar>
            <w:vAlign w:val="center"/>
          </w:tcPr>
          <w:p w14:paraId="75CAB3CA"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Plan to use short-term credit limit at Vietnam Joint Stock Commercial Bank for Industry and Trade.</w:t>
            </w:r>
          </w:p>
        </w:tc>
      </w:tr>
      <w:tr w:rsidR="006629CF" w14:paraId="6305C0CC" w14:textId="77777777" w:rsidTr="006629CF">
        <w:tc>
          <w:tcPr>
            <w:tcW w:w="467" w:type="pct"/>
            <w:shd w:val="clear" w:color="auto" w:fill="auto"/>
            <w:tcMar>
              <w:top w:w="0" w:type="dxa"/>
              <w:bottom w:w="0" w:type="dxa"/>
            </w:tcMar>
            <w:vAlign w:val="center"/>
          </w:tcPr>
          <w:p w14:paraId="33F01662"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897" w:type="pct"/>
            <w:shd w:val="clear" w:color="auto" w:fill="auto"/>
            <w:tcMar>
              <w:top w:w="0" w:type="dxa"/>
              <w:bottom w:w="0" w:type="dxa"/>
            </w:tcMar>
            <w:vAlign w:val="center"/>
          </w:tcPr>
          <w:p w14:paraId="79E6863B" w14:textId="1F636F6C"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10/2023/NQ-</w:t>
            </w:r>
            <w:proofErr w:type="spellStart"/>
            <w:r>
              <w:rPr>
                <w:rFonts w:ascii="Arial" w:hAnsi="Arial"/>
                <w:color w:val="010000"/>
                <w:sz w:val="20"/>
              </w:rPr>
              <w:t>HDQT</w:t>
            </w:r>
            <w:proofErr w:type="spellEnd"/>
          </w:p>
        </w:tc>
        <w:tc>
          <w:tcPr>
            <w:tcW w:w="819" w:type="pct"/>
            <w:shd w:val="clear" w:color="auto" w:fill="auto"/>
            <w:tcMar>
              <w:top w:w="0" w:type="dxa"/>
              <w:bottom w:w="0" w:type="dxa"/>
            </w:tcMar>
            <w:vAlign w:val="center"/>
          </w:tcPr>
          <w:p w14:paraId="1BB88603"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25, 2023</w:t>
            </w:r>
          </w:p>
        </w:tc>
        <w:tc>
          <w:tcPr>
            <w:tcW w:w="2817" w:type="pct"/>
            <w:shd w:val="clear" w:color="auto" w:fill="auto"/>
            <w:tcMar>
              <w:top w:w="0" w:type="dxa"/>
              <w:bottom w:w="0" w:type="dxa"/>
            </w:tcMar>
            <w:vAlign w:val="center"/>
          </w:tcPr>
          <w:p w14:paraId="10F9EF3E"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Renew credit limit at Military Commercial Joint Stock Bank - An </w:t>
            </w:r>
            <w:proofErr w:type="spellStart"/>
            <w:r>
              <w:rPr>
                <w:rFonts w:ascii="Arial" w:hAnsi="Arial"/>
                <w:color w:val="010000"/>
                <w:sz w:val="20"/>
              </w:rPr>
              <w:t>Phu</w:t>
            </w:r>
            <w:proofErr w:type="spellEnd"/>
            <w:r>
              <w:rPr>
                <w:rFonts w:ascii="Arial" w:hAnsi="Arial"/>
                <w:color w:val="010000"/>
                <w:sz w:val="20"/>
              </w:rPr>
              <w:t>.</w:t>
            </w:r>
          </w:p>
        </w:tc>
      </w:tr>
      <w:tr w:rsidR="006629CF" w14:paraId="0A9847F7" w14:textId="77777777" w:rsidTr="006629CF">
        <w:tc>
          <w:tcPr>
            <w:tcW w:w="467" w:type="pct"/>
            <w:shd w:val="clear" w:color="auto" w:fill="auto"/>
            <w:tcMar>
              <w:top w:w="0" w:type="dxa"/>
              <w:bottom w:w="0" w:type="dxa"/>
            </w:tcMar>
            <w:vAlign w:val="center"/>
          </w:tcPr>
          <w:p w14:paraId="6EC2329D"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897" w:type="pct"/>
            <w:shd w:val="clear" w:color="auto" w:fill="auto"/>
            <w:tcMar>
              <w:top w:w="0" w:type="dxa"/>
              <w:bottom w:w="0" w:type="dxa"/>
            </w:tcMar>
            <w:vAlign w:val="center"/>
          </w:tcPr>
          <w:p w14:paraId="06834604" w14:textId="44B64479"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12/2023/NQ-</w:t>
            </w:r>
            <w:proofErr w:type="spellStart"/>
            <w:r>
              <w:rPr>
                <w:rFonts w:ascii="Arial" w:hAnsi="Arial"/>
                <w:color w:val="010000"/>
                <w:sz w:val="20"/>
              </w:rPr>
              <w:t>HDQT</w:t>
            </w:r>
            <w:proofErr w:type="spellEnd"/>
          </w:p>
        </w:tc>
        <w:tc>
          <w:tcPr>
            <w:tcW w:w="819" w:type="pct"/>
            <w:shd w:val="clear" w:color="auto" w:fill="auto"/>
            <w:tcMar>
              <w:top w:w="0" w:type="dxa"/>
              <w:bottom w:w="0" w:type="dxa"/>
            </w:tcMar>
            <w:vAlign w:val="center"/>
          </w:tcPr>
          <w:p w14:paraId="7521B143"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05, 2023</w:t>
            </w:r>
          </w:p>
        </w:tc>
        <w:tc>
          <w:tcPr>
            <w:tcW w:w="2817" w:type="pct"/>
            <w:shd w:val="clear" w:color="auto" w:fill="auto"/>
            <w:tcMar>
              <w:top w:w="0" w:type="dxa"/>
              <w:bottom w:w="0" w:type="dxa"/>
            </w:tcMar>
            <w:vAlign w:val="center"/>
          </w:tcPr>
          <w:p w14:paraId="289A3ED1"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Invest in </w:t>
            </w:r>
            <w:proofErr w:type="spellStart"/>
            <w:r>
              <w:rPr>
                <w:rFonts w:ascii="Arial" w:hAnsi="Arial"/>
                <w:color w:val="010000"/>
                <w:sz w:val="20"/>
              </w:rPr>
              <w:t>TC</w:t>
            </w:r>
            <w:proofErr w:type="spellEnd"/>
            <w:r>
              <w:rPr>
                <w:rFonts w:ascii="Arial" w:hAnsi="Arial"/>
                <w:color w:val="010000"/>
                <w:sz w:val="20"/>
              </w:rPr>
              <w:t xml:space="preserve"> Saturn ship.</w:t>
            </w:r>
          </w:p>
        </w:tc>
      </w:tr>
      <w:tr w:rsidR="006629CF" w14:paraId="62B5EC75" w14:textId="77777777" w:rsidTr="006629CF">
        <w:tc>
          <w:tcPr>
            <w:tcW w:w="467" w:type="pct"/>
            <w:shd w:val="clear" w:color="auto" w:fill="auto"/>
            <w:tcMar>
              <w:top w:w="0" w:type="dxa"/>
              <w:bottom w:w="0" w:type="dxa"/>
            </w:tcMar>
            <w:vAlign w:val="center"/>
          </w:tcPr>
          <w:p w14:paraId="0F0D904C"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897" w:type="pct"/>
            <w:shd w:val="clear" w:color="auto" w:fill="auto"/>
            <w:tcMar>
              <w:top w:w="0" w:type="dxa"/>
              <w:bottom w:w="0" w:type="dxa"/>
            </w:tcMar>
            <w:vAlign w:val="center"/>
          </w:tcPr>
          <w:p w14:paraId="4AD1ACEE" w14:textId="1F6D9F50"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14/2023/NQ-</w:t>
            </w:r>
            <w:proofErr w:type="spellStart"/>
            <w:r>
              <w:rPr>
                <w:rFonts w:ascii="Arial" w:hAnsi="Arial"/>
                <w:color w:val="010000"/>
                <w:sz w:val="20"/>
              </w:rPr>
              <w:t>HDQT</w:t>
            </w:r>
            <w:proofErr w:type="spellEnd"/>
          </w:p>
        </w:tc>
        <w:tc>
          <w:tcPr>
            <w:tcW w:w="819" w:type="pct"/>
            <w:shd w:val="clear" w:color="auto" w:fill="auto"/>
            <w:tcMar>
              <w:top w:w="0" w:type="dxa"/>
              <w:bottom w:w="0" w:type="dxa"/>
            </w:tcMar>
            <w:vAlign w:val="center"/>
          </w:tcPr>
          <w:p w14:paraId="68E414C1"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26, 2023</w:t>
            </w:r>
          </w:p>
        </w:tc>
        <w:tc>
          <w:tcPr>
            <w:tcW w:w="2817" w:type="pct"/>
            <w:shd w:val="clear" w:color="auto" w:fill="auto"/>
            <w:tcMar>
              <w:top w:w="0" w:type="dxa"/>
              <w:bottom w:w="0" w:type="dxa"/>
            </w:tcMar>
            <w:vAlign w:val="center"/>
          </w:tcPr>
          <w:p w14:paraId="10FD1857"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regulations on organization and operation of representative offices in Thailand.</w:t>
            </w:r>
          </w:p>
        </w:tc>
      </w:tr>
      <w:tr w:rsidR="006629CF" w14:paraId="3818173F" w14:textId="77777777" w:rsidTr="006629CF">
        <w:tc>
          <w:tcPr>
            <w:tcW w:w="467" w:type="pct"/>
            <w:shd w:val="clear" w:color="auto" w:fill="auto"/>
            <w:tcMar>
              <w:top w:w="0" w:type="dxa"/>
              <w:bottom w:w="0" w:type="dxa"/>
            </w:tcMar>
            <w:vAlign w:val="center"/>
          </w:tcPr>
          <w:p w14:paraId="783D344B"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897" w:type="pct"/>
            <w:shd w:val="clear" w:color="auto" w:fill="auto"/>
            <w:tcMar>
              <w:top w:w="0" w:type="dxa"/>
              <w:bottom w:w="0" w:type="dxa"/>
            </w:tcMar>
            <w:vAlign w:val="center"/>
          </w:tcPr>
          <w:p w14:paraId="6F778A01" w14:textId="4B85933C"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15/2023/NQ-</w:t>
            </w:r>
            <w:proofErr w:type="spellStart"/>
            <w:r>
              <w:rPr>
                <w:rFonts w:ascii="Arial" w:hAnsi="Arial"/>
                <w:color w:val="010000"/>
                <w:sz w:val="20"/>
              </w:rPr>
              <w:t>HDQT</w:t>
            </w:r>
            <w:proofErr w:type="spellEnd"/>
          </w:p>
        </w:tc>
        <w:tc>
          <w:tcPr>
            <w:tcW w:w="819" w:type="pct"/>
            <w:shd w:val="clear" w:color="auto" w:fill="auto"/>
            <w:tcMar>
              <w:top w:w="0" w:type="dxa"/>
              <w:bottom w:w="0" w:type="dxa"/>
            </w:tcMar>
            <w:vAlign w:val="center"/>
          </w:tcPr>
          <w:p w14:paraId="57F63E99"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10, 2023</w:t>
            </w:r>
          </w:p>
        </w:tc>
        <w:tc>
          <w:tcPr>
            <w:tcW w:w="2817" w:type="pct"/>
            <w:shd w:val="clear" w:color="auto" w:fill="auto"/>
            <w:tcMar>
              <w:top w:w="0" w:type="dxa"/>
              <w:bottom w:w="0" w:type="dxa"/>
            </w:tcMar>
            <w:vAlign w:val="center"/>
          </w:tcPr>
          <w:p w14:paraId="1CCC65B3"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Contribute capital to establish Tan </w:t>
            </w:r>
            <w:proofErr w:type="spellStart"/>
            <w:r>
              <w:rPr>
                <w:rFonts w:ascii="Arial" w:hAnsi="Arial"/>
                <w:color w:val="010000"/>
                <w:sz w:val="20"/>
              </w:rPr>
              <w:t>Cang</w:t>
            </w:r>
            <w:proofErr w:type="spellEnd"/>
            <w:r>
              <w:rPr>
                <w:rFonts w:ascii="Arial" w:hAnsi="Arial"/>
                <w:color w:val="010000"/>
                <w:sz w:val="20"/>
              </w:rPr>
              <w:t xml:space="preserve"> Mermaid Subsea Services Company Limited.</w:t>
            </w:r>
          </w:p>
        </w:tc>
      </w:tr>
      <w:tr w:rsidR="006629CF" w14:paraId="3FF96BD8" w14:textId="77777777" w:rsidTr="006629CF">
        <w:tc>
          <w:tcPr>
            <w:tcW w:w="467" w:type="pct"/>
            <w:shd w:val="clear" w:color="auto" w:fill="auto"/>
            <w:tcMar>
              <w:top w:w="0" w:type="dxa"/>
              <w:bottom w:w="0" w:type="dxa"/>
            </w:tcMar>
            <w:vAlign w:val="center"/>
          </w:tcPr>
          <w:p w14:paraId="0F40A069"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897" w:type="pct"/>
            <w:shd w:val="clear" w:color="auto" w:fill="auto"/>
            <w:tcMar>
              <w:top w:w="0" w:type="dxa"/>
              <w:bottom w:w="0" w:type="dxa"/>
            </w:tcMar>
            <w:vAlign w:val="center"/>
          </w:tcPr>
          <w:p w14:paraId="3D568B6D" w14:textId="5E6E3019"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16/2023/NQ-</w:t>
            </w:r>
            <w:proofErr w:type="spellStart"/>
            <w:r>
              <w:rPr>
                <w:rFonts w:ascii="Arial" w:hAnsi="Arial"/>
                <w:color w:val="010000"/>
                <w:sz w:val="20"/>
              </w:rPr>
              <w:t>HDQT</w:t>
            </w:r>
            <w:proofErr w:type="spellEnd"/>
          </w:p>
        </w:tc>
        <w:tc>
          <w:tcPr>
            <w:tcW w:w="819" w:type="pct"/>
            <w:shd w:val="clear" w:color="auto" w:fill="auto"/>
            <w:tcMar>
              <w:top w:w="0" w:type="dxa"/>
              <w:bottom w:w="0" w:type="dxa"/>
            </w:tcMar>
            <w:vAlign w:val="center"/>
          </w:tcPr>
          <w:p w14:paraId="3C2F9FAD"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01, 2023</w:t>
            </w:r>
          </w:p>
        </w:tc>
        <w:tc>
          <w:tcPr>
            <w:tcW w:w="2817" w:type="pct"/>
            <w:shd w:val="clear" w:color="auto" w:fill="auto"/>
            <w:tcMar>
              <w:top w:w="0" w:type="dxa"/>
              <w:bottom w:w="0" w:type="dxa"/>
            </w:tcMar>
            <w:vAlign w:val="center"/>
          </w:tcPr>
          <w:p w14:paraId="0A0D89D7" w14:textId="77777777" w:rsidR="006629CF" w:rsidRDefault="006629CF"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Report on production and business results of </w:t>
            </w:r>
            <w:proofErr w:type="spellStart"/>
            <w:r>
              <w:rPr>
                <w:rFonts w:ascii="Arial" w:hAnsi="Arial"/>
                <w:color w:val="010000"/>
                <w:sz w:val="20"/>
              </w:rPr>
              <w:t>Q3</w:t>
            </w:r>
            <w:proofErr w:type="spellEnd"/>
            <w:r>
              <w:rPr>
                <w:rFonts w:ascii="Arial" w:hAnsi="Arial"/>
                <w:color w:val="010000"/>
                <w:sz w:val="20"/>
              </w:rPr>
              <w:t>/2023.</w:t>
            </w:r>
          </w:p>
        </w:tc>
      </w:tr>
    </w:tbl>
    <w:p w14:paraId="5EAB0C71" w14:textId="77777777" w:rsidR="00B75AF9" w:rsidRDefault="001E313B" w:rsidP="006629CF">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(Report of 2023):</w:t>
      </w:r>
    </w:p>
    <w:p w14:paraId="6309361F" w14:textId="77777777" w:rsidR="00B75AF9" w:rsidRDefault="001E313B" w:rsidP="006629CF">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1524"/>
        <w:gridCol w:w="1582"/>
        <w:gridCol w:w="2881"/>
        <w:gridCol w:w="2316"/>
      </w:tblGrid>
      <w:tr w:rsidR="00B75AF9" w14:paraId="381B95FB" w14:textId="77777777">
        <w:tc>
          <w:tcPr>
            <w:tcW w:w="716" w:type="dxa"/>
            <w:shd w:val="clear" w:color="auto" w:fill="auto"/>
            <w:tcMar>
              <w:top w:w="0" w:type="dxa"/>
              <w:bottom w:w="0" w:type="dxa"/>
            </w:tcMar>
            <w:vAlign w:val="center"/>
          </w:tcPr>
          <w:p w14:paraId="736E32C1"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24" w:type="dxa"/>
            <w:shd w:val="clear" w:color="auto" w:fill="auto"/>
            <w:tcMar>
              <w:top w:w="0" w:type="dxa"/>
              <w:bottom w:w="0" w:type="dxa"/>
            </w:tcMar>
            <w:vAlign w:val="center"/>
          </w:tcPr>
          <w:p w14:paraId="659DFABD"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1582" w:type="dxa"/>
            <w:shd w:val="clear" w:color="auto" w:fill="auto"/>
            <w:tcMar>
              <w:top w:w="0" w:type="dxa"/>
              <w:bottom w:w="0" w:type="dxa"/>
            </w:tcMar>
            <w:vAlign w:val="center"/>
          </w:tcPr>
          <w:p w14:paraId="78A922C3"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881" w:type="dxa"/>
            <w:shd w:val="clear" w:color="auto" w:fill="auto"/>
            <w:tcMar>
              <w:top w:w="0" w:type="dxa"/>
              <w:bottom w:w="0" w:type="dxa"/>
            </w:tcMar>
            <w:vAlign w:val="center"/>
          </w:tcPr>
          <w:p w14:paraId="0BA78795"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316" w:type="dxa"/>
            <w:shd w:val="clear" w:color="auto" w:fill="auto"/>
            <w:tcMar>
              <w:top w:w="0" w:type="dxa"/>
              <w:bottom w:w="0" w:type="dxa"/>
            </w:tcMar>
            <w:vAlign w:val="center"/>
          </w:tcPr>
          <w:p w14:paraId="3509129B"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B75AF9" w14:paraId="2D553FE8" w14:textId="77777777">
        <w:tc>
          <w:tcPr>
            <w:tcW w:w="716" w:type="dxa"/>
            <w:shd w:val="clear" w:color="auto" w:fill="auto"/>
            <w:tcMar>
              <w:top w:w="0" w:type="dxa"/>
              <w:bottom w:w="0" w:type="dxa"/>
            </w:tcMar>
            <w:vAlign w:val="center"/>
          </w:tcPr>
          <w:p w14:paraId="15559793"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24" w:type="dxa"/>
            <w:shd w:val="clear" w:color="auto" w:fill="auto"/>
            <w:tcMar>
              <w:top w:w="0" w:type="dxa"/>
              <w:bottom w:w="0" w:type="dxa"/>
            </w:tcMar>
            <w:vAlign w:val="center"/>
          </w:tcPr>
          <w:p w14:paraId="0FA4B0A1"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Pham Duc </w:t>
            </w:r>
            <w:proofErr w:type="spellStart"/>
            <w:r>
              <w:rPr>
                <w:rFonts w:ascii="Arial" w:hAnsi="Arial"/>
                <w:color w:val="010000"/>
                <w:sz w:val="20"/>
              </w:rPr>
              <w:t>Duy</w:t>
            </w:r>
            <w:proofErr w:type="spellEnd"/>
          </w:p>
        </w:tc>
        <w:tc>
          <w:tcPr>
            <w:tcW w:w="1582" w:type="dxa"/>
            <w:shd w:val="clear" w:color="auto" w:fill="auto"/>
            <w:tcMar>
              <w:top w:w="0" w:type="dxa"/>
              <w:bottom w:w="0" w:type="dxa"/>
            </w:tcMar>
            <w:vAlign w:val="center"/>
          </w:tcPr>
          <w:p w14:paraId="3C18DC3E"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2881" w:type="dxa"/>
            <w:shd w:val="clear" w:color="auto" w:fill="auto"/>
            <w:tcMar>
              <w:top w:w="0" w:type="dxa"/>
              <w:bottom w:w="0" w:type="dxa"/>
            </w:tcMar>
            <w:vAlign w:val="center"/>
          </w:tcPr>
          <w:p w14:paraId="675AC961" w14:textId="28EE92B2"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 April 28, 2022</w:t>
            </w:r>
          </w:p>
        </w:tc>
        <w:tc>
          <w:tcPr>
            <w:tcW w:w="2316" w:type="dxa"/>
            <w:shd w:val="clear" w:color="auto" w:fill="auto"/>
            <w:tcMar>
              <w:top w:w="0" w:type="dxa"/>
              <w:bottom w:w="0" w:type="dxa"/>
            </w:tcMar>
            <w:vAlign w:val="center"/>
          </w:tcPr>
          <w:p w14:paraId="20EC891F"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Accounting - Auditing</w:t>
            </w:r>
          </w:p>
        </w:tc>
      </w:tr>
      <w:tr w:rsidR="00B75AF9" w14:paraId="1BCE3F9C" w14:textId="77777777">
        <w:tc>
          <w:tcPr>
            <w:tcW w:w="716" w:type="dxa"/>
            <w:shd w:val="clear" w:color="auto" w:fill="auto"/>
            <w:tcMar>
              <w:top w:w="0" w:type="dxa"/>
              <w:bottom w:w="0" w:type="dxa"/>
            </w:tcMar>
            <w:vAlign w:val="center"/>
          </w:tcPr>
          <w:p w14:paraId="3A81725C"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524" w:type="dxa"/>
            <w:shd w:val="clear" w:color="auto" w:fill="auto"/>
            <w:tcMar>
              <w:top w:w="0" w:type="dxa"/>
              <w:bottom w:w="0" w:type="dxa"/>
            </w:tcMar>
            <w:vAlign w:val="center"/>
          </w:tcPr>
          <w:p w14:paraId="130D0D6A"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Pham Huy Vu</w:t>
            </w:r>
          </w:p>
        </w:tc>
        <w:tc>
          <w:tcPr>
            <w:tcW w:w="1582" w:type="dxa"/>
            <w:shd w:val="clear" w:color="auto" w:fill="auto"/>
            <w:tcMar>
              <w:top w:w="0" w:type="dxa"/>
              <w:bottom w:w="0" w:type="dxa"/>
            </w:tcMar>
            <w:vAlign w:val="center"/>
          </w:tcPr>
          <w:p w14:paraId="76C854C0"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2881" w:type="dxa"/>
            <w:shd w:val="clear" w:color="auto" w:fill="auto"/>
            <w:tcMar>
              <w:top w:w="0" w:type="dxa"/>
              <w:bottom w:w="0" w:type="dxa"/>
            </w:tcMar>
            <w:vAlign w:val="center"/>
          </w:tcPr>
          <w:p w14:paraId="009C7665" w14:textId="08D3BE0A"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 April 27, 2018</w:t>
            </w:r>
          </w:p>
        </w:tc>
        <w:tc>
          <w:tcPr>
            <w:tcW w:w="2316" w:type="dxa"/>
            <w:shd w:val="clear" w:color="auto" w:fill="auto"/>
            <w:tcMar>
              <w:top w:w="0" w:type="dxa"/>
              <w:bottom w:w="0" w:type="dxa"/>
            </w:tcMar>
            <w:vAlign w:val="center"/>
          </w:tcPr>
          <w:p w14:paraId="0D76A616"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B75AF9" w14:paraId="4B17253E" w14:textId="77777777">
        <w:tc>
          <w:tcPr>
            <w:tcW w:w="716" w:type="dxa"/>
            <w:shd w:val="clear" w:color="auto" w:fill="auto"/>
            <w:tcMar>
              <w:top w:w="0" w:type="dxa"/>
              <w:bottom w:w="0" w:type="dxa"/>
            </w:tcMar>
            <w:vAlign w:val="center"/>
          </w:tcPr>
          <w:p w14:paraId="526B09B1"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524" w:type="dxa"/>
            <w:shd w:val="clear" w:color="auto" w:fill="auto"/>
            <w:tcMar>
              <w:top w:w="0" w:type="dxa"/>
              <w:bottom w:w="0" w:type="dxa"/>
            </w:tcMar>
            <w:vAlign w:val="center"/>
          </w:tcPr>
          <w:p w14:paraId="6F5FAE77"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Vu Thi Hai Yen</w:t>
            </w:r>
          </w:p>
        </w:tc>
        <w:tc>
          <w:tcPr>
            <w:tcW w:w="1582" w:type="dxa"/>
            <w:shd w:val="clear" w:color="auto" w:fill="auto"/>
            <w:tcMar>
              <w:top w:w="0" w:type="dxa"/>
              <w:bottom w:w="0" w:type="dxa"/>
            </w:tcMar>
            <w:vAlign w:val="center"/>
          </w:tcPr>
          <w:p w14:paraId="44B5079D"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2881" w:type="dxa"/>
            <w:shd w:val="clear" w:color="auto" w:fill="auto"/>
            <w:tcMar>
              <w:top w:w="0" w:type="dxa"/>
              <w:bottom w:w="0" w:type="dxa"/>
            </w:tcMar>
            <w:vAlign w:val="center"/>
          </w:tcPr>
          <w:p w14:paraId="2C35619B" w14:textId="0F93AA5D"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 April 28, 2022</w:t>
            </w:r>
          </w:p>
        </w:tc>
        <w:tc>
          <w:tcPr>
            <w:tcW w:w="2316" w:type="dxa"/>
            <w:shd w:val="clear" w:color="auto" w:fill="auto"/>
            <w:tcMar>
              <w:top w:w="0" w:type="dxa"/>
              <w:bottom w:w="0" w:type="dxa"/>
            </w:tcMar>
            <w:vAlign w:val="center"/>
          </w:tcPr>
          <w:p w14:paraId="16EE3294"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Finance - Accounting Management</w:t>
            </w:r>
          </w:p>
        </w:tc>
      </w:tr>
    </w:tbl>
    <w:p w14:paraId="51FC8E52" w14:textId="77777777" w:rsidR="00B75AF9" w:rsidRDefault="001E313B" w:rsidP="006629CF">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145"/>
        <w:gridCol w:w="1275"/>
        <w:gridCol w:w="2781"/>
        <w:gridCol w:w="1990"/>
      </w:tblGrid>
      <w:tr w:rsidR="00B75AF9" w14:paraId="47187397" w14:textId="77777777">
        <w:tc>
          <w:tcPr>
            <w:tcW w:w="828" w:type="dxa"/>
            <w:shd w:val="clear" w:color="auto" w:fill="auto"/>
            <w:tcMar>
              <w:top w:w="0" w:type="dxa"/>
              <w:bottom w:w="0" w:type="dxa"/>
            </w:tcMar>
            <w:vAlign w:val="center"/>
          </w:tcPr>
          <w:p w14:paraId="60ECAE9D"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145" w:type="dxa"/>
            <w:shd w:val="clear" w:color="auto" w:fill="auto"/>
            <w:tcMar>
              <w:top w:w="0" w:type="dxa"/>
              <w:bottom w:w="0" w:type="dxa"/>
            </w:tcMar>
            <w:vAlign w:val="center"/>
          </w:tcPr>
          <w:p w14:paraId="72F39A2B"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275" w:type="dxa"/>
            <w:shd w:val="clear" w:color="auto" w:fill="auto"/>
            <w:tcMar>
              <w:top w:w="0" w:type="dxa"/>
              <w:bottom w:w="0" w:type="dxa"/>
            </w:tcMar>
            <w:vAlign w:val="center"/>
          </w:tcPr>
          <w:p w14:paraId="066E5B5C"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781" w:type="dxa"/>
            <w:shd w:val="clear" w:color="auto" w:fill="auto"/>
            <w:tcMar>
              <w:top w:w="0" w:type="dxa"/>
              <w:bottom w:w="0" w:type="dxa"/>
            </w:tcMar>
            <w:vAlign w:val="center"/>
          </w:tcPr>
          <w:p w14:paraId="52B39616"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990" w:type="dxa"/>
            <w:shd w:val="clear" w:color="auto" w:fill="auto"/>
            <w:tcMar>
              <w:top w:w="0" w:type="dxa"/>
              <w:bottom w:w="0" w:type="dxa"/>
            </w:tcMar>
            <w:vAlign w:val="center"/>
          </w:tcPr>
          <w:p w14:paraId="4E91B6A3"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B75AF9" w14:paraId="5D00D4A3" w14:textId="77777777">
        <w:tc>
          <w:tcPr>
            <w:tcW w:w="828" w:type="dxa"/>
            <w:shd w:val="clear" w:color="auto" w:fill="auto"/>
            <w:tcMar>
              <w:top w:w="0" w:type="dxa"/>
              <w:bottom w:w="0" w:type="dxa"/>
            </w:tcMar>
            <w:vAlign w:val="center"/>
          </w:tcPr>
          <w:p w14:paraId="101742AC"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145" w:type="dxa"/>
            <w:shd w:val="clear" w:color="auto" w:fill="auto"/>
            <w:tcMar>
              <w:top w:w="0" w:type="dxa"/>
              <w:bottom w:w="0" w:type="dxa"/>
            </w:tcMar>
            <w:vAlign w:val="center"/>
          </w:tcPr>
          <w:p w14:paraId="676579A7"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Le Dang </w:t>
            </w:r>
            <w:proofErr w:type="spellStart"/>
            <w:r>
              <w:rPr>
                <w:rFonts w:ascii="Arial" w:hAnsi="Arial"/>
                <w:color w:val="010000"/>
                <w:sz w:val="20"/>
              </w:rPr>
              <w:t>Phuc</w:t>
            </w:r>
            <w:proofErr w:type="spellEnd"/>
          </w:p>
        </w:tc>
        <w:tc>
          <w:tcPr>
            <w:tcW w:w="1275" w:type="dxa"/>
            <w:shd w:val="clear" w:color="auto" w:fill="auto"/>
            <w:tcMar>
              <w:top w:w="0" w:type="dxa"/>
              <w:bottom w:w="0" w:type="dxa"/>
            </w:tcMar>
            <w:vAlign w:val="center"/>
          </w:tcPr>
          <w:p w14:paraId="3AF8EC36"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20, 1976</w:t>
            </w:r>
          </w:p>
        </w:tc>
        <w:tc>
          <w:tcPr>
            <w:tcW w:w="2781" w:type="dxa"/>
            <w:shd w:val="clear" w:color="auto" w:fill="auto"/>
            <w:tcMar>
              <w:top w:w="0" w:type="dxa"/>
              <w:bottom w:w="0" w:type="dxa"/>
            </w:tcMar>
            <w:vAlign w:val="center"/>
          </w:tcPr>
          <w:p w14:paraId="7A8AA6B6"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Doctor of Economics</w:t>
            </w:r>
          </w:p>
        </w:tc>
        <w:tc>
          <w:tcPr>
            <w:tcW w:w="1990" w:type="dxa"/>
            <w:shd w:val="clear" w:color="auto" w:fill="auto"/>
            <w:tcMar>
              <w:top w:w="0" w:type="dxa"/>
              <w:bottom w:w="0" w:type="dxa"/>
            </w:tcMar>
            <w:vAlign w:val="center"/>
          </w:tcPr>
          <w:p w14:paraId="5D4FE493" w14:textId="2EFB639D"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 April 26, 2017</w:t>
            </w:r>
          </w:p>
        </w:tc>
      </w:tr>
      <w:tr w:rsidR="00B75AF9" w14:paraId="1A953446" w14:textId="77777777">
        <w:tc>
          <w:tcPr>
            <w:tcW w:w="828" w:type="dxa"/>
            <w:shd w:val="clear" w:color="auto" w:fill="auto"/>
            <w:tcMar>
              <w:top w:w="0" w:type="dxa"/>
              <w:bottom w:w="0" w:type="dxa"/>
            </w:tcMar>
            <w:vAlign w:val="center"/>
          </w:tcPr>
          <w:p w14:paraId="03EA4703"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145" w:type="dxa"/>
            <w:shd w:val="clear" w:color="auto" w:fill="auto"/>
            <w:tcMar>
              <w:top w:w="0" w:type="dxa"/>
              <w:bottom w:w="0" w:type="dxa"/>
            </w:tcMar>
            <w:vAlign w:val="center"/>
          </w:tcPr>
          <w:p w14:paraId="4DB2F0BE"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Quoc</w:t>
            </w:r>
            <w:proofErr w:type="spellEnd"/>
            <w:r>
              <w:rPr>
                <w:rFonts w:ascii="Arial" w:hAnsi="Arial"/>
                <w:color w:val="010000"/>
                <w:sz w:val="20"/>
              </w:rPr>
              <w:t xml:space="preserve"> Dung</w:t>
            </w:r>
          </w:p>
        </w:tc>
        <w:tc>
          <w:tcPr>
            <w:tcW w:w="1275" w:type="dxa"/>
            <w:shd w:val="clear" w:color="auto" w:fill="auto"/>
            <w:tcMar>
              <w:top w:w="0" w:type="dxa"/>
              <w:bottom w:w="0" w:type="dxa"/>
            </w:tcMar>
            <w:vAlign w:val="center"/>
          </w:tcPr>
          <w:p w14:paraId="64CA7AC5"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11, 1967</w:t>
            </w:r>
          </w:p>
        </w:tc>
        <w:tc>
          <w:tcPr>
            <w:tcW w:w="2781" w:type="dxa"/>
            <w:shd w:val="clear" w:color="auto" w:fill="auto"/>
            <w:tcMar>
              <w:top w:w="0" w:type="dxa"/>
              <w:bottom w:w="0" w:type="dxa"/>
            </w:tcMar>
            <w:vAlign w:val="center"/>
          </w:tcPr>
          <w:p w14:paraId="46D4B7ED"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 Bachelor of Laws; Master of Foreign Languages</w:t>
            </w:r>
          </w:p>
        </w:tc>
        <w:tc>
          <w:tcPr>
            <w:tcW w:w="1990" w:type="dxa"/>
            <w:shd w:val="clear" w:color="auto" w:fill="auto"/>
            <w:tcMar>
              <w:top w:w="0" w:type="dxa"/>
              <w:bottom w:w="0" w:type="dxa"/>
            </w:tcMar>
            <w:vAlign w:val="center"/>
          </w:tcPr>
          <w:p w14:paraId="58539C04" w14:textId="7D294FDA"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Appointment date: November 08, 2017 </w:t>
            </w:r>
          </w:p>
        </w:tc>
      </w:tr>
      <w:tr w:rsidR="00B75AF9" w14:paraId="127931D2" w14:textId="77777777">
        <w:tc>
          <w:tcPr>
            <w:tcW w:w="828" w:type="dxa"/>
            <w:shd w:val="clear" w:color="auto" w:fill="auto"/>
            <w:tcMar>
              <w:top w:w="0" w:type="dxa"/>
              <w:bottom w:w="0" w:type="dxa"/>
            </w:tcMar>
            <w:vAlign w:val="center"/>
          </w:tcPr>
          <w:p w14:paraId="69032DB4"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145" w:type="dxa"/>
            <w:shd w:val="clear" w:color="auto" w:fill="auto"/>
            <w:tcMar>
              <w:top w:w="0" w:type="dxa"/>
              <w:bottom w:w="0" w:type="dxa"/>
            </w:tcMar>
            <w:vAlign w:val="center"/>
          </w:tcPr>
          <w:p w14:paraId="39FD4F26"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Pham Thanh </w:t>
            </w:r>
            <w:proofErr w:type="spellStart"/>
            <w:r>
              <w:rPr>
                <w:rFonts w:ascii="Arial" w:hAnsi="Arial"/>
                <w:color w:val="010000"/>
                <w:sz w:val="20"/>
              </w:rPr>
              <w:t>Binh</w:t>
            </w:r>
            <w:proofErr w:type="spellEnd"/>
          </w:p>
        </w:tc>
        <w:tc>
          <w:tcPr>
            <w:tcW w:w="1275" w:type="dxa"/>
            <w:shd w:val="clear" w:color="auto" w:fill="auto"/>
            <w:tcMar>
              <w:top w:w="0" w:type="dxa"/>
              <w:bottom w:w="0" w:type="dxa"/>
            </w:tcMar>
            <w:vAlign w:val="center"/>
          </w:tcPr>
          <w:p w14:paraId="45D228D7"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23, 1980</w:t>
            </w:r>
          </w:p>
        </w:tc>
        <w:tc>
          <w:tcPr>
            <w:tcW w:w="2781" w:type="dxa"/>
            <w:shd w:val="clear" w:color="auto" w:fill="auto"/>
            <w:tcMar>
              <w:top w:w="0" w:type="dxa"/>
              <w:bottom w:w="0" w:type="dxa"/>
            </w:tcMar>
            <w:vAlign w:val="center"/>
          </w:tcPr>
          <w:p w14:paraId="2A759740"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Maritime</w:t>
            </w:r>
          </w:p>
        </w:tc>
        <w:tc>
          <w:tcPr>
            <w:tcW w:w="1990" w:type="dxa"/>
            <w:shd w:val="clear" w:color="auto" w:fill="auto"/>
            <w:tcMar>
              <w:top w:w="0" w:type="dxa"/>
              <w:bottom w:w="0" w:type="dxa"/>
            </w:tcMar>
            <w:vAlign w:val="center"/>
          </w:tcPr>
          <w:p w14:paraId="7C382F3D"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 March 29, 2018</w:t>
            </w:r>
          </w:p>
        </w:tc>
      </w:tr>
      <w:tr w:rsidR="00B75AF9" w14:paraId="22042EE2" w14:textId="77777777">
        <w:tc>
          <w:tcPr>
            <w:tcW w:w="828" w:type="dxa"/>
            <w:shd w:val="clear" w:color="auto" w:fill="auto"/>
            <w:tcMar>
              <w:top w:w="0" w:type="dxa"/>
              <w:bottom w:w="0" w:type="dxa"/>
            </w:tcMar>
            <w:vAlign w:val="center"/>
          </w:tcPr>
          <w:p w14:paraId="4E79061A"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145" w:type="dxa"/>
            <w:shd w:val="clear" w:color="auto" w:fill="auto"/>
            <w:tcMar>
              <w:top w:w="0" w:type="dxa"/>
              <w:bottom w:w="0" w:type="dxa"/>
            </w:tcMar>
            <w:vAlign w:val="center"/>
          </w:tcPr>
          <w:p w14:paraId="13EBF1DC"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Phung</w:t>
            </w:r>
            <w:proofErr w:type="spellEnd"/>
            <w:r>
              <w:rPr>
                <w:rFonts w:ascii="Arial" w:hAnsi="Arial"/>
                <w:color w:val="010000"/>
                <w:sz w:val="20"/>
              </w:rPr>
              <w:t xml:space="preserve"> Hung</w:t>
            </w:r>
          </w:p>
        </w:tc>
        <w:tc>
          <w:tcPr>
            <w:tcW w:w="1275" w:type="dxa"/>
            <w:shd w:val="clear" w:color="auto" w:fill="auto"/>
            <w:tcMar>
              <w:top w:w="0" w:type="dxa"/>
              <w:bottom w:w="0" w:type="dxa"/>
            </w:tcMar>
            <w:vAlign w:val="center"/>
          </w:tcPr>
          <w:p w14:paraId="5DAA334D"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15, 1975</w:t>
            </w:r>
          </w:p>
        </w:tc>
        <w:tc>
          <w:tcPr>
            <w:tcW w:w="2781" w:type="dxa"/>
            <w:shd w:val="clear" w:color="auto" w:fill="auto"/>
            <w:tcMar>
              <w:top w:w="0" w:type="dxa"/>
              <w:bottom w:w="0" w:type="dxa"/>
            </w:tcMar>
            <w:vAlign w:val="center"/>
          </w:tcPr>
          <w:p w14:paraId="657EFB85"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Engineer of Ship Navigation</w:t>
            </w:r>
          </w:p>
        </w:tc>
        <w:tc>
          <w:tcPr>
            <w:tcW w:w="1990" w:type="dxa"/>
            <w:shd w:val="clear" w:color="auto" w:fill="auto"/>
            <w:tcMar>
              <w:top w:w="0" w:type="dxa"/>
              <w:bottom w:w="0" w:type="dxa"/>
            </w:tcMar>
            <w:vAlign w:val="center"/>
          </w:tcPr>
          <w:p w14:paraId="0A5CB7CF" w14:textId="34E96BE3"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 June 29, 2023</w:t>
            </w:r>
          </w:p>
        </w:tc>
      </w:tr>
    </w:tbl>
    <w:p w14:paraId="15874DCD" w14:textId="77777777" w:rsidR="00B75AF9" w:rsidRDefault="001E313B" w:rsidP="006629CF">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1701"/>
        <w:gridCol w:w="2410"/>
        <w:gridCol w:w="2078"/>
      </w:tblGrid>
      <w:tr w:rsidR="00B75AF9" w14:paraId="5B5C12A0" w14:textId="77777777">
        <w:tc>
          <w:tcPr>
            <w:tcW w:w="2830" w:type="dxa"/>
            <w:shd w:val="clear" w:color="auto" w:fill="auto"/>
            <w:tcMar>
              <w:top w:w="0" w:type="dxa"/>
              <w:bottom w:w="0" w:type="dxa"/>
            </w:tcMar>
            <w:vAlign w:val="center"/>
          </w:tcPr>
          <w:p w14:paraId="02C05FB5" w14:textId="77777777" w:rsidR="00B75AF9" w:rsidRDefault="00B75AF9" w:rsidP="006629CF">
            <w:pPr>
              <w:tabs>
                <w:tab w:val="left" w:pos="360"/>
                <w:tab w:val="left" w:pos="432"/>
              </w:tabs>
              <w:spacing w:after="120" w:line="360" w:lineRule="auto"/>
              <w:rPr>
                <w:rFonts w:ascii="Arial" w:eastAsia="Arial" w:hAnsi="Arial" w:cs="Arial"/>
                <w:color w:val="010000"/>
                <w:sz w:val="20"/>
                <w:szCs w:val="20"/>
              </w:rPr>
            </w:pPr>
          </w:p>
        </w:tc>
        <w:tc>
          <w:tcPr>
            <w:tcW w:w="1701" w:type="dxa"/>
            <w:shd w:val="clear" w:color="auto" w:fill="auto"/>
            <w:tcMar>
              <w:top w:w="0" w:type="dxa"/>
              <w:bottom w:w="0" w:type="dxa"/>
            </w:tcMar>
            <w:vAlign w:val="center"/>
          </w:tcPr>
          <w:p w14:paraId="29245901"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10" w:type="dxa"/>
            <w:shd w:val="clear" w:color="auto" w:fill="auto"/>
            <w:tcMar>
              <w:top w:w="0" w:type="dxa"/>
              <w:bottom w:w="0" w:type="dxa"/>
            </w:tcMar>
            <w:vAlign w:val="center"/>
          </w:tcPr>
          <w:p w14:paraId="72774252"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078" w:type="dxa"/>
            <w:shd w:val="clear" w:color="auto" w:fill="auto"/>
            <w:tcMar>
              <w:top w:w="0" w:type="dxa"/>
              <w:bottom w:w="0" w:type="dxa"/>
            </w:tcMar>
            <w:vAlign w:val="center"/>
          </w:tcPr>
          <w:p w14:paraId="64383527"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B75AF9" w14:paraId="6C261A43" w14:textId="77777777">
        <w:tc>
          <w:tcPr>
            <w:tcW w:w="2830" w:type="dxa"/>
            <w:shd w:val="clear" w:color="auto" w:fill="auto"/>
            <w:tcMar>
              <w:top w:w="0" w:type="dxa"/>
              <w:bottom w:w="0" w:type="dxa"/>
            </w:tcMar>
            <w:vAlign w:val="center"/>
          </w:tcPr>
          <w:p w14:paraId="76436ED2" w14:textId="77777777" w:rsidR="00B75AF9" w:rsidRDefault="001E313B" w:rsidP="006629C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 xml:space="preserve">Vu </w:t>
            </w:r>
            <w:proofErr w:type="spellStart"/>
            <w:r>
              <w:rPr>
                <w:rFonts w:ascii="Arial" w:hAnsi="Arial"/>
                <w:color w:val="010000"/>
                <w:sz w:val="20"/>
              </w:rPr>
              <w:t>Quang</w:t>
            </w:r>
            <w:proofErr w:type="spellEnd"/>
            <w:r>
              <w:rPr>
                <w:rFonts w:ascii="Arial" w:hAnsi="Arial"/>
                <w:color w:val="010000"/>
                <w:sz w:val="20"/>
              </w:rPr>
              <w:t xml:space="preserve"> Tien</w:t>
            </w:r>
          </w:p>
        </w:tc>
        <w:tc>
          <w:tcPr>
            <w:tcW w:w="1701" w:type="dxa"/>
            <w:shd w:val="clear" w:color="auto" w:fill="auto"/>
            <w:tcMar>
              <w:top w:w="0" w:type="dxa"/>
              <w:bottom w:w="0" w:type="dxa"/>
            </w:tcMar>
            <w:vAlign w:val="center"/>
          </w:tcPr>
          <w:p w14:paraId="13FF614F"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08, 1987</w:t>
            </w:r>
          </w:p>
        </w:tc>
        <w:tc>
          <w:tcPr>
            <w:tcW w:w="2410" w:type="dxa"/>
            <w:shd w:val="clear" w:color="auto" w:fill="auto"/>
            <w:tcMar>
              <w:top w:w="0" w:type="dxa"/>
              <w:bottom w:w="0" w:type="dxa"/>
            </w:tcMar>
            <w:vAlign w:val="center"/>
          </w:tcPr>
          <w:p w14:paraId="4744C048"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078" w:type="dxa"/>
            <w:shd w:val="clear" w:color="auto" w:fill="auto"/>
            <w:tcMar>
              <w:top w:w="0" w:type="dxa"/>
              <w:bottom w:w="0" w:type="dxa"/>
            </w:tcMar>
            <w:vAlign w:val="center"/>
          </w:tcPr>
          <w:p w14:paraId="339166EB"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28, 2013</w:t>
            </w:r>
          </w:p>
        </w:tc>
      </w:tr>
    </w:tbl>
    <w:p w14:paraId="0CCA74D4" w14:textId="77777777" w:rsidR="00B75AF9" w:rsidRDefault="001E313B" w:rsidP="006629CF">
      <w:pPr>
        <w:keepNext/>
        <w:keepLines/>
        <w:numPr>
          <w:ilvl w:val="0"/>
          <w:numId w:val="2"/>
        </w:numPr>
        <w:pBdr>
          <w:top w:val="nil"/>
          <w:left w:val="nil"/>
          <w:bottom w:val="nil"/>
          <w:right w:val="nil"/>
          <w:between w:val="nil"/>
        </w:pBdr>
        <w:tabs>
          <w:tab w:val="left" w:pos="360"/>
          <w:tab w:val="left" w:pos="432"/>
          <w:tab w:val="left" w:pos="1238"/>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4DF09F7D" w14:textId="77777777" w:rsidR="00B75AF9" w:rsidRDefault="001E313B" w:rsidP="006629CF">
      <w:pPr>
        <w:keepNext/>
        <w:keepLines/>
        <w:numPr>
          <w:ilvl w:val="0"/>
          <w:numId w:val="2"/>
        </w:numPr>
        <w:pBdr>
          <w:top w:val="nil"/>
          <w:left w:val="nil"/>
          <w:bottom w:val="nil"/>
          <w:right w:val="nil"/>
          <w:between w:val="nil"/>
        </w:pBdr>
        <w:tabs>
          <w:tab w:val="left" w:pos="360"/>
          <w:tab w:val="left" w:pos="432"/>
          <w:tab w:val="left" w:pos="1366"/>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(Annual Report 2023) and transactions between the affiliated persons of the Company with the Company itself</w:t>
      </w:r>
    </w:p>
    <w:p w14:paraId="23235A46" w14:textId="4B9AA2F4" w:rsidR="00B75AF9" w:rsidRPr="00857AC2" w:rsidRDefault="001E313B" w:rsidP="006629CF">
      <w:pPr>
        <w:numPr>
          <w:ilvl w:val="0"/>
          <w:numId w:val="3"/>
        </w:numPr>
        <w:pBdr>
          <w:top w:val="nil"/>
          <w:left w:val="nil"/>
          <w:bottom w:val="nil"/>
          <w:right w:val="nil"/>
          <w:between w:val="nil"/>
        </w:pBdr>
        <w:tabs>
          <w:tab w:val="left" w:pos="360"/>
          <w:tab w:val="left" w:pos="432"/>
          <w:tab w:val="left" w:pos="769"/>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50"/>
        <w:gridCol w:w="1311"/>
        <w:gridCol w:w="1013"/>
        <w:gridCol w:w="1146"/>
        <w:gridCol w:w="1104"/>
        <w:gridCol w:w="748"/>
        <w:gridCol w:w="1336"/>
        <w:gridCol w:w="1179"/>
        <w:gridCol w:w="632"/>
      </w:tblGrid>
      <w:tr w:rsidR="00857AC2" w:rsidRPr="0076675D" w14:paraId="52859176" w14:textId="77777777" w:rsidTr="003403AC">
        <w:tc>
          <w:tcPr>
            <w:tcW w:w="186" w:type="pct"/>
            <w:shd w:val="clear" w:color="auto" w:fill="auto"/>
            <w:vAlign w:val="center"/>
          </w:tcPr>
          <w:p w14:paraId="369E0B2D"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No.</w:t>
            </w:r>
          </w:p>
        </w:tc>
        <w:tc>
          <w:tcPr>
            <w:tcW w:w="629" w:type="pct"/>
            <w:shd w:val="clear" w:color="auto" w:fill="auto"/>
            <w:vAlign w:val="center"/>
          </w:tcPr>
          <w:p w14:paraId="681F7EAF"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Name of individual/institution</w:t>
            </w:r>
          </w:p>
        </w:tc>
        <w:tc>
          <w:tcPr>
            <w:tcW w:w="400" w:type="pct"/>
            <w:shd w:val="clear" w:color="auto" w:fill="auto"/>
            <w:vAlign w:val="center"/>
          </w:tcPr>
          <w:p w14:paraId="1B4BE867"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Relations with the Company</w:t>
            </w:r>
          </w:p>
        </w:tc>
        <w:tc>
          <w:tcPr>
            <w:tcW w:w="912" w:type="pct"/>
            <w:shd w:val="clear" w:color="auto" w:fill="auto"/>
            <w:vAlign w:val="center"/>
          </w:tcPr>
          <w:p w14:paraId="4A1F6F50" w14:textId="77777777" w:rsidR="00857AC2" w:rsidRPr="0076675D" w:rsidRDefault="00857AC2" w:rsidP="003403AC">
            <w:pPr>
              <w:pStyle w:val="Other0"/>
              <w:spacing w:after="120" w:line="360" w:lineRule="auto"/>
              <w:rPr>
                <w:rFonts w:ascii="Arial" w:hAnsi="Arial" w:cs="Arial"/>
                <w:color w:val="010000"/>
                <w:sz w:val="20"/>
              </w:rPr>
            </w:pPr>
            <w:proofErr w:type="spellStart"/>
            <w:r w:rsidRPr="0076675D">
              <w:rPr>
                <w:rFonts w:ascii="Arial" w:hAnsi="Arial" w:cs="Arial"/>
                <w:color w:val="010000"/>
                <w:sz w:val="20"/>
              </w:rPr>
              <w:t>NSH</w:t>
            </w:r>
            <w:proofErr w:type="spellEnd"/>
            <w:r w:rsidRPr="0076675D">
              <w:rPr>
                <w:rFonts w:ascii="Arial" w:hAnsi="Arial" w:cs="Arial"/>
                <w:color w:val="010000"/>
                <w:sz w:val="20"/>
              </w:rPr>
              <w:t xml:space="preserve"> No.*, Date of issue, Place of issue</w:t>
            </w:r>
          </w:p>
        </w:tc>
        <w:tc>
          <w:tcPr>
            <w:tcW w:w="721" w:type="pct"/>
            <w:shd w:val="clear" w:color="auto" w:fill="auto"/>
            <w:vAlign w:val="center"/>
          </w:tcPr>
          <w:p w14:paraId="32FE3D3C"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Head office address/Contact address</w:t>
            </w:r>
          </w:p>
        </w:tc>
        <w:tc>
          <w:tcPr>
            <w:tcW w:w="358" w:type="pct"/>
            <w:shd w:val="clear" w:color="auto" w:fill="auto"/>
            <w:vAlign w:val="center"/>
          </w:tcPr>
          <w:p w14:paraId="5E7FF339"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Time of transaction with the Company</w:t>
            </w:r>
          </w:p>
        </w:tc>
        <w:tc>
          <w:tcPr>
            <w:tcW w:w="672" w:type="pct"/>
            <w:shd w:val="clear" w:color="auto" w:fill="auto"/>
            <w:vAlign w:val="center"/>
          </w:tcPr>
          <w:p w14:paraId="6DA2B609"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 xml:space="preserve">General Mandate/Decision of the General Meeting of Shareholder No. or Board Resolution/Decision No. (including date of promulgation, </w:t>
            </w:r>
            <w:r w:rsidRPr="0076675D">
              <w:rPr>
                <w:rFonts w:ascii="Arial" w:hAnsi="Arial" w:cs="Arial"/>
                <w:color w:val="010000"/>
                <w:sz w:val="20"/>
              </w:rPr>
              <w:lastRenderedPageBreak/>
              <w:t>if any)</w:t>
            </w:r>
          </w:p>
        </w:tc>
        <w:tc>
          <w:tcPr>
            <w:tcW w:w="866" w:type="pct"/>
            <w:shd w:val="clear" w:color="auto" w:fill="auto"/>
            <w:vAlign w:val="center"/>
          </w:tcPr>
          <w:p w14:paraId="162E596E"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lastRenderedPageBreak/>
              <w:t>Content, quantity, total value of transaction</w:t>
            </w:r>
          </w:p>
        </w:tc>
        <w:tc>
          <w:tcPr>
            <w:tcW w:w="255" w:type="pct"/>
            <w:shd w:val="clear" w:color="auto" w:fill="auto"/>
            <w:vAlign w:val="center"/>
          </w:tcPr>
          <w:p w14:paraId="0B2982A4"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Note</w:t>
            </w:r>
          </w:p>
        </w:tc>
      </w:tr>
      <w:tr w:rsidR="00857AC2" w:rsidRPr="0076675D" w14:paraId="5893A45B" w14:textId="77777777" w:rsidTr="003403AC">
        <w:tc>
          <w:tcPr>
            <w:tcW w:w="186" w:type="pct"/>
            <w:shd w:val="clear" w:color="auto" w:fill="auto"/>
            <w:vAlign w:val="center"/>
          </w:tcPr>
          <w:p w14:paraId="692A4B6F"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lastRenderedPageBreak/>
              <w:t>1</w:t>
            </w:r>
          </w:p>
        </w:tc>
        <w:tc>
          <w:tcPr>
            <w:tcW w:w="629" w:type="pct"/>
            <w:shd w:val="clear" w:color="auto" w:fill="auto"/>
            <w:vAlign w:val="center"/>
          </w:tcPr>
          <w:p w14:paraId="169CCCED"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Saigon Newport One Member Limited Liability Corporation</w:t>
            </w:r>
          </w:p>
        </w:tc>
        <w:tc>
          <w:tcPr>
            <w:tcW w:w="400" w:type="pct"/>
            <w:shd w:val="clear" w:color="auto" w:fill="auto"/>
            <w:vAlign w:val="center"/>
          </w:tcPr>
          <w:p w14:paraId="186E4D48"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Major shareholder holding 36% of shares</w:t>
            </w:r>
          </w:p>
        </w:tc>
        <w:tc>
          <w:tcPr>
            <w:tcW w:w="912" w:type="pct"/>
            <w:shd w:val="clear" w:color="auto" w:fill="auto"/>
            <w:vAlign w:val="center"/>
          </w:tcPr>
          <w:p w14:paraId="5A978AF0"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0300514849</w:t>
            </w:r>
            <w:r w:rsidRPr="0076675D">
              <w:rPr>
                <w:rFonts w:ascii="Arial" w:hAnsi="Arial" w:cs="Arial"/>
                <w:color w:val="010000"/>
                <w:sz w:val="20"/>
              </w:rPr>
              <w:br/>
              <w:t>June 30, 2010</w:t>
            </w:r>
            <w:r w:rsidRPr="0076675D">
              <w:rPr>
                <w:rFonts w:ascii="Arial" w:hAnsi="Arial" w:cs="Arial"/>
                <w:color w:val="010000"/>
                <w:sz w:val="20"/>
              </w:rPr>
              <w:br/>
              <w:t>Ho Chi Minh City Department of Planning and Investment</w:t>
            </w:r>
          </w:p>
        </w:tc>
        <w:tc>
          <w:tcPr>
            <w:tcW w:w="721" w:type="pct"/>
            <w:shd w:val="clear" w:color="auto" w:fill="auto"/>
            <w:vAlign w:val="center"/>
          </w:tcPr>
          <w:p w14:paraId="02B9F37B"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 xml:space="preserve">722 </w:t>
            </w:r>
            <w:proofErr w:type="spellStart"/>
            <w:r w:rsidRPr="0076675D">
              <w:rPr>
                <w:rFonts w:ascii="Arial" w:hAnsi="Arial" w:cs="Arial"/>
                <w:color w:val="010000"/>
                <w:sz w:val="20"/>
              </w:rPr>
              <w:t>Dien</w:t>
            </w:r>
            <w:proofErr w:type="spellEnd"/>
            <w:r w:rsidRPr="0076675D">
              <w:rPr>
                <w:rFonts w:ascii="Arial" w:hAnsi="Arial" w:cs="Arial"/>
                <w:color w:val="010000"/>
                <w:sz w:val="20"/>
              </w:rPr>
              <w:t xml:space="preserve"> Bien </w:t>
            </w:r>
            <w:proofErr w:type="spellStart"/>
            <w:r w:rsidRPr="0076675D">
              <w:rPr>
                <w:rFonts w:ascii="Arial" w:hAnsi="Arial" w:cs="Arial"/>
                <w:color w:val="010000"/>
                <w:sz w:val="20"/>
              </w:rPr>
              <w:t>Phu</w:t>
            </w:r>
            <w:proofErr w:type="spellEnd"/>
            <w:r w:rsidRPr="0076675D">
              <w:rPr>
                <w:rFonts w:ascii="Arial" w:hAnsi="Arial" w:cs="Arial"/>
                <w:color w:val="010000"/>
                <w:sz w:val="20"/>
              </w:rPr>
              <w:t xml:space="preserve">, Ward 22, </w:t>
            </w:r>
            <w:proofErr w:type="spellStart"/>
            <w:r w:rsidRPr="0076675D">
              <w:rPr>
                <w:rFonts w:ascii="Arial" w:hAnsi="Arial" w:cs="Arial"/>
                <w:color w:val="010000"/>
                <w:sz w:val="20"/>
              </w:rPr>
              <w:t>Binh</w:t>
            </w:r>
            <w:proofErr w:type="spellEnd"/>
            <w:r w:rsidRPr="0076675D">
              <w:rPr>
                <w:rFonts w:ascii="Arial" w:hAnsi="Arial" w:cs="Arial"/>
                <w:color w:val="010000"/>
                <w:sz w:val="20"/>
              </w:rPr>
              <w:t xml:space="preserve"> Thanh District, Ho Chi Minh City, Vietnam</w:t>
            </w:r>
          </w:p>
        </w:tc>
        <w:tc>
          <w:tcPr>
            <w:tcW w:w="358" w:type="pct"/>
            <w:shd w:val="clear" w:color="auto" w:fill="auto"/>
            <w:vAlign w:val="center"/>
          </w:tcPr>
          <w:p w14:paraId="32BE6471"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2023</w:t>
            </w:r>
          </w:p>
        </w:tc>
        <w:tc>
          <w:tcPr>
            <w:tcW w:w="672" w:type="pct"/>
            <w:shd w:val="clear" w:color="auto" w:fill="auto"/>
            <w:vAlign w:val="center"/>
          </w:tcPr>
          <w:p w14:paraId="4D2003B7" w14:textId="77777777" w:rsidR="00857AC2" w:rsidRPr="0076675D" w:rsidRDefault="00857AC2" w:rsidP="003403AC">
            <w:pPr>
              <w:spacing w:after="120" w:line="360" w:lineRule="auto"/>
              <w:rPr>
                <w:rFonts w:ascii="Arial" w:hAnsi="Arial" w:cs="Arial"/>
                <w:color w:val="010000"/>
                <w:sz w:val="20"/>
                <w:szCs w:val="10"/>
              </w:rPr>
            </w:pPr>
          </w:p>
        </w:tc>
        <w:tc>
          <w:tcPr>
            <w:tcW w:w="866" w:type="pct"/>
            <w:shd w:val="clear" w:color="auto" w:fill="auto"/>
            <w:vAlign w:val="center"/>
          </w:tcPr>
          <w:p w14:paraId="603B6AF4"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 xml:space="preserve">- Property leasing and service </w:t>
            </w:r>
            <w:proofErr w:type="gramStart"/>
            <w:r w:rsidRPr="0076675D">
              <w:rPr>
                <w:rFonts w:ascii="Arial" w:hAnsi="Arial" w:cs="Arial"/>
                <w:color w:val="010000"/>
                <w:sz w:val="20"/>
              </w:rPr>
              <w:t>provision,...:</w:t>
            </w:r>
            <w:proofErr w:type="gramEnd"/>
            <w:r w:rsidRPr="0076675D">
              <w:rPr>
                <w:rFonts w:ascii="Arial" w:hAnsi="Arial" w:cs="Arial"/>
                <w:color w:val="010000"/>
                <w:sz w:val="20"/>
              </w:rPr>
              <w:t xml:space="preserve"> </w:t>
            </w:r>
            <w:proofErr w:type="spellStart"/>
            <w:r w:rsidRPr="0076675D">
              <w:rPr>
                <w:rFonts w:ascii="Arial" w:hAnsi="Arial" w:cs="Arial"/>
                <w:color w:val="010000"/>
                <w:sz w:val="20"/>
              </w:rPr>
              <w:t>VND</w:t>
            </w:r>
            <w:proofErr w:type="spellEnd"/>
            <w:r w:rsidRPr="0076675D">
              <w:rPr>
                <w:rFonts w:ascii="Arial" w:hAnsi="Arial" w:cs="Arial"/>
                <w:color w:val="010000"/>
                <w:sz w:val="20"/>
              </w:rPr>
              <w:t xml:space="preserve"> 99,710,334,770.</w:t>
            </w:r>
          </w:p>
        </w:tc>
        <w:tc>
          <w:tcPr>
            <w:tcW w:w="255" w:type="pct"/>
            <w:shd w:val="clear" w:color="auto" w:fill="auto"/>
            <w:vAlign w:val="center"/>
          </w:tcPr>
          <w:p w14:paraId="62830CEC" w14:textId="77777777" w:rsidR="00857AC2" w:rsidRPr="0076675D" w:rsidRDefault="00857AC2" w:rsidP="003403AC">
            <w:pPr>
              <w:spacing w:after="120" w:line="360" w:lineRule="auto"/>
              <w:rPr>
                <w:rFonts w:ascii="Arial" w:hAnsi="Arial" w:cs="Arial"/>
                <w:color w:val="010000"/>
                <w:sz w:val="20"/>
                <w:szCs w:val="10"/>
              </w:rPr>
            </w:pPr>
          </w:p>
        </w:tc>
      </w:tr>
      <w:tr w:rsidR="00857AC2" w:rsidRPr="0076675D" w14:paraId="47753C81" w14:textId="77777777" w:rsidTr="003403AC">
        <w:tc>
          <w:tcPr>
            <w:tcW w:w="186" w:type="pct"/>
            <w:shd w:val="clear" w:color="auto" w:fill="auto"/>
            <w:vAlign w:val="center"/>
          </w:tcPr>
          <w:p w14:paraId="3315231B"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2</w:t>
            </w:r>
          </w:p>
        </w:tc>
        <w:tc>
          <w:tcPr>
            <w:tcW w:w="629" w:type="pct"/>
            <w:shd w:val="clear" w:color="auto" w:fill="auto"/>
            <w:vAlign w:val="center"/>
          </w:tcPr>
          <w:p w14:paraId="4CF099CD"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 xml:space="preserve">Tan </w:t>
            </w:r>
            <w:proofErr w:type="spellStart"/>
            <w:r w:rsidRPr="0076675D">
              <w:rPr>
                <w:rFonts w:ascii="Arial" w:hAnsi="Arial" w:cs="Arial"/>
                <w:color w:val="010000"/>
                <w:sz w:val="20"/>
              </w:rPr>
              <w:t>Cang</w:t>
            </w:r>
            <w:proofErr w:type="spellEnd"/>
            <w:r w:rsidRPr="0076675D">
              <w:rPr>
                <w:rFonts w:ascii="Arial" w:hAnsi="Arial" w:cs="Arial"/>
                <w:color w:val="010000"/>
                <w:sz w:val="20"/>
              </w:rPr>
              <w:t xml:space="preserve"> Offshore Travel And Flight Services Joint Stock Company</w:t>
            </w:r>
          </w:p>
        </w:tc>
        <w:tc>
          <w:tcPr>
            <w:tcW w:w="400" w:type="pct"/>
            <w:shd w:val="clear" w:color="auto" w:fill="auto"/>
            <w:vAlign w:val="center"/>
          </w:tcPr>
          <w:p w14:paraId="454922E4"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Subsidiary</w:t>
            </w:r>
          </w:p>
        </w:tc>
        <w:tc>
          <w:tcPr>
            <w:tcW w:w="912" w:type="pct"/>
            <w:shd w:val="clear" w:color="auto" w:fill="auto"/>
            <w:vAlign w:val="center"/>
          </w:tcPr>
          <w:p w14:paraId="21CC615E"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0313161911</w:t>
            </w:r>
            <w:r w:rsidRPr="0076675D">
              <w:rPr>
                <w:rFonts w:ascii="Arial" w:hAnsi="Arial" w:cs="Arial"/>
                <w:color w:val="010000"/>
                <w:sz w:val="20"/>
              </w:rPr>
              <w:br/>
              <w:t>March 16, 2015</w:t>
            </w:r>
            <w:r w:rsidRPr="0076675D">
              <w:rPr>
                <w:rFonts w:ascii="Arial" w:hAnsi="Arial" w:cs="Arial"/>
                <w:color w:val="010000"/>
                <w:sz w:val="20"/>
              </w:rPr>
              <w:br/>
              <w:t>Ho Chi Minh City Department of Planning and Investment</w:t>
            </w:r>
          </w:p>
        </w:tc>
        <w:tc>
          <w:tcPr>
            <w:tcW w:w="721" w:type="pct"/>
            <w:shd w:val="clear" w:color="auto" w:fill="auto"/>
            <w:vAlign w:val="center"/>
          </w:tcPr>
          <w:p w14:paraId="38C01323"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 xml:space="preserve">722 </w:t>
            </w:r>
            <w:proofErr w:type="spellStart"/>
            <w:r w:rsidRPr="0076675D">
              <w:rPr>
                <w:rFonts w:ascii="Arial" w:hAnsi="Arial" w:cs="Arial"/>
                <w:color w:val="010000"/>
                <w:sz w:val="20"/>
              </w:rPr>
              <w:t>Dien</w:t>
            </w:r>
            <w:proofErr w:type="spellEnd"/>
            <w:r w:rsidRPr="0076675D">
              <w:rPr>
                <w:rFonts w:ascii="Arial" w:hAnsi="Arial" w:cs="Arial"/>
                <w:color w:val="010000"/>
                <w:sz w:val="20"/>
              </w:rPr>
              <w:t xml:space="preserve"> Bien </w:t>
            </w:r>
            <w:proofErr w:type="spellStart"/>
            <w:r w:rsidRPr="0076675D">
              <w:rPr>
                <w:rFonts w:ascii="Arial" w:hAnsi="Arial" w:cs="Arial"/>
                <w:color w:val="010000"/>
                <w:sz w:val="20"/>
              </w:rPr>
              <w:t>Phu</w:t>
            </w:r>
            <w:proofErr w:type="spellEnd"/>
            <w:r w:rsidRPr="0076675D">
              <w:rPr>
                <w:rFonts w:ascii="Arial" w:hAnsi="Arial" w:cs="Arial"/>
                <w:color w:val="010000"/>
                <w:sz w:val="20"/>
              </w:rPr>
              <w:t xml:space="preserve">, Ward 22, </w:t>
            </w:r>
            <w:proofErr w:type="spellStart"/>
            <w:r w:rsidRPr="0076675D">
              <w:rPr>
                <w:rFonts w:ascii="Arial" w:hAnsi="Arial" w:cs="Arial"/>
                <w:color w:val="010000"/>
                <w:sz w:val="20"/>
              </w:rPr>
              <w:t>Binh</w:t>
            </w:r>
            <w:proofErr w:type="spellEnd"/>
            <w:r w:rsidRPr="0076675D">
              <w:rPr>
                <w:rFonts w:ascii="Arial" w:hAnsi="Arial" w:cs="Arial"/>
                <w:color w:val="010000"/>
                <w:sz w:val="20"/>
              </w:rPr>
              <w:t xml:space="preserve"> Thanh District, Ho Chi Minh City, Vietnam</w:t>
            </w:r>
          </w:p>
        </w:tc>
        <w:tc>
          <w:tcPr>
            <w:tcW w:w="358" w:type="pct"/>
            <w:shd w:val="clear" w:color="auto" w:fill="auto"/>
            <w:vAlign w:val="center"/>
          </w:tcPr>
          <w:p w14:paraId="3BAB0433"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2023</w:t>
            </w:r>
          </w:p>
        </w:tc>
        <w:tc>
          <w:tcPr>
            <w:tcW w:w="672" w:type="pct"/>
            <w:shd w:val="clear" w:color="auto" w:fill="auto"/>
            <w:vAlign w:val="center"/>
          </w:tcPr>
          <w:p w14:paraId="2ACCF43E" w14:textId="77777777" w:rsidR="00857AC2" w:rsidRPr="0076675D" w:rsidRDefault="00857AC2" w:rsidP="003403AC">
            <w:pPr>
              <w:spacing w:after="120" w:line="360" w:lineRule="auto"/>
              <w:rPr>
                <w:rFonts w:ascii="Arial" w:hAnsi="Arial" w:cs="Arial"/>
                <w:color w:val="010000"/>
                <w:sz w:val="20"/>
                <w:szCs w:val="10"/>
              </w:rPr>
            </w:pPr>
          </w:p>
        </w:tc>
        <w:tc>
          <w:tcPr>
            <w:tcW w:w="866" w:type="pct"/>
            <w:shd w:val="clear" w:color="auto" w:fill="auto"/>
            <w:vAlign w:val="center"/>
          </w:tcPr>
          <w:p w14:paraId="13C2AE97"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 xml:space="preserve">- Property leasing; goods trading; service </w:t>
            </w:r>
            <w:proofErr w:type="gramStart"/>
            <w:r w:rsidRPr="0076675D">
              <w:rPr>
                <w:rFonts w:ascii="Arial" w:hAnsi="Arial" w:cs="Arial"/>
                <w:color w:val="010000"/>
                <w:sz w:val="20"/>
              </w:rPr>
              <w:t>provision,...:</w:t>
            </w:r>
            <w:proofErr w:type="gramEnd"/>
            <w:r w:rsidRPr="0076675D">
              <w:rPr>
                <w:rFonts w:ascii="Arial" w:hAnsi="Arial" w:cs="Arial"/>
                <w:color w:val="010000"/>
                <w:sz w:val="20"/>
              </w:rPr>
              <w:t xml:space="preserve"> </w:t>
            </w:r>
            <w:proofErr w:type="spellStart"/>
            <w:r w:rsidRPr="0076675D">
              <w:rPr>
                <w:rFonts w:ascii="Arial" w:hAnsi="Arial" w:cs="Arial"/>
                <w:color w:val="010000"/>
                <w:sz w:val="20"/>
              </w:rPr>
              <w:t>VND</w:t>
            </w:r>
            <w:proofErr w:type="spellEnd"/>
            <w:r w:rsidRPr="0076675D">
              <w:rPr>
                <w:rFonts w:ascii="Arial" w:hAnsi="Arial" w:cs="Arial"/>
                <w:color w:val="010000"/>
                <w:sz w:val="20"/>
              </w:rPr>
              <w:t xml:space="preserve"> 44,871,425,413.</w:t>
            </w:r>
          </w:p>
        </w:tc>
        <w:tc>
          <w:tcPr>
            <w:tcW w:w="255" w:type="pct"/>
            <w:shd w:val="clear" w:color="auto" w:fill="auto"/>
            <w:vAlign w:val="center"/>
          </w:tcPr>
          <w:p w14:paraId="2EB095F2" w14:textId="77777777" w:rsidR="00857AC2" w:rsidRPr="0076675D" w:rsidRDefault="00857AC2" w:rsidP="003403AC">
            <w:pPr>
              <w:spacing w:after="120" w:line="360" w:lineRule="auto"/>
              <w:rPr>
                <w:rFonts w:ascii="Arial" w:hAnsi="Arial" w:cs="Arial"/>
                <w:color w:val="010000"/>
                <w:sz w:val="20"/>
                <w:szCs w:val="10"/>
              </w:rPr>
            </w:pPr>
          </w:p>
        </w:tc>
      </w:tr>
      <w:tr w:rsidR="00857AC2" w:rsidRPr="0076675D" w14:paraId="15242BBB" w14:textId="77777777" w:rsidTr="003403AC">
        <w:tc>
          <w:tcPr>
            <w:tcW w:w="186" w:type="pct"/>
            <w:shd w:val="clear" w:color="auto" w:fill="auto"/>
            <w:vAlign w:val="center"/>
          </w:tcPr>
          <w:p w14:paraId="779F07A9"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3</w:t>
            </w:r>
          </w:p>
        </w:tc>
        <w:tc>
          <w:tcPr>
            <w:tcW w:w="629" w:type="pct"/>
            <w:shd w:val="clear" w:color="auto" w:fill="auto"/>
            <w:vAlign w:val="center"/>
          </w:tcPr>
          <w:p w14:paraId="2AF5E6B1" w14:textId="77777777" w:rsidR="00857AC2" w:rsidRPr="0076675D" w:rsidRDefault="00857AC2" w:rsidP="003403AC">
            <w:pPr>
              <w:pStyle w:val="Other0"/>
              <w:spacing w:after="120" w:line="360" w:lineRule="auto"/>
              <w:rPr>
                <w:rFonts w:ascii="Arial" w:hAnsi="Arial" w:cs="Arial"/>
                <w:color w:val="010000"/>
                <w:sz w:val="20"/>
              </w:rPr>
            </w:pPr>
            <w:proofErr w:type="spellStart"/>
            <w:r w:rsidRPr="0076675D">
              <w:rPr>
                <w:rFonts w:ascii="Arial" w:hAnsi="Arial" w:cs="Arial"/>
                <w:color w:val="010000"/>
                <w:sz w:val="20"/>
              </w:rPr>
              <w:t>Kien</w:t>
            </w:r>
            <w:proofErr w:type="spellEnd"/>
            <w:r w:rsidRPr="0076675D">
              <w:rPr>
                <w:rFonts w:ascii="Arial" w:hAnsi="Arial" w:cs="Arial"/>
                <w:color w:val="010000"/>
                <w:sz w:val="20"/>
              </w:rPr>
              <w:t xml:space="preserve"> Giang Newport Joint Stock Company</w:t>
            </w:r>
          </w:p>
        </w:tc>
        <w:tc>
          <w:tcPr>
            <w:tcW w:w="400" w:type="pct"/>
            <w:shd w:val="clear" w:color="auto" w:fill="auto"/>
            <w:vAlign w:val="center"/>
          </w:tcPr>
          <w:p w14:paraId="369FD75D"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Subsidiary</w:t>
            </w:r>
          </w:p>
        </w:tc>
        <w:tc>
          <w:tcPr>
            <w:tcW w:w="912" w:type="pct"/>
            <w:shd w:val="clear" w:color="auto" w:fill="auto"/>
            <w:vAlign w:val="center"/>
          </w:tcPr>
          <w:p w14:paraId="2D15D411"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1702075079</w:t>
            </w:r>
            <w:r w:rsidRPr="0076675D">
              <w:rPr>
                <w:rFonts w:ascii="Arial" w:hAnsi="Arial" w:cs="Arial"/>
                <w:color w:val="010000"/>
                <w:sz w:val="20"/>
              </w:rPr>
              <w:br/>
              <w:t>January 5, 2017</w:t>
            </w:r>
            <w:r w:rsidRPr="0076675D">
              <w:rPr>
                <w:rFonts w:ascii="Arial" w:hAnsi="Arial" w:cs="Arial"/>
                <w:color w:val="010000"/>
                <w:sz w:val="20"/>
              </w:rPr>
              <w:br/>
              <w:t xml:space="preserve">Department of Planning and Investment of </w:t>
            </w:r>
            <w:proofErr w:type="spellStart"/>
            <w:r w:rsidRPr="0076675D">
              <w:rPr>
                <w:rFonts w:ascii="Arial" w:hAnsi="Arial" w:cs="Arial"/>
                <w:color w:val="010000"/>
                <w:sz w:val="20"/>
              </w:rPr>
              <w:t>Kien</w:t>
            </w:r>
            <w:proofErr w:type="spellEnd"/>
            <w:r w:rsidRPr="0076675D">
              <w:rPr>
                <w:rFonts w:ascii="Arial" w:hAnsi="Arial" w:cs="Arial"/>
                <w:color w:val="010000"/>
                <w:sz w:val="20"/>
              </w:rPr>
              <w:t xml:space="preserve"> Giang Province</w:t>
            </w:r>
          </w:p>
        </w:tc>
        <w:tc>
          <w:tcPr>
            <w:tcW w:w="721" w:type="pct"/>
            <w:shd w:val="clear" w:color="auto" w:fill="auto"/>
            <w:vAlign w:val="center"/>
          </w:tcPr>
          <w:p w14:paraId="39755C61"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 xml:space="preserve">39 Tran Hung Dao, </w:t>
            </w:r>
            <w:proofErr w:type="spellStart"/>
            <w:r w:rsidRPr="0076675D">
              <w:rPr>
                <w:rFonts w:ascii="Arial" w:hAnsi="Arial" w:cs="Arial"/>
                <w:color w:val="010000"/>
                <w:sz w:val="20"/>
              </w:rPr>
              <w:t>Kien</w:t>
            </w:r>
            <w:proofErr w:type="spellEnd"/>
            <w:r w:rsidRPr="0076675D">
              <w:rPr>
                <w:rFonts w:ascii="Arial" w:hAnsi="Arial" w:cs="Arial"/>
                <w:color w:val="010000"/>
                <w:sz w:val="20"/>
              </w:rPr>
              <w:t xml:space="preserve"> Tan Quarter, </w:t>
            </w:r>
            <w:proofErr w:type="spellStart"/>
            <w:r w:rsidRPr="0076675D">
              <w:rPr>
                <w:rFonts w:ascii="Arial" w:hAnsi="Arial" w:cs="Arial"/>
                <w:color w:val="010000"/>
                <w:sz w:val="20"/>
              </w:rPr>
              <w:t>Kien</w:t>
            </w:r>
            <w:proofErr w:type="spellEnd"/>
            <w:r w:rsidRPr="0076675D">
              <w:rPr>
                <w:rFonts w:ascii="Arial" w:hAnsi="Arial" w:cs="Arial"/>
                <w:color w:val="010000"/>
                <w:sz w:val="20"/>
              </w:rPr>
              <w:t xml:space="preserve"> Luong Town, </w:t>
            </w:r>
            <w:proofErr w:type="spellStart"/>
            <w:r w:rsidRPr="0076675D">
              <w:rPr>
                <w:rFonts w:ascii="Arial" w:hAnsi="Arial" w:cs="Arial"/>
                <w:color w:val="010000"/>
                <w:sz w:val="20"/>
              </w:rPr>
              <w:t>Kien</w:t>
            </w:r>
            <w:proofErr w:type="spellEnd"/>
            <w:r w:rsidRPr="0076675D">
              <w:rPr>
                <w:rFonts w:ascii="Arial" w:hAnsi="Arial" w:cs="Arial"/>
                <w:color w:val="010000"/>
                <w:sz w:val="20"/>
              </w:rPr>
              <w:t xml:space="preserve"> Luong District, </w:t>
            </w:r>
            <w:proofErr w:type="spellStart"/>
            <w:r w:rsidRPr="0076675D">
              <w:rPr>
                <w:rFonts w:ascii="Arial" w:hAnsi="Arial" w:cs="Arial"/>
                <w:color w:val="010000"/>
                <w:sz w:val="20"/>
              </w:rPr>
              <w:t>Kien</w:t>
            </w:r>
            <w:proofErr w:type="spellEnd"/>
            <w:r w:rsidRPr="0076675D">
              <w:rPr>
                <w:rFonts w:ascii="Arial" w:hAnsi="Arial" w:cs="Arial"/>
                <w:color w:val="010000"/>
                <w:sz w:val="20"/>
              </w:rPr>
              <w:t xml:space="preserve"> Giang Province, Vietnam</w:t>
            </w:r>
          </w:p>
          <w:p w14:paraId="6665C4A9" w14:textId="77777777" w:rsidR="00857AC2" w:rsidRPr="0076675D" w:rsidRDefault="00857AC2" w:rsidP="003403AC">
            <w:pPr>
              <w:pStyle w:val="Other0"/>
              <w:spacing w:after="120" w:line="360" w:lineRule="auto"/>
              <w:rPr>
                <w:rFonts w:ascii="Arial" w:hAnsi="Arial" w:cs="Arial"/>
                <w:color w:val="010000"/>
                <w:sz w:val="20"/>
              </w:rPr>
            </w:pPr>
          </w:p>
        </w:tc>
        <w:tc>
          <w:tcPr>
            <w:tcW w:w="358" w:type="pct"/>
            <w:shd w:val="clear" w:color="auto" w:fill="auto"/>
            <w:vAlign w:val="center"/>
          </w:tcPr>
          <w:p w14:paraId="693675E9"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2023</w:t>
            </w:r>
          </w:p>
        </w:tc>
        <w:tc>
          <w:tcPr>
            <w:tcW w:w="672" w:type="pct"/>
            <w:shd w:val="clear" w:color="auto" w:fill="auto"/>
            <w:vAlign w:val="center"/>
          </w:tcPr>
          <w:p w14:paraId="695668C6" w14:textId="77777777" w:rsidR="00857AC2" w:rsidRPr="0076675D" w:rsidRDefault="00857AC2" w:rsidP="003403AC">
            <w:pPr>
              <w:spacing w:after="120" w:line="360" w:lineRule="auto"/>
              <w:rPr>
                <w:rFonts w:ascii="Arial" w:hAnsi="Arial" w:cs="Arial"/>
                <w:color w:val="010000"/>
                <w:sz w:val="20"/>
                <w:szCs w:val="10"/>
              </w:rPr>
            </w:pPr>
          </w:p>
        </w:tc>
        <w:tc>
          <w:tcPr>
            <w:tcW w:w="866" w:type="pct"/>
            <w:shd w:val="clear" w:color="auto" w:fill="auto"/>
            <w:vAlign w:val="center"/>
          </w:tcPr>
          <w:p w14:paraId="32FE5ACF"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 Borrowing:</w:t>
            </w:r>
          </w:p>
          <w:p w14:paraId="62EE79BC" w14:textId="77777777" w:rsidR="00857AC2" w:rsidRPr="0076675D" w:rsidRDefault="00857AC2" w:rsidP="003403AC">
            <w:pPr>
              <w:pStyle w:val="Other0"/>
              <w:spacing w:after="120" w:line="360" w:lineRule="auto"/>
              <w:rPr>
                <w:rFonts w:ascii="Arial" w:hAnsi="Arial" w:cs="Arial"/>
                <w:color w:val="010000"/>
                <w:sz w:val="20"/>
              </w:rPr>
            </w:pPr>
            <w:proofErr w:type="spellStart"/>
            <w:r w:rsidRPr="0076675D">
              <w:rPr>
                <w:rFonts w:ascii="Arial" w:hAnsi="Arial" w:cs="Arial"/>
                <w:color w:val="010000"/>
                <w:sz w:val="20"/>
              </w:rPr>
              <w:t>VND</w:t>
            </w:r>
            <w:proofErr w:type="spellEnd"/>
            <w:r w:rsidRPr="0076675D">
              <w:rPr>
                <w:rFonts w:ascii="Arial" w:hAnsi="Arial" w:cs="Arial"/>
                <w:color w:val="010000"/>
                <w:sz w:val="20"/>
              </w:rPr>
              <w:t xml:space="preserve"> 36,494,545,000.</w:t>
            </w:r>
          </w:p>
        </w:tc>
        <w:tc>
          <w:tcPr>
            <w:tcW w:w="255" w:type="pct"/>
            <w:shd w:val="clear" w:color="auto" w:fill="auto"/>
            <w:vAlign w:val="center"/>
          </w:tcPr>
          <w:p w14:paraId="71C10686" w14:textId="77777777" w:rsidR="00857AC2" w:rsidRPr="0076675D" w:rsidRDefault="00857AC2" w:rsidP="003403AC">
            <w:pPr>
              <w:spacing w:after="120" w:line="360" w:lineRule="auto"/>
              <w:rPr>
                <w:rFonts w:ascii="Arial" w:hAnsi="Arial" w:cs="Arial"/>
                <w:color w:val="010000"/>
                <w:sz w:val="20"/>
                <w:szCs w:val="10"/>
              </w:rPr>
            </w:pPr>
          </w:p>
        </w:tc>
      </w:tr>
      <w:tr w:rsidR="00857AC2" w:rsidRPr="0076675D" w14:paraId="0701B1E7" w14:textId="77777777" w:rsidTr="003403AC">
        <w:tc>
          <w:tcPr>
            <w:tcW w:w="186" w:type="pct"/>
            <w:shd w:val="clear" w:color="auto" w:fill="auto"/>
            <w:vAlign w:val="center"/>
          </w:tcPr>
          <w:p w14:paraId="27AE71E3"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4</w:t>
            </w:r>
          </w:p>
        </w:tc>
        <w:tc>
          <w:tcPr>
            <w:tcW w:w="629" w:type="pct"/>
            <w:shd w:val="clear" w:color="auto" w:fill="auto"/>
            <w:vAlign w:val="center"/>
          </w:tcPr>
          <w:p w14:paraId="6A53D9D8"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 xml:space="preserve">Tan </w:t>
            </w:r>
            <w:proofErr w:type="spellStart"/>
            <w:r w:rsidRPr="0076675D">
              <w:rPr>
                <w:rFonts w:ascii="Arial" w:hAnsi="Arial" w:cs="Arial"/>
                <w:color w:val="010000"/>
                <w:sz w:val="20"/>
              </w:rPr>
              <w:t>Cang</w:t>
            </w:r>
            <w:proofErr w:type="spellEnd"/>
            <w:r w:rsidRPr="0076675D">
              <w:rPr>
                <w:rFonts w:ascii="Arial" w:hAnsi="Arial" w:cs="Arial"/>
                <w:color w:val="010000"/>
                <w:sz w:val="20"/>
              </w:rPr>
              <w:t xml:space="preserve"> Northern Maritime Joint Stock </w:t>
            </w:r>
            <w:r w:rsidRPr="0076675D">
              <w:rPr>
                <w:rFonts w:ascii="Arial" w:hAnsi="Arial" w:cs="Arial"/>
                <w:color w:val="010000"/>
                <w:sz w:val="20"/>
              </w:rPr>
              <w:lastRenderedPageBreak/>
              <w:t>Company</w:t>
            </w:r>
          </w:p>
        </w:tc>
        <w:tc>
          <w:tcPr>
            <w:tcW w:w="400" w:type="pct"/>
            <w:shd w:val="clear" w:color="auto" w:fill="auto"/>
            <w:vAlign w:val="center"/>
          </w:tcPr>
          <w:p w14:paraId="2DD91F24"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lastRenderedPageBreak/>
              <w:t>Subsidiary</w:t>
            </w:r>
          </w:p>
        </w:tc>
        <w:tc>
          <w:tcPr>
            <w:tcW w:w="912" w:type="pct"/>
            <w:shd w:val="clear" w:color="auto" w:fill="auto"/>
            <w:vAlign w:val="center"/>
          </w:tcPr>
          <w:p w14:paraId="7D8C8297"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0314870146</w:t>
            </w:r>
            <w:r w:rsidRPr="0076675D">
              <w:rPr>
                <w:rFonts w:ascii="Arial" w:hAnsi="Arial" w:cs="Arial"/>
                <w:color w:val="010000"/>
                <w:sz w:val="20"/>
              </w:rPr>
              <w:br/>
              <w:t>January 30, 2018</w:t>
            </w:r>
            <w:r w:rsidRPr="0076675D">
              <w:rPr>
                <w:rFonts w:ascii="Arial" w:hAnsi="Arial" w:cs="Arial"/>
                <w:color w:val="010000"/>
                <w:sz w:val="20"/>
              </w:rPr>
              <w:br/>
            </w:r>
            <w:r w:rsidRPr="0076675D">
              <w:rPr>
                <w:rFonts w:ascii="Arial" w:hAnsi="Arial" w:cs="Arial"/>
                <w:color w:val="010000"/>
                <w:sz w:val="20"/>
              </w:rPr>
              <w:lastRenderedPageBreak/>
              <w:t>Ho Chi Minh City Department of Planning and Investment</w:t>
            </w:r>
          </w:p>
        </w:tc>
        <w:tc>
          <w:tcPr>
            <w:tcW w:w="721" w:type="pct"/>
            <w:shd w:val="clear" w:color="auto" w:fill="auto"/>
            <w:vAlign w:val="center"/>
          </w:tcPr>
          <w:p w14:paraId="127AC4E2"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lastRenderedPageBreak/>
              <w:t xml:space="preserve">722 </w:t>
            </w:r>
            <w:proofErr w:type="spellStart"/>
            <w:r w:rsidRPr="0076675D">
              <w:rPr>
                <w:rFonts w:ascii="Arial" w:hAnsi="Arial" w:cs="Arial"/>
                <w:color w:val="010000"/>
                <w:sz w:val="20"/>
              </w:rPr>
              <w:t>Dien</w:t>
            </w:r>
            <w:proofErr w:type="spellEnd"/>
            <w:r w:rsidRPr="0076675D">
              <w:rPr>
                <w:rFonts w:ascii="Arial" w:hAnsi="Arial" w:cs="Arial"/>
                <w:color w:val="010000"/>
                <w:sz w:val="20"/>
              </w:rPr>
              <w:t xml:space="preserve"> Bien </w:t>
            </w:r>
            <w:proofErr w:type="spellStart"/>
            <w:r w:rsidRPr="0076675D">
              <w:rPr>
                <w:rFonts w:ascii="Arial" w:hAnsi="Arial" w:cs="Arial"/>
                <w:color w:val="010000"/>
                <w:sz w:val="20"/>
              </w:rPr>
              <w:t>Phu</w:t>
            </w:r>
            <w:proofErr w:type="spellEnd"/>
            <w:r w:rsidRPr="0076675D">
              <w:rPr>
                <w:rFonts w:ascii="Arial" w:hAnsi="Arial" w:cs="Arial"/>
                <w:color w:val="010000"/>
                <w:sz w:val="20"/>
              </w:rPr>
              <w:t xml:space="preserve">, Ward 22, </w:t>
            </w:r>
            <w:proofErr w:type="spellStart"/>
            <w:r w:rsidRPr="0076675D">
              <w:rPr>
                <w:rFonts w:ascii="Arial" w:hAnsi="Arial" w:cs="Arial"/>
                <w:color w:val="010000"/>
                <w:sz w:val="20"/>
              </w:rPr>
              <w:t>Binh</w:t>
            </w:r>
            <w:proofErr w:type="spellEnd"/>
            <w:r w:rsidRPr="0076675D">
              <w:rPr>
                <w:rFonts w:ascii="Arial" w:hAnsi="Arial" w:cs="Arial"/>
                <w:color w:val="010000"/>
                <w:sz w:val="20"/>
              </w:rPr>
              <w:t xml:space="preserve"> </w:t>
            </w:r>
            <w:r w:rsidRPr="0076675D">
              <w:rPr>
                <w:rFonts w:ascii="Arial" w:hAnsi="Arial" w:cs="Arial"/>
                <w:color w:val="010000"/>
                <w:sz w:val="20"/>
              </w:rPr>
              <w:lastRenderedPageBreak/>
              <w:t>Thanh District, Ho Chi Minh City, Vietnam</w:t>
            </w:r>
          </w:p>
        </w:tc>
        <w:tc>
          <w:tcPr>
            <w:tcW w:w="358" w:type="pct"/>
            <w:shd w:val="clear" w:color="auto" w:fill="auto"/>
            <w:vAlign w:val="center"/>
          </w:tcPr>
          <w:p w14:paraId="0ADFC67B"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lastRenderedPageBreak/>
              <w:t>2023</w:t>
            </w:r>
          </w:p>
        </w:tc>
        <w:tc>
          <w:tcPr>
            <w:tcW w:w="672" w:type="pct"/>
            <w:shd w:val="clear" w:color="auto" w:fill="auto"/>
            <w:vAlign w:val="center"/>
          </w:tcPr>
          <w:p w14:paraId="45CE0EE3" w14:textId="77777777" w:rsidR="00857AC2" w:rsidRPr="0076675D" w:rsidRDefault="00857AC2" w:rsidP="003403AC">
            <w:pPr>
              <w:spacing w:after="120" w:line="360" w:lineRule="auto"/>
              <w:rPr>
                <w:rFonts w:ascii="Arial" w:hAnsi="Arial" w:cs="Arial"/>
                <w:color w:val="010000"/>
                <w:sz w:val="20"/>
                <w:szCs w:val="10"/>
              </w:rPr>
            </w:pPr>
          </w:p>
        </w:tc>
        <w:tc>
          <w:tcPr>
            <w:tcW w:w="866" w:type="pct"/>
            <w:shd w:val="clear" w:color="auto" w:fill="auto"/>
            <w:vAlign w:val="center"/>
          </w:tcPr>
          <w:p w14:paraId="0D1DE8C5"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 xml:space="preserve">- Property leasing and service </w:t>
            </w:r>
            <w:proofErr w:type="gramStart"/>
            <w:r w:rsidRPr="0076675D">
              <w:rPr>
                <w:rFonts w:ascii="Arial" w:hAnsi="Arial" w:cs="Arial"/>
                <w:color w:val="010000"/>
                <w:sz w:val="20"/>
              </w:rPr>
              <w:lastRenderedPageBreak/>
              <w:t>provision,...:</w:t>
            </w:r>
            <w:proofErr w:type="gramEnd"/>
          </w:p>
          <w:p w14:paraId="4F7779EC" w14:textId="77777777" w:rsidR="00857AC2" w:rsidRPr="0076675D" w:rsidRDefault="00857AC2" w:rsidP="003403AC">
            <w:pPr>
              <w:pStyle w:val="Other0"/>
              <w:spacing w:after="120" w:line="360" w:lineRule="auto"/>
              <w:rPr>
                <w:rFonts w:ascii="Arial" w:hAnsi="Arial" w:cs="Arial"/>
                <w:color w:val="010000"/>
                <w:sz w:val="20"/>
              </w:rPr>
            </w:pPr>
            <w:proofErr w:type="spellStart"/>
            <w:r w:rsidRPr="0076675D">
              <w:rPr>
                <w:rFonts w:ascii="Arial" w:hAnsi="Arial" w:cs="Arial"/>
                <w:color w:val="010000"/>
                <w:sz w:val="20"/>
              </w:rPr>
              <w:t>VND</w:t>
            </w:r>
            <w:proofErr w:type="spellEnd"/>
            <w:r w:rsidRPr="0076675D">
              <w:rPr>
                <w:rFonts w:ascii="Arial" w:hAnsi="Arial" w:cs="Arial"/>
                <w:color w:val="010000"/>
                <w:sz w:val="20"/>
              </w:rPr>
              <w:t xml:space="preserve"> 14,946,547,250.</w:t>
            </w:r>
          </w:p>
        </w:tc>
        <w:tc>
          <w:tcPr>
            <w:tcW w:w="255" w:type="pct"/>
            <w:shd w:val="clear" w:color="auto" w:fill="auto"/>
            <w:vAlign w:val="center"/>
          </w:tcPr>
          <w:p w14:paraId="358D40F4" w14:textId="77777777" w:rsidR="00857AC2" w:rsidRPr="0076675D" w:rsidRDefault="00857AC2" w:rsidP="003403AC">
            <w:pPr>
              <w:spacing w:after="120" w:line="360" w:lineRule="auto"/>
              <w:rPr>
                <w:rFonts w:ascii="Arial" w:hAnsi="Arial" w:cs="Arial"/>
                <w:color w:val="010000"/>
                <w:sz w:val="20"/>
                <w:szCs w:val="10"/>
              </w:rPr>
            </w:pPr>
          </w:p>
        </w:tc>
      </w:tr>
      <w:tr w:rsidR="00857AC2" w:rsidRPr="0076675D" w14:paraId="7CED1A89" w14:textId="77777777" w:rsidTr="003403AC">
        <w:tc>
          <w:tcPr>
            <w:tcW w:w="186" w:type="pct"/>
            <w:shd w:val="clear" w:color="auto" w:fill="auto"/>
            <w:vAlign w:val="center"/>
          </w:tcPr>
          <w:p w14:paraId="6712958D"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lastRenderedPageBreak/>
              <w:t>5</w:t>
            </w:r>
          </w:p>
        </w:tc>
        <w:tc>
          <w:tcPr>
            <w:tcW w:w="629" w:type="pct"/>
            <w:shd w:val="clear" w:color="auto" w:fill="auto"/>
            <w:vAlign w:val="center"/>
          </w:tcPr>
          <w:p w14:paraId="4F0029A0"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 xml:space="preserve">Tan </w:t>
            </w:r>
            <w:proofErr w:type="spellStart"/>
            <w:r w:rsidRPr="0076675D">
              <w:rPr>
                <w:rFonts w:ascii="Arial" w:hAnsi="Arial" w:cs="Arial"/>
                <w:color w:val="010000"/>
                <w:sz w:val="20"/>
              </w:rPr>
              <w:t>Cang</w:t>
            </w:r>
            <w:proofErr w:type="spellEnd"/>
            <w:r w:rsidRPr="0076675D">
              <w:rPr>
                <w:rFonts w:ascii="Arial" w:hAnsi="Arial" w:cs="Arial"/>
                <w:color w:val="010000"/>
                <w:sz w:val="20"/>
              </w:rPr>
              <w:t xml:space="preserve"> Dredging And Salvage Joint Stock Company</w:t>
            </w:r>
          </w:p>
        </w:tc>
        <w:tc>
          <w:tcPr>
            <w:tcW w:w="400" w:type="pct"/>
            <w:shd w:val="clear" w:color="auto" w:fill="auto"/>
            <w:vAlign w:val="center"/>
          </w:tcPr>
          <w:p w14:paraId="5449AC13"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Subsidiary</w:t>
            </w:r>
          </w:p>
        </w:tc>
        <w:tc>
          <w:tcPr>
            <w:tcW w:w="912" w:type="pct"/>
            <w:shd w:val="clear" w:color="auto" w:fill="auto"/>
            <w:vAlign w:val="center"/>
          </w:tcPr>
          <w:p w14:paraId="295B43A6"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0317167329</w:t>
            </w:r>
            <w:r w:rsidRPr="0076675D">
              <w:rPr>
                <w:rFonts w:ascii="Arial" w:hAnsi="Arial" w:cs="Arial"/>
                <w:color w:val="010000"/>
                <w:sz w:val="20"/>
              </w:rPr>
              <w:br/>
              <w:t>February 24, 2022</w:t>
            </w:r>
            <w:r w:rsidRPr="0076675D">
              <w:rPr>
                <w:rFonts w:ascii="Arial" w:hAnsi="Arial" w:cs="Arial"/>
                <w:color w:val="010000"/>
                <w:sz w:val="20"/>
              </w:rPr>
              <w:br/>
              <w:t>Ho Chi Minh City Department of Planning and Investment</w:t>
            </w:r>
          </w:p>
        </w:tc>
        <w:tc>
          <w:tcPr>
            <w:tcW w:w="721" w:type="pct"/>
            <w:shd w:val="clear" w:color="auto" w:fill="auto"/>
            <w:vAlign w:val="center"/>
          </w:tcPr>
          <w:p w14:paraId="2D3EFC9D"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 xml:space="preserve">722 </w:t>
            </w:r>
            <w:proofErr w:type="spellStart"/>
            <w:r w:rsidRPr="0076675D">
              <w:rPr>
                <w:rFonts w:ascii="Arial" w:hAnsi="Arial" w:cs="Arial"/>
                <w:color w:val="010000"/>
                <w:sz w:val="20"/>
              </w:rPr>
              <w:t>Dien</w:t>
            </w:r>
            <w:proofErr w:type="spellEnd"/>
            <w:r w:rsidRPr="0076675D">
              <w:rPr>
                <w:rFonts w:ascii="Arial" w:hAnsi="Arial" w:cs="Arial"/>
                <w:color w:val="010000"/>
                <w:sz w:val="20"/>
              </w:rPr>
              <w:t xml:space="preserve"> Bien </w:t>
            </w:r>
            <w:proofErr w:type="spellStart"/>
            <w:r w:rsidRPr="0076675D">
              <w:rPr>
                <w:rFonts w:ascii="Arial" w:hAnsi="Arial" w:cs="Arial"/>
                <w:color w:val="010000"/>
                <w:sz w:val="20"/>
              </w:rPr>
              <w:t>Phu</w:t>
            </w:r>
            <w:proofErr w:type="spellEnd"/>
            <w:r w:rsidRPr="0076675D">
              <w:rPr>
                <w:rFonts w:ascii="Arial" w:hAnsi="Arial" w:cs="Arial"/>
                <w:color w:val="010000"/>
                <w:sz w:val="20"/>
              </w:rPr>
              <w:t xml:space="preserve">, Ward 22, </w:t>
            </w:r>
            <w:proofErr w:type="spellStart"/>
            <w:r w:rsidRPr="0076675D">
              <w:rPr>
                <w:rFonts w:ascii="Arial" w:hAnsi="Arial" w:cs="Arial"/>
                <w:color w:val="010000"/>
                <w:sz w:val="20"/>
              </w:rPr>
              <w:t>Binh</w:t>
            </w:r>
            <w:proofErr w:type="spellEnd"/>
            <w:r w:rsidRPr="0076675D">
              <w:rPr>
                <w:rFonts w:ascii="Arial" w:hAnsi="Arial" w:cs="Arial"/>
                <w:color w:val="010000"/>
                <w:sz w:val="20"/>
              </w:rPr>
              <w:t xml:space="preserve"> Thanh District, Ho Chi Minh City, Vietnam</w:t>
            </w:r>
          </w:p>
        </w:tc>
        <w:tc>
          <w:tcPr>
            <w:tcW w:w="358" w:type="pct"/>
            <w:shd w:val="clear" w:color="auto" w:fill="auto"/>
            <w:vAlign w:val="center"/>
          </w:tcPr>
          <w:p w14:paraId="646DED8C"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2023</w:t>
            </w:r>
          </w:p>
        </w:tc>
        <w:tc>
          <w:tcPr>
            <w:tcW w:w="672" w:type="pct"/>
            <w:shd w:val="clear" w:color="auto" w:fill="auto"/>
            <w:vAlign w:val="center"/>
          </w:tcPr>
          <w:p w14:paraId="683EFDE1" w14:textId="77777777" w:rsidR="00857AC2" w:rsidRPr="0076675D" w:rsidRDefault="00857AC2" w:rsidP="003403AC">
            <w:pPr>
              <w:spacing w:after="120" w:line="360" w:lineRule="auto"/>
              <w:rPr>
                <w:rFonts w:ascii="Arial" w:hAnsi="Arial" w:cs="Arial"/>
                <w:color w:val="010000"/>
                <w:sz w:val="20"/>
                <w:szCs w:val="10"/>
              </w:rPr>
            </w:pPr>
          </w:p>
        </w:tc>
        <w:tc>
          <w:tcPr>
            <w:tcW w:w="866" w:type="pct"/>
            <w:shd w:val="clear" w:color="auto" w:fill="auto"/>
            <w:vAlign w:val="center"/>
          </w:tcPr>
          <w:p w14:paraId="539EA1C4" w14:textId="77777777" w:rsidR="00857AC2" w:rsidRPr="0076675D" w:rsidRDefault="00857AC2" w:rsidP="00857AC2">
            <w:pPr>
              <w:pStyle w:val="Other0"/>
              <w:numPr>
                <w:ilvl w:val="0"/>
                <w:numId w:val="9"/>
              </w:numPr>
              <w:tabs>
                <w:tab w:val="left" w:pos="151"/>
              </w:tabs>
              <w:spacing w:after="120" w:line="360" w:lineRule="auto"/>
              <w:ind w:firstLine="0"/>
              <w:rPr>
                <w:rFonts w:ascii="Arial" w:hAnsi="Arial" w:cs="Arial"/>
                <w:color w:val="010000"/>
                <w:sz w:val="20"/>
              </w:rPr>
            </w:pPr>
            <w:r w:rsidRPr="0076675D">
              <w:rPr>
                <w:rFonts w:ascii="Arial" w:hAnsi="Arial" w:cs="Arial"/>
                <w:color w:val="010000"/>
                <w:sz w:val="20"/>
              </w:rPr>
              <w:t xml:space="preserve">Property leasing and service provision,...: </w:t>
            </w:r>
            <w:proofErr w:type="spellStart"/>
            <w:r w:rsidRPr="0076675D">
              <w:rPr>
                <w:rFonts w:ascii="Arial" w:hAnsi="Arial" w:cs="Arial"/>
                <w:color w:val="010000"/>
                <w:sz w:val="20"/>
              </w:rPr>
              <w:t>VND</w:t>
            </w:r>
            <w:proofErr w:type="spellEnd"/>
            <w:r w:rsidRPr="0076675D">
              <w:rPr>
                <w:rFonts w:ascii="Arial" w:hAnsi="Arial" w:cs="Arial"/>
                <w:color w:val="010000"/>
                <w:sz w:val="20"/>
              </w:rPr>
              <w:t xml:space="preserve"> 44,347,995,787;</w:t>
            </w:r>
          </w:p>
          <w:p w14:paraId="07B0ADCE" w14:textId="77777777" w:rsidR="00857AC2" w:rsidRPr="0076675D" w:rsidRDefault="00857AC2" w:rsidP="00857AC2">
            <w:pPr>
              <w:pStyle w:val="Other0"/>
              <w:numPr>
                <w:ilvl w:val="0"/>
                <w:numId w:val="9"/>
              </w:numPr>
              <w:tabs>
                <w:tab w:val="left" w:pos="151"/>
              </w:tabs>
              <w:spacing w:after="120" w:line="360" w:lineRule="auto"/>
              <w:ind w:firstLine="0"/>
              <w:rPr>
                <w:rFonts w:ascii="Arial" w:hAnsi="Arial" w:cs="Arial"/>
                <w:color w:val="010000"/>
                <w:sz w:val="20"/>
              </w:rPr>
            </w:pPr>
            <w:r w:rsidRPr="0076675D">
              <w:rPr>
                <w:rFonts w:ascii="Arial" w:hAnsi="Arial" w:cs="Arial"/>
                <w:color w:val="010000"/>
                <w:sz w:val="20"/>
              </w:rPr>
              <w:t xml:space="preserve">Lending: </w:t>
            </w:r>
            <w:proofErr w:type="spellStart"/>
            <w:r w:rsidRPr="0076675D">
              <w:rPr>
                <w:rFonts w:ascii="Arial" w:hAnsi="Arial" w:cs="Arial"/>
                <w:color w:val="010000"/>
                <w:sz w:val="20"/>
              </w:rPr>
              <w:t>VND</w:t>
            </w:r>
            <w:proofErr w:type="spellEnd"/>
            <w:r w:rsidRPr="0076675D">
              <w:rPr>
                <w:rFonts w:ascii="Arial" w:hAnsi="Arial" w:cs="Arial"/>
                <w:color w:val="010000"/>
                <w:sz w:val="20"/>
              </w:rPr>
              <w:t xml:space="preserve"> 161,200,000,000.</w:t>
            </w:r>
          </w:p>
        </w:tc>
        <w:tc>
          <w:tcPr>
            <w:tcW w:w="255" w:type="pct"/>
            <w:shd w:val="clear" w:color="auto" w:fill="auto"/>
            <w:vAlign w:val="center"/>
          </w:tcPr>
          <w:p w14:paraId="200863E5" w14:textId="77777777" w:rsidR="00857AC2" w:rsidRPr="0076675D" w:rsidRDefault="00857AC2" w:rsidP="003403AC">
            <w:pPr>
              <w:spacing w:after="120" w:line="360" w:lineRule="auto"/>
              <w:rPr>
                <w:rFonts w:ascii="Arial" w:hAnsi="Arial" w:cs="Arial"/>
                <w:color w:val="010000"/>
                <w:sz w:val="20"/>
                <w:szCs w:val="10"/>
              </w:rPr>
            </w:pPr>
          </w:p>
        </w:tc>
      </w:tr>
      <w:tr w:rsidR="00857AC2" w:rsidRPr="0076675D" w14:paraId="46010594" w14:textId="77777777" w:rsidTr="003403AC">
        <w:tc>
          <w:tcPr>
            <w:tcW w:w="186" w:type="pct"/>
            <w:shd w:val="clear" w:color="auto" w:fill="auto"/>
            <w:vAlign w:val="center"/>
          </w:tcPr>
          <w:p w14:paraId="2F1FEB83"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6</w:t>
            </w:r>
          </w:p>
        </w:tc>
        <w:tc>
          <w:tcPr>
            <w:tcW w:w="629" w:type="pct"/>
            <w:shd w:val="clear" w:color="auto" w:fill="auto"/>
            <w:vAlign w:val="center"/>
          </w:tcPr>
          <w:p w14:paraId="769AD03C"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 xml:space="preserve">Tan </w:t>
            </w:r>
            <w:proofErr w:type="spellStart"/>
            <w:r w:rsidRPr="0076675D">
              <w:rPr>
                <w:rFonts w:ascii="Arial" w:hAnsi="Arial" w:cs="Arial"/>
                <w:color w:val="010000"/>
                <w:sz w:val="20"/>
              </w:rPr>
              <w:t>Cang</w:t>
            </w:r>
            <w:proofErr w:type="spellEnd"/>
            <w:r w:rsidRPr="0076675D">
              <w:rPr>
                <w:rFonts w:ascii="Arial" w:hAnsi="Arial" w:cs="Arial"/>
                <w:color w:val="010000"/>
                <w:sz w:val="20"/>
              </w:rPr>
              <w:t xml:space="preserve"> </w:t>
            </w:r>
            <w:proofErr w:type="spellStart"/>
            <w:r w:rsidRPr="0076675D">
              <w:rPr>
                <w:rFonts w:ascii="Arial" w:hAnsi="Arial" w:cs="Arial"/>
                <w:color w:val="010000"/>
                <w:sz w:val="20"/>
              </w:rPr>
              <w:t>Xuan</w:t>
            </w:r>
            <w:proofErr w:type="spellEnd"/>
            <w:r w:rsidRPr="0076675D">
              <w:rPr>
                <w:rFonts w:ascii="Arial" w:hAnsi="Arial" w:cs="Arial"/>
                <w:color w:val="010000"/>
                <w:sz w:val="20"/>
              </w:rPr>
              <w:t xml:space="preserve"> </w:t>
            </w:r>
            <w:proofErr w:type="spellStart"/>
            <w:r w:rsidRPr="0076675D">
              <w:rPr>
                <w:rFonts w:ascii="Arial" w:hAnsi="Arial" w:cs="Arial"/>
                <w:color w:val="010000"/>
                <w:sz w:val="20"/>
              </w:rPr>
              <w:t>Cau</w:t>
            </w:r>
            <w:proofErr w:type="spellEnd"/>
            <w:r w:rsidRPr="0076675D">
              <w:rPr>
                <w:rFonts w:ascii="Arial" w:hAnsi="Arial" w:cs="Arial"/>
                <w:color w:val="010000"/>
                <w:sz w:val="20"/>
              </w:rPr>
              <w:t xml:space="preserve"> Joint Stock Company</w:t>
            </w:r>
          </w:p>
        </w:tc>
        <w:tc>
          <w:tcPr>
            <w:tcW w:w="400" w:type="pct"/>
            <w:shd w:val="clear" w:color="auto" w:fill="auto"/>
            <w:vAlign w:val="center"/>
          </w:tcPr>
          <w:p w14:paraId="2C339139"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Subsidiary</w:t>
            </w:r>
          </w:p>
        </w:tc>
        <w:tc>
          <w:tcPr>
            <w:tcW w:w="912" w:type="pct"/>
            <w:shd w:val="clear" w:color="auto" w:fill="auto"/>
            <w:vAlign w:val="center"/>
          </w:tcPr>
          <w:p w14:paraId="51570243"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0202199035</w:t>
            </w:r>
            <w:r w:rsidRPr="0076675D">
              <w:rPr>
                <w:rFonts w:ascii="Arial" w:hAnsi="Arial" w:cs="Arial"/>
                <w:color w:val="010000"/>
                <w:sz w:val="20"/>
              </w:rPr>
              <w:br/>
              <w:t>May 5, 2023</w:t>
            </w:r>
            <w:r w:rsidRPr="0076675D">
              <w:rPr>
                <w:rFonts w:ascii="Arial" w:hAnsi="Arial" w:cs="Arial"/>
                <w:color w:val="010000"/>
                <w:sz w:val="20"/>
              </w:rPr>
              <w:br/>
              <w:t>Department of Planning and Investment of Hai Phong City</w:t>
            </w:r>
          </w:p>
        </w:tc>
        <w:tc>
          <w:tcPr>
            <w:tcW w:w="721" w:type="pct"/>
            <w:shd w:val="clear" w:color="auto" w:fill="auto"/>
            <w:vAlign w:val="center"/>
          </w:tcPr>
          <w:p w14:paraId="11FE93EB"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Saigon Newport Corporation Building, 808 Le Hong Phong, Thanh To Ward, Hai An District, Hai Phong</w:t>
            </w:r>
          </w:p>
        </w:tc>
        <w:tc>
          <w:tcPr>
            <w:tcW w:w="358" w:type="pct"/>
            <w:shd w:val="clear" w:color="auto" w:fill="auto"/>
            <w:vAlign w:val="center"/>
          </w:tcPr>
          <w:p w14:paraId="6E7D4E19"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2023</w:t>
            </w:r>
          </w:p>
        </w:tc>
        <w:tc>
          <w:tcPr>
            <w:tcW w:w="672" w:type="pct"/>
            <w:shd w:val="clear" w:color="auto" w:fill="auto"/>
            <w:vAlign w:val="center"/>
          </w:tcPr>
          <w:p w14:paraId="582A09F8" w14:textId="77777777" w:rsidR="00857AC2" w:rsidRPr="0076675D" w:rsidRDefault="00857AC2" w:rsidP="003403AC">
            <w:pPr>
              <w:spacing w:after="120" w:line="360" w:lineRule="auto"/>
              <w:rPr>
                <w:rFonts w:ascii="Arial" w:hAnsi="Arial" w:cs="Arial"/>
                <w:color w:val="010000"/>
                <w:sz w:val="20"/>
                <w:szCs w:val="10"/>
              </w:rPr>
            </w:pPr>
          </w:p>
        </w:tc>
        <w:tc>
          <w:tcPr>
            <w:tcW w:w="866" w:type="pct"/>
            <w:shd w:val="clear" w:color="auto" w:fill="auto"/>
            <w:vAlign w:val="center"/>
          </w:tcPr>
          <w:p w14:paraId="5FCD56B8" w14:textId="77777777" w:rsidR="00857AC2" w:rsidRPr="0076675D" w:rsidRDefault="00857AC2" w:rsidP="003403AC">
            <w:pPr>
              <w:pStyle w:val="Other0"/>
              <w:spacing w:after="120" w:line="360" w:lineRule="auto"/>
              <w:rPr>
                <w:rFonts w:ascii="Arial" w:hAnsi="Arial" w:cs="Arial"/>
                <w:color w:val="010000"/>
                <w:sz w:val="20"/>
              </w:rPr>
            </w:pPr>
            <w:r w:rsidRPr="0076675D">
              <w:rPr>
                <w:rFonts w:ascii="Arial" w:hAnsi="Arial" w:cs="Arial"/>
                <w:color w:val="010000"/>
                <w:sz w:val="20"/>
              </w:rPr>
              <w:t>- Capital contribution:</w:t>
            </w:r>
          </w:p>
          <w:p w14:paraId="6384B2B3" w14:textId="77777777" w:rsidR="00857AC2" w:rsidRPr="0076675D" w:rsidRDefault="00857AC2" w:rsidP="003403AC">
            <w:pPr>
              <w:pStyle w:val="Other0"/>
              <w:spacing w:after="120" w:line="360" w:lineRule="auto"/>
              <w:rPr>
                <w:rFonts w:ascii="Arial" w:hAnsi="Arial" w:cs="Arial"/>
                <w:color w:val="010000"/>
                <w:sz w:val="20"/>
              </w:rPr>
            </w:pPr>
            <w:proofErr w:type="spellStart"/>
            <w:r w:rsidRPr="0076675D">
              <w:rPr>
                <w:rFonts w:ascii="Arial" w:hAnsi="Arial" w:cs="Arial"/>
                <w:color w:val="010000"/>
                <w:sz w:val="20"/>
              </w:rPr>
              <w:t>VND</w:t>
            </w:r>
            <w:proofErr w:type="spellEnd"/>
            <w:r w:rsidRPr="0076675D">
              <w:rPr>
                <w:rFonts w:ascii="Arial" w:hAnsi="Arial" w:cs="Arial"/>
                <w:color w:val="010000"/>
                <w:sz w:val="20"/>
              </w:rPr>
              <w:t xml:space="preserve"> 30,000,000,000.</w:t>
            </w:r>
          </w:p>
        </w:tc>
        <w:tc>
          <w:tcPr>
            <w:tcW w:w="255" w:type="pct"/>
            <w:shd w:val="clear" w:color="auto" w:fill="auto"/>
            <w:vAlign w:val="center"/>
          </w:tcPr>
          <w:p w14:paraId="74C85F68" w14:textId="77777777" w:rsidR="00857AC2" w:rsidRPr="0076675D" w:rsidRDefault="00857AC2" w:rsidP="003403AC">
            <w:pPr>
              <w:spacing w:after="120" w:line="360" w:lineRule="auto"/>
              <w:rPr>
                <w:rFonts w:ascii="Arial" w:hAnsi="Arial" w:cs="Arial"/>
                <w:color w:val="010000"/>
                <w:sz w:val="20"/>
                <w:szCs w:val="10"/>
              </w:rPr>
            </w:pPr>
          </w:p>
        </w:tc>
      </w:tr>
    </w:tbl>
    <w:p w14:paraId="3DE9422C" w14:textId="77777777" w:rsidR="00B75AF9" w:rsidRDefault="001E313B" w:rsidP="006629CF">
      <w:pPr>
        <w:numPr>
          <w:ilvl w:val="0"/>
          <w:numId w:val="3"/>
        </w:numPr>
        <w:pBdr>
          <w:top w:val="nil"/>
          <w:left w:val="nil"/>
          <w:bottom w:val="nil"/>
          <w:right w:val="nil"/>
          <w:between w:val="nil"/>
        </w:pBdr>
        <w:tabs>
          <w:tab w:val="left" w:pos="360"/>
          <w:tab w:val="left" w:pos="432"/>
          <w:tab w:val="left" w:pos="769"/>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Company’s </w:t>
      </w:r>
      <w:proofErr w:type="spellStart"/>
      <w:r>
        <w:rPr>
          <w:rFonts w:ascii="Arial" w:hAnsi="Arial"/>
          <w:color w:val="010000"/>
          <w:sz w:val="20"/>
        </w:rPr>
        <w:t>PDMR</w:t>
      </w:r>
      <w:proofErr w:type="spellEnd"/>
      <w:r>
        <w:rPr>
          <w:rFonts w:ascii="Arial" w:hAnsi="Arial"/>
          <w:color w:val="010000"/>
          <w:sz w:val="20"/>
        </w:rPr>
        <w:t xml:space="preserve">, related persons of </w:t>
      </w:r>
      <w:proofErr w:type="spellStart"/>
      <w:r>
        <w:rPr>
          <w:rFonts w:ascii="Arial" w:hAnsi="Arial"/>
          <w:color w:val="010000"/>
          <w:sz w:val="20"/>
        </w:rPr>
        <w:t>PDMR</w:t>
      </w:r>
      <w:proofErr w:type="spellEnd"/>
      <w:r>
        <w:rPr>
          <w:rFonts w:ascii="Arial" w:hAnsi="Arial"/>
          <w:color w:val="010000"/>
          <w:sz w:val="20"/>
        </w:rPr>
        <w:t xml:space="preserve"> and subsidiaries, companies controlled by the Company.</w:t>
      </w:r>
    </w:p>
    <w:p w14:paraId="389C6A53" w14:textId="77777777" w:rsidR="00B75AF9" w:rsidRDefault="001E313B" w:rsidP="006629CF">
      <w:pPr>
        <w:numPr>
          <w:ilvl w:val="0"/>
          <w:numId w:val="3"/>
        </w:numPr>
        <w:pBdr>
          <w:top w:val="nil"/>
          <w:left w:val="nil"/>
          <w:bottom w:val="nil"/>
          <w:right w:val="nil"/>
          <w:between w:val="nil"/>
        </w:pBdr>
        <w:tabs>
          <w:tab w:val="left" w:pos="360"/>
          <w:tab w:val="left" w:pos="432"/>
          <w:tab w:val="left" w:pos="1066"/>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63A7D1E9" w14:textId="77777777" w:rsidR="00B75AF9" w:rsidRDefault="001E313B" w:rsidP="006629CF">
      <w:pPr>
        <w:numPr>
          <w:ilvl w:val="1"/>
          <w:numId w:val="3"/>
        </w:numPr>
        <w:pBdr>
          <w:top w:val="nil"/>
          <w:left w:val="nil"/>
          <w:bottom w:val="nil"/>
          <w:right w:val="nil"/>
          <w:between w:val="nil"/>
        </w:pBdr>
        <w:tabs>
          <w:tab w:val="left" w:pos="360"/>
          <w:tab w:val="left" w:pos="432"/>
          <w:tab w:val="left" w:pos="560"/>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where members of the Board of Directors, members of the Supervisory Board, the General Manager and other managers have been founding members or members of the Board of Directors, the Executive General Manager for the past three (03) years (as at the time of reporting).</w:t>
      </w:r>
    </w:p>
    <w:p w14:paraId="382CB6BB" w14:textId="77777777" w:rsidR="00B75AF9" w:rsidRDefault="001E313B" w:rsidP="006629CF">
      <w:pPr>
        <w:numPr>
          <w:ilvl w:val="1"/>
          <w:numId w:val="3"/>
        </w:numPr>
        <w:pBdr>
          <w:top w:val="nil"/>
          <w:left w:val="nil"/>
          <w:bottom w:val="nil"/>
          <w:right w:val="nil"/>
          <w:between w:val="nil"/>
        </w:pBdr>
        <w:tabs>
          <w:tab w:val="left" w:pos="360"/>
          <w:tab w:val="left" w:pos="432"/>
          <w:tab w:val="left" w:pos="1280"/>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where affiliated persons of members of the Board of Directors, members of the Supervisory Board, the General Manager and other managers are members of the Board of Directors, the Executive General Manager.</w:t>
      </w:r>
    </w:p>
    <w:p w14:paraId="266AEAAB" w14:textId="77777777" w:rsidR="00B75AF9" w:rsidRDefault="001E313B" w:rsidP="006629CF">
      <w:pPr>
        <w:numPr>
          <w:ilvl w:val="1"/>
          <w:numId w:val="3"/>
        </w:numPr>
        <w:pBdr>
          <w:top w:val="nil"/>
          <w:left w:val="nil"/>
          <w:bottom w:val="nil"/>
          <w:right w:val="nil"/>
          <w:between w:val="nil"/>
        </w:pBdr>
        <w:tabs>
          <w:tab w:val="left" w:pos="360"/>
          <w:tab w:val="left" w:pos="432"/>
          <w:tab w:val="left" w:pos="1287"/>
        </w:tabs>
        <w:spacing w:after="120" w:line="360" w:lineRule="auto"/>
        <w:rPr>
          <w:rFonts w:ascii="Arial" w:eastAsia="Arial" w:hAnsi="Arial" w:cs="Arial"/>
          <w:color w:val="010000"/>
          <w:sz w:val="20"/>
          <w:szCs w:val="20"/>
        </w:rPr>
      </w:pPr>
      <w:r>
        <w:rPr>
          <w:rFonts w:ascii="Arial" w:hAnsi="Arial"/>
          <w:color w:val="010000"/>
          <w:sz w:val="20"/>
        </w:rPr>
        <w:lastRenderedPageBreak/>
        <w:t>Other transactions of the Company (if any) which can bring material or non-material benefits to members of the Board of Directors, members of the Supervisory Board, the General Manager and other managers.</w:t>
      </w:r>
    </w:p>
    <w:p w14:paraId="6EB96794" w14:textId="77777777" w:rsidR="00B75AF9" w:rsidRDefault="001E313B" w:rsidP="006629CF">
      <w:pPr>
        <w:keepNext/>
        <w:keepLines/>
        <w:numPr>
          <w:ilvl w:val="0"/>
          <w:numId w:val="2"/>
        </w:numPr>
        <w:pBdr>
          <w:top w:val="nil"/>
          <w:left w:val="nil"/>
          <w:bottom w:val="nil"/>
          <w:right w:val="nil"/>
          <w:between w:val="nil"/>
        </w:pBdr>
        <w:tabs>
          <w:tab w:val="left" w:pos="360"/>
          <w:tab w:val="left" w:pos="432"/>
          <w:tab w:val="left" w:pos="1456"/>
        </w:tabs>
        <w:spacing w:after="120" w:line="360" w:lineRule="auto"/>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(Report of 2023)</w:t>
      </w:r>
    </w:p>
    <w:p w14:paraId="59C78137" w14:textId="77777777" w:rsidR="00B75AF9" w:rsidRDefault="001E313B" w:rsidP="006629CF">
      <w:pPr>
        <w:numPr>
          <w:ilvl w:val="0"/>
          <w:numId w:val="5"/>
        </w:numPr>
        <w:pBdr>
          <w:top w:val="nil"/>
          <w:left w:val="nil"/>
          <w:bottom w:val="nil"/>
          <w:right w:val="nil"/>
          <w:between w:val="nil"/>
        </w:pBdr>
        <w:tabs>
          <w:tab w:val="left" w:pos="360"/>
          <w:tab w:val="left" w:pos="432"/>
          <w:tab w:val="left" w:pos="1064"/>
        </w:tabs>
        <w:spacing w:after="120" w:line="360" w:lineRule="auto"/>
        <w:rPr>
          <w:rFonts w:ascii="Arial" w:eastAsia="Arial" w:hAnsi="Arial" w:cs="Arial"/>
          <w:color w:val="010000"/>
          <w:sz w:val="20"/>
          <w:szCs w:val="20"/>
        </w:rPr>
      </w:pPr>
      <w:r>
        <w:rPr>
          <w:rFonts w:ascii="Arial" w:hAnsi="Arial"/>
          <w:color w:val="010000"/>
          <w:sz w:val="20"/>
        </w:rPr>
        <w:t xml:space="preserve">Company’s share transaction of </w:t>
      </w:r>
      <w:proofErr w:type="spellStart"/>
      <w:r>
        <w:rPr>
          <w:rFonts w:ascii="Arial" w:hAnsi="Arial"/>
          <w:color w:val="010000"/>
          <w:sz w:val="20"/>
        </w:rPr>
        <w:t>PDMR</w:t>
      </w:r>
      <w:proofErr w:type="spellEnd"/>
      <w:r>
        <w:rPr>
          <w:rFonts w:ascii="Arial" w:hAnsi="Arial"/>
          <w:color w:val="010000"/>
          <w:sz w:val="20"/>
        </w:rPr>
        <w:t xml:space="preserve"> and affiliated persons. None.</w:t>
      </w:r>
    </w:p>
    <w:p w14:paraId="55B4FCE9" w14:textId="77777777" w:rsidR="00B75AF9" w:rsidRDefault="001E313B" w:rsidP="006629CF">
      <w:pPr>
        <w:keepNext/>
        <w:keepLines/>
        <w:numPr>
          <w:ilvl w:val="0"/>
          <w:numId w:val="2"/>
        </w:numPr>
        <w:pBdr>
          <w:top w:val="nil"/>
          <w:left w:val="nil"/>
          <w:bottom w:val="nil"/>
          <w:right w:val="nil"/>
          <w:between w:val="nil"/>
        </w:pBdr>
        <w:tabs>
          <w:tab w:val="left" w:pos="360"/>
          <w:tab w:val="left" w:pos="432"/>
          <w:tab w:val="left" w:pos="1218"/>
        </w:tabs>
        <w:spacing w:after="120" w:line="360" w:lineRule="auto"/>
        <w:rPr>
          <w:rFonts w:ascii="Arial" w:eastAsia="Arial" w:hAnsi="Arial" w:cs="Arial"/>
          <w:color w:val="010000"/>
          <w:sz w:val="20"/>
          <w:szCs w:val="20"/>
        </w:rPr>
      </w:pPr>
      <w:r>
        <w:rPr>
          <w:rFonts w:ascii="Arial" w:hAnsi="Arial"/>
          <w:color w:val="010000"/>
          <w:sz w:val="20"/>
        </w:rPr>
        <w:t>Other significant issues</w:t>
      </w:r>
    </w:p>
    <w:p w14:paraId="1B575FFF" w14:textId="77777777" w:rsidR="00B75AF9" w:rsidRDefault="001E313B" w:rsidP="006629C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t xml:space="preserve">None. </w:t>
      </w:r>
    </w:p>
    <w:sectPr w:rsidR="00B75AF9">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4350C"/>
    <w:multiLevelType w:val="multilevel"/>
    <w:tmpl w:val="995E1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973930"/>
    <w:multiLevelType w:val="multilevel"/>
    <w:tmpl w:val="5E682B5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C1104F"/>
    <w:multiLevelType w:val="multilevel"/>
    <w:tmpl w:val="B3CC152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FD51B0A"/>
    <w:multiLevelType w:val="multilevel"/>
    <w:tmpl w:val="7174F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b w:val="0"/>
        <w:i w:val="0"/>
        <w:sz w:val="20"/>
      </w:rPr>
    </w:lvl>
    <w:lvl w:ilvl="2">
      <w:numFmt w:val="decimal"/>
      <w:lvlText w:val=""/>
      <w:lvlJc w:val="left"/>
      <w:rPr>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ED3BE3"/>
    <w:multiLevelType w:val="multilevel"/>
    <w:tmpl w:val="6C6CDE28"/>
    <w:lvl w:ilvl="0">
      <w:start w:val="1"/>
      <w:numFmt w:val="decimal"/>
      <w:lvlText w:val="%1."/>
      <w:lvlJc w:val="left"/>
      <w:pPr>
        <w:ind w:left="0" w:firstLine="0"/>
      </w:pPr>
      <w:rPr>
        <w:rFonts w:ascii="Arial" w:eastAsia="Arial" w:hAnsi="Arial" w:cs="Arial"/>
        <w:b w:val="0"/>
        <w:i w:val="0"/>
        <w:smallCaps w:val="0"/>
        <w:strike w:val="0"/>
        <w:color w:val="171718"/>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27B0423"/>
    <w:multiLevelType w:val="multilevel"/>
    <w:tmpl w:val="E5CE9CE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FF32E4D"/>
    <w:multiLevelType w:val="multilevel"/>
    <w:tmpl w:val="0BEE2E9C"/>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1C91E10"/>
    <w:multiLevelType w:val="multilevel"/>
    <w:tmpl w:val="E272BCB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62B5939"/>
    <w:multiLevelType w:val="multilevel"/>
    <w:tmpl w:val="61509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5"/>
  </w:num>
  <w:num w:numId="4">
    <w:abstractNumId w:val="8"/>
  </w:num>
  <w:num w:numId="5">
    <w:abstractNumId w:val="2"/>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F9"/>
    <w:rsid w:val="001E313B"/>
    <w:rsid w:val="006629CF"/>
    <w:rsid w:val="007222A2"/>
    <w:rsid w:val="00857AC2"/>
    <w:rsid w:val="00B75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87FF"/>
  <w15:docId w15:val="{03095359-C576-4A50-8B8C-1E8BAED3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CC3154"/>
      <w:sz w:val="19"/>
      <w:szCs w:val="19"/>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CC3154"/>
      <w:sz w:val="17"/>
      <w:szCs w:val="17"/>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color w:val="CC3154"/>
      <w:sz w:val="15"/>
      <w:szCs w:val="15"/>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8"/>
      <w:szCs w:val="28"/>
      <w:u w:val="none"/>
      <w:shd w:val="clear" w:color="auto" w:fill="auto"/>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rPr>
  </w:style>
  <w:style w:type="paragraph" w:customStyle="1" w:styleId="Heading11">
    <w:name w:val="Heading #1"/>
    <w:basedOn w:val="Normal"/>
    <w:link w:val="Heading10"/>
    <w:pPr>
      <w:spacing w:line="264" w:lineRule="auto"/>
      <w:ind w:firstLine="700"/>
      <w:outlineLvl w:val="0"/>
    </w:pPr>
    <w:rPr>
      <w:rFonts w:ascii="Times New Roman" w:eastAsia="Times New Roman" w:hAnsi="Times New Roman" w:cs="Times New Roman"/>
      <w:b/>
      <w:bCs/>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269" w:lineRule="auto"/>
      <w:ind w:firstLine="400"/>
    </w:pPr>
    <w:rPr>
      <w:rFonts w:ascii="Times New Roman" w:eastAsia="Times New Roman" w:hAnsi="Times New Roman" w:cs="Times New Roman"/>
    </w:rPr>
  </w:style>
  <w:style w:type="paragraph" w:customStyle="1" w:styleId="Bodytext50">
    <w:name w:val="Body text (5)"/>
    <w:basedOn w:val="Normal"/>
    <w:link w:val="Bodytext5"/>
    <w:rPr>
      <w:rFonts w:ascii="Times New Roman" w:eastAsia="Times New Roman" w:hAnsi="Times New Roman" w:cs="Times New Roman"/>
      <w:color w:val="CC3154"/>
      <w:sz w:val="19"/>
      <w:szCs w:val="19"/>
    </w:rPr>
  </w:style>
  <w:style w:type="paragraph" w:customStyle="1" w:styleId="Bodytext20">
    <w:name w:val="Body text (2)"/>
    <w:basedOn w:val="Normal"/>
    <w:link w:val="Bodytext2"/>
    <w:pPr>
      <w:spacing w:line="415" w:lineRule="auto"/>
    </w:pPr>
    <w:rPr>
      <w:rFonts w:ascii="Arial" w:eastAsia="Arial" w:hAnsi="Arial" w:cs="Arial"/>
      <w:color w:val="CC3154"/>
      <w:sz w:val="17"/>
      <w:szCs w:val="17"/>
    </w:rPr>
  </w:style>
  <w:style w:type="paragraph" w:customStyle="1" w:styleId="Bodytext40">
    <w:name w:val="Body text (4)"/>
    <w:basedOn w:val="Normal"/>
    <w:link w:val="Bodytext4"/>
    <w:pPr>
      <w:jc w:val="right"/>
    </w:pPr>
    <w:rPr>
      <w:rFonts w:ascii="Arial" w:eastAsia="Arial" w:hAnsi="Arial" w:cs="Arial"/>
      <w:i/>
      <w:iCs/>
      <w:color w:val="CC3154"/>
      <w:sz w:val="15"/>
      <w:szCs w:val="15"/>
    </w:rPr>
  </w:style>
  <w:style w:type="paragraph" w:customStyle="1" w:styleId="Bodytext30">
    <w:name w:val="Body text (3)"/>
    <w:basedOn w:val="Normal"/>
    <w:link w:val="Bodytext3"/>
    <w:pPr>
      <w:ind w:firstLine="160"/>
    </w:pPr>
    <w:rPr>
      <w:rFonts w:ascii="Times New Roman" w:eastAsia="Times New Roman" w:hAnsi="Times New Roman" w:cs="Times New Roman"/>
      <w:i/>
      <w:i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c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S5qFeuyjNDr79BexTxP25BJr6Q==">CgMxLjAyCGguZ2pkZ3hzOAByITExTXoyN1YtWkt3STRiNmNGVUdzOGJpZUpqMjFrUE8zRA==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2024-02-05T03:22:00Z</dcterms:created>
  <dcterms:modified xsi:type="dcterms:W3CDTF">2024-02-05T03:22:00Z</dcterms:modified>
</cp:coreProperties>
</file>