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1CAB" w:rsidRPr="00CF4D16" w:rsidRDefault="002457E3" w:rsidP="00245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F4D16">
        <w:rPr>
          <w:rFonts w:ascii="Arial" w:hAnsi="Arial" w:cs="Arial"/>
          <w:b/>
          <w:color w:val="010000"/>
          <w:sz w:val="20"/>
        </w:rPr>
        <w:t xml:space="preserve">DIH: Results of offering treasury shares </w:t>
      </w:r>
    </w:p>
    <w:p w14:paraId="00000002" w14:textId="77777777" w:rsidR="00BA1CAB" w:rsidRPr="00CF4D16" w:rsidRDefault="002457E3" w:rsidP="00245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On January 31, 2024, Development Investment Construction Hoi An JSC announced Report No. 10/BC-DICHA on the results of offering treasury shares as follows:</w:t>
      </w:r>
    </w:p>
    <w:p w14:paraId="00000003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Name of the securities company appointed as the agent to implement the treasury share offering: FPT Securities Joint Stock Company - Ho Chi Minh City Branch</w:t>
      </w:r>
    </w:p>
    <w:p w14:paraId="00000004" w14:textId="77777777" w:rsidR="00BA1CAB" w:rsidRPr="00CF4D16" w:rsidRDefault="002457E3" w:rsidP="00245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Address: Floor 3, Building at 136 - 138 Le Thi Hong Gam, Nguyen Thai Binh Ward, District 1, Ho Chi Minh City</w:t>
      </w:r>
    </w:p>
    <w:p w14:paraId="00000005" w14:textId="77777777" w:rsidR="00BA1CAB" w:rsidRPr="00CF4D16" w:rsidRDefault="002457E3" w:rsidP="00245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Tel: 1900 64462</w:t>
      </w:r>
    </w:p>
    <w:p w14:paraId="00000006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Account implementing the offering: 058C990979</w:t>
      </w:r>
    </w:p>
    <w:p w14:paraId="00000007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Securities code: DIH</w:t>
      </w:r>
    </w:p>
    <w:p w14:paraId="00000008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Par value: VND 10,000/share</w:t>
      </w:r>
    </w:p>
    <w:p w14:paraId="00000009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Number of shares registered for offering: 84,700 shares</w:t>
      </w:r>
    </w:p>
    <w:p w14:paraId="0000000A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Number of shares offered: 84,700 shares</w:t>
      </w:r>
    </w:p>
    <w:p w14:paraId="0000000B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Implementation time: From January 15, 2024 to January 30, 2024</w:t>
      </w:r>
    </w:p>
    <w:p w14:paraId="0000000C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Number of treasury shares before registering for offering: 84,700 shares</w:t>
      </w:r>
    </w:p>
    <w:p w14:paraId="0000000D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Current number of treasury shares: 0 shares</w:t>
      </w:r>
    </w:p>
    <w:p w14:paraId="0000000E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 xml:space="preserve">Capital source (in case of redeeming shares as treasury shares): Not applicable </w:t>
      </w:r>
    </w:p>
    <w:p w14:paraId="0000000F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Average offering price: VND 24,408/share</w:t>
      </w:r>
    </w:p>
    <w:p w14:paraId="00000010" w14:textId="77777777" w:rsidR="00BA1CAB" w:rsidRPr="00CF4D16" w:rsidRDefault="002457E3" w:rsidP="00245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F4D16">
        <w:rPr>
          <w:rFonts w:ascii="Arial" w:hAnsi="Arial" w:cs="Arial"/>
          <w:color w:val="010000"/>
          <w:sz w:val="20"/>
        </w:rPr>
        <w:t>Offering method: Order matching on HNX</w:t>
      </w:r>
    </w:p>
    <w:sectPr w:rsidR="00BA1CAB" w:rsidRPr="00CF4D16" w:rsidSect="002457E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5AF"/>
    <w:multiLevelType w:val="multilevel"/>
    <w:tmpl w:val="4E4634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06B"/>
    <w:multiLevelType w:val="multilevel"/>
    <w:tmpl w:val="96328622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Noto Sans Symbols" w:hAnsi="Arial" w:cs="Arial"/>
        <w:b w:val="0"/>
        <w:i w:val="0"/>
        <w:smallCaps w:val="0"/>
        <w:strike w:val="0"/>
        <w:color w:val="53506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B"/>
    <w:rsid w:val="002457E3"/>
    <w:rsid w:val="00BA1CAB"/>
    <w:rsid w:val="00C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061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061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0604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0604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535061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1" w:lineRule="auto"/>
    </w:pPr>
    <w:rPr>
      <w:rFonts w:ascii="Times New Roman" w:eastAsia="Times New Roman" w:hAnsi="Times New Roman" w:cs="Times New Roman"/>
      <w:color w:val="535061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535061"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40604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Times New Roman" w:eastAsia="Times New Roman" w:hAnsi="Times New Roman" w:cs="Times New Roman"/>
      <w:color w:val="F40604"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Palatino Linotype" w:eastAsia="Palatino Linotype" w:hAnsi="Palatino Linotype" w:cs="Palatino Linotype"/>
      <w:i/>
      <w:iCs/>
      <w:color w:val="53506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JY8GjlhGtQXTpnook6yo1YisZw==">CgMxLjA4AHIhMU5nVDNwbnI5RGtDTVNsYTNNZldac0RMR2l5T3FoNUtQ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883</Characters>
  <Application>Microsoft Office Word</Application>
  <DocSecurity>0</DocSecurity>
  <Lines>19</Lines>
  <Paragraphs>16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2024-02-05T04:42:00Z</dcterms:created>
  <dcterms:modified xsi:type="dcterms:W3CDTF">2024-02-06T02:27:00Z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f7375e1a9bc741b723bbb20f27c6061b3986155c16a45521542d064429722953</vt:lpwstr>
  </property>
</Properties>
</file>