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E792"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b/>
          <w:color w:val="010000"/>
          <w:sz w:val="20"/>
          <w:szCs w:val="20"/>
        </w:rPr>
      </w:pPr>
      <w:r w:rsidRPr="00AA69DC">
        <w:rPr>
          <w:rFonts w:ascii="Arial" w:hAnsi="Arial" w:cs="Arial"/>
          <w:b/>
          <w:color w:val="010000"/>
          <w:sz w:val="20"/>
        </w:rPr>
        <w:t>MTG: Board Resolution</w:t>
      </w:r>
    </w:p>
    <w:p w14:paraId="6DE494F1" w14:textId="740035B0"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On February 01, 2024, MT Gas Joint Stock Company announced Resolution No.</w:t>
      </w:r>
      <w:r w:rsidR="009D05F8">
        <w:rPr>
          <w:rFonts w:ascii="Arial" w:hAnsi="Arial" w:cs="Arial"/>
          <w:color w:val="010000"/>
          <w:sz w:val="20"/>
        </w:rPr>
        <w:t xml:space="preserve"> 03/2024/HDQT.NQ-MT GAS on r</w:t>
      </w:r>
      <w:r w:rsidRPr="00AA69DC">
        <w:rPr>
          <w:rFonts w:ascii="Arial" w:hAnsi="Arial" w:cs="Arial"/>
          <w:color w:val="010000"/>
          <w:sz w:val="20"/>
        </w:rPr>
        <w:t>esults of private placement as follows:</w:t>
      </w:r>
    </w:p>
    <w:p w14:paraId="7532D7A3"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‎‎Article 1. Approve the results of the private placement to investors of MT Gas Joint Stock Company as follows:</w:t>
      </w:r>
    </w:p>
    <w:p w14:paraId="3A876C3F" w14:textId="77777777" w:rsidR="00FA5B2D" w:rsidRPr="00AA69DC" w:rsidRDefault="00665E44" w:rsidP="009D05F8">
      <w:pPr>
        <w:pBdr>
          <w:top w:val="nil"/>
          <w:left w:val="nil"/>
          <w:bottom w:val="nil"/>
          <w:right w:val="nil"/>
          <w:between w:val="nil"/>
        </w:pBdr>
        <w:tabs>
          <w:tab w:val="left" w:pos="3224"/>
        </w:tabs>
        <w:spacing w:after="120" w:line="360" w:lineRule="auto"/>
        <w:jc w:val="both"/>
        <w:rPr>
          <w:rFonts w:ascii="Arial" w:eastAsia="Arial" w:hAnsi="Arial" w:cs="Arial"/>
          <w:color w:val="010000"/>
          <w:sz w:val="20"/>
          <w:szCs w:val="20"/>
        </w:rPr>
      </w:pPr>
      <w:r w:rsidRPr="00AA69DC">
        <w:rPr>
          <w:rFonts w:ascii="Arial" w:hAnsi="Arial" w:cs="Arial"/>
          <w:color w:val="010000"/>
          <w:sz w:val="20"/>
        </w:rPr>
        <w:t>Share name: Shares of MT Gas Joint Stock Company</w:t>
      </w:r>
    </w:p>
    <w:p w14:paraId="7850733E" w14:textId="77777777" w:rsidR="00FA5B2D" w:rsidRPr="00AA69DC" w:rsidRDefault="00665E44" w:rsidP="009D05F8">
      <w:pPr>
        <w:pBdr>
          <w:top w:val="nil"/>
          <w:left w:val="nil"/>
          <w:bottom w:val="nil"/>
          <w:right w:val="nil"/>
          <w:between w:val="nil"/>
        </w:pBdr>
        <w:tabs>
          <w:tab w:val="left" w:pos="3224"/>
        </w:tabs>
        <w:spacing w:after="120" w:line="360" w:lineRule="auto"/>
        <w:jc w:val="both"/>
        <w:rPr>
          <w:rFonts w:ascii="Arial" w:eastAsia="Arial" w:hAnsi="Arial" w:cs="Arial"/>
          <w:color w:val="010000"/>
          <w:sz w:val="20"/>
          <w:szCs w:val="20"/>
        </w:rPr>
      </w:pPr>
      <w:r w:rsidRPr="00AA69DC">
        <w:rPr>
          <w:rFonts w:ascii="Arial" w:hAnsi="Arial" w:cs="Arial"/>
          <w:color w:val="010000"/>
          <w:sz w:val="20"/>
        </w:rPr>
        <w:t>Share type: Common share</w:t>
      </w:r>
    </w:p>
    <w:p w14:paraId="416200DE" w14:textId="77777777" w:rsidR="00FA5B2D" w:rsidRPr="00AA69DC" w:rsidRDefault="00665E44" w:rsidP="009D05F8">
      <w:pPr>
        <w:pBdr>
          <w:top w:val="nil"/>
          <w:left w:val="nil"/>
          <w:bottom w:val="nil"/>
          <w:right w:val="nil"/>
          <w:between w:val="nil"/>
        </w:pBdr>
        <w:tabs>
          <w:tab w:val="left" w:pos="3224"/>
        </w:tabs>
        <w:spacing w:after="120" w:line="360" w:lineRule="auto"/>
        <w:jc w:val="both"/>
        <w:rPr>
          <w:rFonts w:ascii="Arial" w:eastAsia="Arial" w:hAnsi="Arial" w:cs="Arial"/>
          <w:color w:val="010000"/>
          <w:sz w:val="20"/>
          <w:szCs w:val="20"/>
        </w:rPr>
      </w:pPr>
      <w:r w:rsidRPr="00AA69DC">
        <w:rPr>
          <w:rFonts w:ascii="Arial" w:hAnsi="Arial" w:cs="Arial"/>
          <w:color w:val="010000"/>
          <w:sz w:val="20"/>
        </w:rPr>
        <w:t>Securities code: MTG</w:t>
      </w:r>
    </w:p>
    <w:p w14:paraId="67C81B7D"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Share par value: VND 10,000/share</w:t>
      </w:r>
    </w:p>
    <w:p w14:paraId="02D37842"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Number of shares expected to be offered: 8,000,000 shares</w:t>
      </w:r>
    </w:p>
    <w:p w14:paraId="05B93A65" w14:textId="77777777" w:rsidR="00FA5B2D" w:rsidRPr="00AA69DC" w:rsidRDefault="00665E44" w:rsidP="009D05F8">
      <w:pPr>
        <w:pBdr>
          <w:top w:val="nil"/>
          <w:left w:val="nil"/>
          <w:bottom w:val="nil"/>
          <w:right w:val="nil"/>
          <w:between w:val="nil"/>
        </w:pBdr>
        <w:tabs>
          <w:tab w:val="left" w:pos="3224"/>
        </w:tabs>
        <w:spacing w:after="120" w:line="360" w:lineRule="auto"/>
        <w:jc w:val="both"/>
        <w:rPr>
          <w:rFonts w:ascii="Arial" w:eastAsia="Arial" w:hAnsi="Arial" w:cs="Arial"/>
          <w:color w:val="010000"/>
          <w:sz w:val="20"/>
          <w:szCs w:val="20"/>
        </w:rPr>
      </w:pPr>
      <w:r w:rsidRPr="00AA69DC">
        <w:rPr>
          <w:rFonts w:ascii="Arial" w:hAnsi="Arial" w:cs="Arial"/>
          <w:color w:val="010000"/>
          <w:sz w:val="20"/>
        </w:rPr>
        <w:t>Offering price: VND 12,000/share</w:t>
      </w:r>
    </w:p>
    <w:p w14:paraId="2E01F3EF"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 xml:space="preserve">Expected proceeds: VND 96,000,000,000 </w:t>
      </w:r>
    </w:p>
    <w:p w14:paraId="1BF7EDFC"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 xml:space="preserve">Transfer restrictions: These additional issued shares are restricted from transfer within 03 years for strategic investors and 01 </w:t>
      </w:r>
      <w:proofErr w:type="gramStart"/>
      <w:r w:rsidRPr="00AA69DC">
        <w:rPr>
          <w:rFonts w:ascii="Arial" w:hAnsi="Arial" w:cs="Arial"/>
          <w:color w:val="010000"/>
          <w:sz w:val="20"/>
        </w:rPr>
        <w:t>year</w:t>
      </w:r>
      <w:proofErr w:type="gramEnd"/>
      <w:r w:rsidRPr="00AA69DC">
        <w:rPr>
          <w:rFonts w:ascii="Arial" w:hAnsi="Arial" w:cs="Arial"/>
          <w:color w:val="010000"/>
          <w:sz w:val="20"/>
        </w:rPr>
        <w:t xml:space="preserve"> for professional securities investors from the end date of the offering, except for the case of transfer between professional securities investors or compliance with the judgment or decision of the Court, the decision of the Arbitrator or the inheritance according to the provisions of law.</w:t>
      </w:r>
    </w:p>
    <w:p w14:paraId="1171A2CC"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End date of the offering: February 01, 2024</w:t>
      </w:r>
    </w:p>
    <w:p w14:paraId="4F7F1774"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Number of distributed shares: 4,150,000 shares</w:t>
      </w:r>
    </w:p>
    <w:p w14:paraId="59B3AD32"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 xml:space="preserve">Proceeds: VND 49,800,000,000 </w:t>
      </w:r>
    </w:p>
    <w:p w14:paraId="5D083679"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Number of investors purchasing shares: 02 investors</w:t>
      </w:r>
    </w:p>
    <w:p w14:paraId="1F1E9B99"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List of investors purchasing shares: (Attached Appendix)</w:t>
      </w:r>
    </w:p>
    <w:p w14:paraId="7443F5AD"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Number of shares that are not fully offered: 3,850,000 shares, the Board of Directors decides not to further distribute the number of shares to investors who do not pay to purchase these 3,850,000 shares.</w:t>
      </w:r>
    </w:p>
    <w:p w14:paraId="6E34D76B" w14:textId="3E481FE2"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‎‎Article 2. Members of the Board of Directors supervise</w:t>
      </w:r>
      <w:r w:rsidR="009D05F8">
        <w:rPr>
          <w:rFonts w:ascii="Arial" w:hAnsi="Arial" w:cs="Arial"/>
          <w:color w:val="010000"/>
          <w:sz w:val="20"/>
        </w:rPr>
        <w:t xml:space="preserve"> and inspect the implementation:</w:t>
      </w:r>
      <w:r w:rsidRPr="00AA69DC">
        <w:rPr>
          <w:rFonts w:ascii="Arial" w:hAnsi="Arial" w:cs="Arial"/>
          <w:color w:val="010000"/>
          <w:sz w:val="20"/>
        </w:rPr>
        <w:t xml:space="preserve"> The </w:t>
      </w:r>
      <w:r w:rsidR="009D05F8">
        <w:rPr>
          <w:rFonts w:ascii="Arial" w:hAnsi="Arial" w:cs="Arial"/>
          <w:color w:val="010000"/>
          <w:sz w:val="20"/>
        </w:rPr>
        <w:t>Executive Board</w:t>
      </w:r>
      <w:r w:rsidRPr="00AA69DC">
        <w:rPr>
          <w:rFonts w:ascii="Arial" w:hAnsi="Arial" w:cs="Arial"/>
          <w:color w:val="010000"/>
          <w:sz w:val="20"/>
        </w:rPr>
        <w:t xml:space="preserve"> of the Company is responsible for directing relevant departments and individuals to base on the Resolution to implement.</w:t>
      </w:r>
    </w:p>
    <w:p w14:paraId="7C392186" w14:textId="125C3201" w:rsidR="00FA5B2D" w:rsidRPr="00AA69DC" w:rsidRDefault="00665E44" w:rsidP="009D05F8">
      <w:pPr>
        <w:pBdr>
          <w:top w:val="nil"/>
          <w:left w:val="nil"/>
          <w:bottom w:val="nil"/>
          <w:right w:val="nil"/>
          <w:between w:val="nil"/>
        </w:pBdr>
        <w:spacing w:after="120" w:line="360" w:lineRule="auto"/>
        <w:jc w:val="both"/>
        <w:rPr>
          <w:rFonts w:ascii="Arial" w:hAnsi="Arial" w:cs="Arial"/>
          <w:color w:val="010000"/>
          <w:sz w:val="20"/>
        </w:rPr>
      </w:pPr>
      <w:r w:rsidRPr="00AA69DC">
        <w:rPr>
          <w:rFonts w:ascii="Arial" w:hAnsi="Arial" w:cs="Arial"/>
          <w:color w:val="010000"/>
          <w:sz w:val="20"/>
        </w:rPr>
        <w:t xml:space="preserve">This </w:t>
      </w:r>
      <w:r w:rsidR="009D05F8">
        <w:rPr>
          <w:rFonts w:ascii="Arial" w:hAnsi="Arial" w:cs="Arial"/>
          <w:color w:val="010000"/>
          <w:sz w:val="20"/>
        </w:rPr>
        <w:t xml:space="preserve">Board </w:t>
      </w:r>
      <w:r w:rsidRPr="00AA69DC">
        <w:rPr>
          <w:rFonts w:ascii="Arial" w:hAnsi="Arial" w:cs="Arial"/>
          <w:color w:val="010000"/>
          <w:sz w:val="20"/>
        </w:rPr>
        <w:t>Resolution takes effect from the date of its signing./.</w:t>
      </w:r>
    </w:p>
    <w:p w14:paraId="6323EE5B" w14:textId="58D37827" w:rsidR="00B20A3B" w:rsidRPr="00AA69DC" w:rsidRDefault="00B20A3B" w:rsidP="00665E44">
      <w:pPr>
        <w:pBdr>
          <w:top w:val="nil"/>
          <w:left w:val="nil"/>
          <w:bottom w:val="single" w:sz="6" w:space="1" w:color="auto"/>
          <w:right w:val="nil"/>
          <w:between w:val="nil"/>
        </w:pBdr>
        <w:spacing w:after="120" w:line="360" w:lineRule="auto"/>
        <w:rPr>
          <w:rFonts w:ascii="Arial" w:hAnsi="Arial" w:cs="Arial"/>
          <w:color w:val="010000"/>
          <w:sz w:val="20"/>
        </w:rPr>
      </w:pPr>
    </w:p>
    <w:p w14:paraId="3229B675" w14:textId="77777777" w:rsidR="00FA5B2D" w:rsidRPr="00AA69DC" w:rsidRDefault="00665E44" w:rsidP="00B20A3B">
      <w:pPr>
        <w:keepNext/>
        <w:pBdr>
          <w:top w:val="nil"/>
          <w:left w:val="nil"/>
          <w:bottom w:val="nil"/>
          <w:right w:val="nil"/>
          <w:between w:val="nil"/>
        </w:pBdr>
        <w:spacing w:after="120" w:line="360" w:lineRule="auto"/>
        <w:jc w:val="center"/>
        <w:rPr>
          <w:rFonts w:ascii="Arial" w:eastAsia="Arial" w:hAnsi="Arial" w:cs="Arial"/>
          <w:color w:val="010000"/>
          <w:sz w:val="20"/>
          <w:szCs w:val="20"/>
        </w:rPr>
      </w:pPr>
      <w:r w:rsidRPr="00AA69DC">
        <w:rPr>
          <w:rFonts w:ascii="Arial" w:hAnsi="Arial" w:cs="Arial"/>
          <w:color w:val="010000"/>
          <w:sz w:val="20"/>
        </w:rPr>
        <w:t>Appendix: List of investors purchasing shares</w:t>
      </w:r>
    </w:p>
    <w:p w14:paraId="05496AD8"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(Attached to Board Resolution No. 03/2024/HDQT.NQ-MT GAS dated February 01,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
        <w:gridCol w:w="1755"/>
        <w:gridCol w:w="1494"/>
        <w:gridCol w:w="1485"/>
        <w:gridCol w:w="1322"/>
        <w:gridCol w:w="1340"/>
        <w:gridCol w:w="1075"/>
      </w:tblGrid>
      <w:tr w:rsidR="00FA5B2D" w:rsidRPr="00AA69DC" w14:paraId="4CCDB89B" w14:textId="77777777" w:rsidTr="00665E44">
        <w:tc>
          <w:tcPr>
            <w:tcW w:w="304" w:type="pct"/>
            <w:shd w:val="clear" w:color="auto" w:fill="auto"/>
            <w:tcMar>
              <w:top w:w="0" w:type="dxa"/>
              <w:bottom w:w="0" w:type="dxa"/>
            </w:tcMar>
            <w:vAlign w:val="center"/>
          </w:tcPr>
          <w:p w14:paraId="6C9486C1"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No.</w:t>
            </w:r>
          </w:p>
        </w:tc>
        <w:tc>
          <w:tcPr>
            <w:tcW w:w="973" w:type="pct"/>
            <w:shd w:val="clear" w:color="auto" w:fill="auto"/>
            <w:tcMar>
              <w:top w:w="0" w:type="dxa"/>
              <w:bottom w:w="0" w:type="dxa"/>
            </w:tcMar>
            <w:vAlign w:val="center"/>
          </w:tcPr>
          <w:p w14:paraId="1902935A"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Name of Investor</w:t>
            </w:r>
          </w:p>
        </w:tc>
        <w:tc>
          <w:tcPr>
            <w:tcW w:w="828" w:type="pct"/>
            <w:shd w:val="clear" w:color="auto" w:fill="auto"/>
            <w:tcMar>
              <w:top w:w="0" w:type="dxa"/>
              <w:bottom w:w="0" w:type="dxa"/>
            </w:tcMar>
            <w:vAlign w:val="center"/>
          </w:tcPr>
          <w:p w14:paraId="12DB9347"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 xml:space="preserve">Citizen </w:t>
            </w:r>
            <w:r w:rsidRPr="00AA69DC">
              <w:rPr>
                <w:rFonts w:ascii="Arial" w:hAnsi="Arial" w:cs="Arial"/>
                <w:color w:val="010000"/>
                <w:sz w:val="20"/>
              </w:rPr>
              <w:lastRenderedPageBreak/>
              <w:t>Identification Number</w:t>
            </w:r>
          </w:p>
        </w:tc>
        <w:tc>
          <w:tcPr>
            <w:tcW w:w="823" w:type="pct"/>
            <w:shd w:val="clear" w:color="auto" w:fill="auto"/>
            <w:tcMar>
              <w:top w:w="0" w:type="dxa"/>
              <w:bottom w:w="0" w:type="dxa"/>
            </w:tcMar>
            <w:vAlign w:val="center"/>
          </w:tcPr>
          <w:p w14:paraId="0CADCB62"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lastRenderedPageBreak/>
              <w:t xml:space="preserve">Number of </w:t>
            </w:r>
            <w:r w:rsidRPr="00AA69DC">
              <w:rPr>
                <w:rFonts w:ascii="Arial" w:hAnsi="Arial" w:cs="Arial"/>
                <w:color w:val="010000"/>
                <w:sz w:val="20"/>
              </w:rPr>
              <w:lastRenderedPageBreak/>
              <w:t>shares owned before the offering (shares) (as of January 26, 2024) (*)</w:t>
            </w:r>
          </w:p>
        </w:tc>
        <w:tc>
          <w:tcPr>
            <w:tcW w:w="733" w:type="pct"/>
            <w:shd w:val="clear" w:color="auto" w:fill="auto"/>
            <w:tcMar>
              <w:top w:w="0" w:type="dxa"/>
              <w:bottom w:w="0" w:type="dxa"/>
            </w:tcMar>
            <w:vAlign w:val="center"/>
          </w:tcPr>
          <w:p w14:paraId="0260381C"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lastRenderedPageBreak/>
              <w:t xml:space="preserve">Number of </w:t>
            </w:r>
            <w:r w:rsidRPr="00AA69DC">
              <w:rPr>
                <w:rFonts w:ascii="Arial" w:hAnsi="Arial" w:cs="Arial"/>
                <w:color w:val="010000"/>
                <w:sz w:val="20"/>
              </w:rPr>
              <w:lastRenderedPageBreak/>
              <w:t>distributed shares (shares)</w:t>
            </w:r>
          </w:p>
        </w:tc>
        <w:tc>
          <w:tcPr>
            <w:tcW w:w="743" w:type="pct"/>
            <w:shd w:val="clear" w:color="auto" w:fill="auto"/>
            <w:tcMar>
              <w:top w:w="0" w:type="dxa"/>
              <w:bottom w:w="0" w:type="dxa"/>
            </w:tcMar>
            <w:vAlign w:val="center"/>
          </w:tcPr>
          <w:p w14:paraId="405544EA"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lastRenderedPageBreak/>
              <w:t xml:space="preserve">Total number </w:t>
            </w:r>
            <w:r w:rsidRPr="00AA69DC">
              <w:rPr>
                <w:rFonts w:ascii="Arial" w:hAnsi="Arial" w:cs="Arial"/>
                <w:color w:val="010000"/>
                <w:sz w:val="20"/>
              </w:rPr>
              <w:lastRenderedPageBreak/>
              <w:t>of shares owned after the offering (shares)</w:t>
            </w:r>
          </w:p>
        </w:tc>
        <w:tc>
          <w:tcPr>
            <w:tcW w:w="596" w:type="pct"/>
            <w:shd w:val="clear" w:color="auto" w:fill="auto"/>
            <w:tcMar>
              <w:top w:w="0" w:type="dxa"/>
              <w:bottom w:w="0" w:type="dxa"/>
            </w:tcMar>
            <w:vAlign w:val="center"/>
          </w:tcPr>
          <w:p w14:paraId="2241AE70"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lastRenderedPageBreak/>
              <w:t xml:space="preserve">Ownership </w:t>
            </w:r>
            <w:r w:rsidRPr="00AA69DC">
              <w:rPr>
                <w:rFonts w:ascii="Arial" w:hAnsi="Arial" w:cs="Arial"/>
                <w:color w:val="010000"/>
                <w:sz w:val="20"/>
              </w:rPr>
              <w:lastRenderedPageBreak/>
              <w:t>rate after the offering (*)</w:t>
            </w:r>
          </w:p>
        </w:tc>
      </w:tr>
      <w:tr w:rsidR="00FA5B2D" w:rsidRPr="00AA69DC" w14:paraId="02D6C3A9" w14:textId="77777777" w:rsidTr="00665E44">
        <w:tc>
          <w:tcPr>
            <w:tcW w:w="304" w:type="pct"/>
            <w:shd w:val="clear" w:color="auto" w:fill="auto"/>
            <w:tcMar>
              <w:top w:w="0" w:type="dxa"/>
              <w:bottom w:w="0" w:type="dxa"/>
            </w:tcMar>
            <w:vAlign w:val="center"/>
          </w:tcPr>
          <w:p w14:paraId="0B2FFBD0"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lastRenderedPageBreak/>
              <w:t>1</w:t>
            </w:r>
          </w:p>
        </w:tc>
        <w:tc>
          <w:tcPr>
            <w:tcW w:w="973" w:type="pct"/>
            <w:shd w:val="clear" w:color="auto" w:fill="auto"/>
            <w:tcMar>
              <w:top w:w="0" w:type="dxa"/>
              <w:bottom w:w="0" w:type="dxa"/>
            </w:tcMar>
            <w:vAlign w:val="center"/>
          </w:tcPr>
          <w:p w14:paraId="4ADC0472"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 xml:space="preserve">Nguyen Anh </w:t>
            </w:r>
            <w:proofErr w:type="spellStart"/>
            <w:r w:rsidRPr="00AA69DC">
              <w:rPr>
                <w:rFonts w:ascii="Arial" w:hAnsi="Arial" w:cs="Arial"/>
                <w:color w:val="010000"/>
                <w:sz w:val="20"/>
              </w:rPr>
              <w:t>Tu</w:t>
            </w:r>
            <w:proofErr w:type="spellEnd"/>
          </w:p>
        </w:tc>
        <w:tc>
          <w:tcPr>
            <w:tcW w:w="828" w:type="pct"/>
            <w:shd w:val="clear" w:color="auto" w:fill="auto"/>
            <w:tcMar>
              <w:top w:w="0" w:type="dxa"/>
              <w:bottom w:w="0" w:type="dxa"/>
            </w:tcMar>
            <w:vAlign w:val="center"/>
          </w:tcPr>
          <w:p w14:paraId="75A377DB"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079075012577</w:t>
            </w:r>
          </w:p>
        </w:tc>
        <w:tc>
          <w:tcPr>
            <w:tcW w:w="823" w:type="pct"/>
            <w:shd w:val="clear" w:color="auto" w:fill="auto"/>
            <w:tcMar>
              <w:top w:w="0" w:type="dxa"/>
              <w:bottom w:w="0" w:type="dxa"/>
            </w:tcMar>
            <w:vAlign w:val="center"/>
          </w:tcPr>
          <w:p w14:paraId="1B3A02B9"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0</w:t>
            </w:r>
          </w:p>
        </w:tc>
        <w:tc>
          <w:tcPr>
            <w:tcW w:w="733" w:type="pct"/>
            <w:shd w:val="clear" w:color="auto" w:fill="auto"/>
            <w:tcMar>
              <w:top w:w="0" w:type="dxa"/>
              <w:bottom w:w="0" w:type="dxa"/>
            </w:tcMar>
            <w:vAlign w:val="center"/>
          </w:tcPr>
          <w:p w14:paraId="1B8737EB"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3,000,000</w:t>
            </w:r>
          </w:p>
        </w:tc>
        <w:tc>
          <w:tcPr>
            <w:tcW w:w="743" w:type="pct"/>
            <w:shd w:val="clear" w:color="auto" w:fill="auto"/>
            <w:tcMar>
              <w:top w:w="0" w:type="dxa"/>
              <w:bottom w:w="0" w:type="dxa"/>
            </w:tcMar>
            <w:vAlign w:val="center"/>
          </w:tcPr>
          <w:p w14:paraId="2D78FB81"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3,000,000</w:t>
            </w:r>
          </w:p>
        </w:tc>
        <w:tc>
          <w:tcPr>
            <w:tcW w:w="596" w:type="pct"/>
            <w:shd w:val="clear" w:color="auto" w:fill="auto"/>
            <w:tcMar>
              <w:top w:w="0" w:type="dxa"/>
              <w:bottom w:w="0" w:type="dxa"/>
            </w:tcMar>
            <w:vAlign w:val="center"/>
          </w:tcPr>
          <w:p w14:paraId="15554222"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28.71%</w:t>
            </w:r>
          </w:p>
        </w:tc>
      </w:tr>
      <w:tr w:rsidR="00FA5B2D" w:rsidRPr="00AA69DC" w14:paraId="255209A3" w14:textId="77777777" w:rsidTr="00665E44">
        <w:tc>
          <w:tcPr>
            <w:tcW w:w="304" w:type="pct"/>
            <w:shd w:val="clear" w:color="auto" w:fill="auto"/>
            <w:tcMar>
              <w:top w:w="0" w:type="dxa"/>
              <w:bottom w:w="0" w:type="dxa"/>
            </w:tcMar>
            <w:vAlign w:val="center"/>
          </w:tcPr>
          <w:p w14:paraId="041CCB71"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2</w:t>
            </w:r>
          </w:p>
        </w:tc>
        <w:tc>
          <w:tcPr>
            <w:tcW w:w="973" w:type="pct"/>
            <w:shd w:val="clear" w:color="auto" w:fill="auto"/>
            <w:tcMar>
              <w:top w:w="0" w:type="dxa"/>
              <w:bottom w:w="0" w:type="dxa"/>
            </w:tcMar>
            <w:vAlign w:val="center"/>
          </w:tcPr>
          <w:p w14:paraId="5FB56580"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 xml:space="preserve">Truong </w:t>
            </w:r>
            <w:proofErr w:type="spellStart"/>
            <w:r w:rsidRPr="00AA69DC">
              <w:rPr>
                <w:rFonts w:ascii="Arial" w:hAnsi="Arial" w:cs="Arial"/>
                <w:color w:val="010000"/>
                <w:sz w:val="20"/>
              </w:rPr>
              <w:t>Huu</w:t>
            </w:r>
            <w:proofErr w:type="spellEnd"/>
            <w:r w:rsidRPr="00AA69DC">
              <w:rPr>
                <w:rFonts w:ascii="Arial" w:hAnsi="Arial" w:cs="Arial"/>
                <w:color w:val="010000"/>
                <w:sz w:val="20"/>
              </w:rPr>
              <w:t xml:space="preserve"> </w:t>
            </w:r>
            <w:proofErr w:type="spellStart"/>
            <w:r w:rsidRPr="00AA69DC">
              <w:rPr>
                <w:rFonts w:ascii="Arial" w:hAnsi="Arial" w:cs="Arial"/>
                <w:color w:val="010000"/>
                <w:sz w:val="20"/>
              </w:rPr>
              <w:t>Phuoc</w:t>
            </w:r>
            <w:proofErr w:type="spellEnd"/>
          </w:p>
        </w:tc>
        <w:tc>
          <w:tcPr>
            <w:tcW w:w="828" w:type="pct"/>
            <w:shd w:val="clear" w:color="auto" w:fill="auto"/>
            <w:tcMar>
              <w:top w:w="0" w:type="dxa"/>
              <w:bottom w:w="0" w:type="dxa"/>
            </w:tcMar>
            <w:vAlign w:val="center"/>
          </w:tcPr>
          <w:p w14:paraId="4D03B9DB"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080077001093</w:t>
            </w:r>
          </w:p>
        </w:tc>
        <w:tc>
          <w:tcPr>
            <w:tcW w:w="823" w:type="pct"/>
            <w:shd w:val="clear" w:color="auto" w:fill="auto"/>
            <w:tcMar>
              <w:top w:w="0" w:type="dxa"/>
              <w:bottom w:w="0" w:type="dxa"/>
            </w:tcMar>
            <w:vAlign w:val="center"/>
          </w:tcPr>
          <w:p w14:paraId="22FDD35D"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408,000</w:t>
            </w:r>
          </w:p>
        </w:tc>
        <w:tc>
          <w:tcPr>
            <w:tcW w:w="733" w:type="pct"/>
            <w:shd w:val="clear" w:color="auto" w:fill="auto"/>
            <w:tcMar>
              <w:top w:w="0" w:type="dxa"/>
              <w:bottom w:w="0" w:type="dxa"/>
            </w:tcMar>
            <w:vAlign w:val="center"/>
          </w:tcPr>
          <w:p w14:paraId="7EA2513A"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1,150,000</w:t>
            </w:r>
          </w:p>
        </w:tc>
        <w:tc>
          <w:tcPr>
            <w:tcW w:w="743" w:type="pct"/>
            <w:shd w:val="clear" w:color="auto" w:fill="auto"/>
            <w:tcMar>
              <w:top w:w="0" w:type="dxa"/>
              <w:bottom w:w="0" w:type="dxa"/>
            </w:tcMar>
            <w:vAlign w:val="center"/>
          </w:tcPr>
          <w:p w14:paraId="341311FC"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1,558,000</w:t>
            </w:r>
          </w:p>
        </w:tc>
        <w:tc>
          <w:tcPr>
            <w:tcW w:w="596" w:type="pct"/>
            <w:shd w:val="clear" w:color="auto" w:fill="auto"/>
            <w:tcMar>
              <w:top w:w="0" w:type="dxa"/>
              <w:bottom w:w="0" w:type="dxa"/>
            </w:tcMar>
            <w:vAlign w:val="center"/>
          </w:tcPr>
          <w:p w14:paraId="5AA5CA62"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14.91%</w:t>
            </w:r>
          </w:p>
        </w:tc>
      </w:tr>
      <w:tr w:rsidR="00FA5B2D" w:rsidRPr="00AA69DC" w14:paraId="7F7E5486" w14:textId="77777777" w:rsidTr="00665E44">
        <w:tc>
          <w:tcPr>
            <w:tcW w:w="2105" w:type="pct"/>
            <w:gridSpan w:val="3"/>
            <w:shd w:val="clear" w:color="auto" w:fill="auto"/>
            <w:tcMar>
              <w:top w:w="0" w:type="dxa"/>
              <w:bottom w:w="0" w:type="dxa"/>
            </w:tcMar>
            <w:vAlign w:val="center"/>
          </w:tcPr>
          <w:p w14:paraId="57488B9A"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Total</w:t>
            </w:r>
          </w:p>
        </w:tc>
        <w:tc>
          <w:tcPr>
            <w:tcW w:w="823" w:type="pct"/>
            <w:shd w:val="clear" w:color="auto" w:fill="auto"/>
            <w:tcMar>
              <w:top w:w="0" w:type="dxa"/>
              <w:bottom w:w="0" w:type="dxa"/>
            </w:tcMar>
            <w:vAlign w:val="center"/>
          </w:tcPr>
          <w:p w14:paraId="15208789"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408,000</w:t>
            </w:r>
          </w:p>
        </w:tc>
        <w:tc>
          <w:tcPr>
            <w:tcW w:w="733" w:type="pct"/>
            <w:shd w:val="clear" w:color="auto" w:fill="auto"/>
            <w:tcMar>
              <w:top w:w="0" w:type="dxa"/>
              <w:bottom w:w="0" w:type="dxa"/>
            </w:tcMar>
            <w:vAlign w:val="center"/>
          </w:tcPr>
          <w:p w14:paraId="1BFC5E86"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4,150,000</w:t>
            </w:r>
          </w:p>
        </w:tc>
        <w:tc>
          <w:tcPr>
            <w:tcW w:w="743" w:type="pct"/>
            <w:shd w:val="clear" w:color="auto" w:fill="auto"/>
            <w:tcMar>
              <w:top w:w="0" w:type="dxa"/>
              <w:bottom w:w="0" w:type="dxa"/>
            </w:tcMar>
            <w:vAlign w:val="center"/>
          </w:tcPr>
          <w:p w14:paraId="3BC306A8"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4,558,000</w:t>
            </w:r>
          </w:p>
        </w:tc>
        <w:tc>
          <w:tcPr>
            <w:tcW w:w="596" w:type="pct"/>
            <w:shd w:val="clear" w:color="auto" w:fill="auto"/>
            <w:tcMar>
              <w:top w:w="0" w:type="dxa"/>
              <w:bottom w:w="0" w:type="dxa"/>
            </w:tcMar>
            <w:vAlign w:val="center"/>
          </w:tcPr>
          <w:p w14:paraId="43E33BEA" w14:textId="77777777" w:rsidR="00FA5B2D" w:rsidRPr="00AA69DC" w:rsidRDefault="00665E44" w:rsidP="00665E44">
            <w:pPr>
              <w:pBdr>
                <w:top w:val="nil"/>
                <w:left w:val="nil"/>
                <w:bottom w:val="nil"/>
                <w:right w:val="nil"/>
                <w:between w:val="nil"/>
              </w:pBdr>
              <w:spacing w:after="120" w:line="360" w:lineRule="auto"/>
              <w:rPr>
                <w:rFonts w:ascii="Arial" w:eastAsia="Arial" w:hAnsi="Arial" w:cs="Arial"/>
                <w:color w:val="010000"/>
                <w:sz w:val="20"/>
                <w:szCs w:val="20"/>
              </w:rPr>
            </w:pPr>
            <w:r w:rsidRPr="00AA69DC">
              <w:rPr>
                <w:rFonts w:ascii="Arial" w:hAnsi="Arial" w:cs="Arial"/>
                <w:color w:val="010000"/>
                <w:sz w:val="20"/>
              </w:rPr>
              <w:t>43.62%</w:t>
            </w:r>
          </w:p>
        </w:tc>
      </w:tr>
    </w:tbl>
    <w:p w14:paraId="2C7D94B0"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 Date of approving Board Resolution No. 02/2024/NQ/HDQT-MTG on handling shares that are not fully offered according to the private placement plan.</w:t>
      </w:r>
    </w:p>
    <w:p w14:paraId="68BDEF17" w14:textId="77777777" w:rsidR="00FA5B2D" w:rsidRPr="00AA69DC" w:rsidRDefault="00665E44" w:rsidP="009D05F8">
      <w:pPr>
        <w:pBdr>
          <w:top w:val="nil"/>
          <w:left w:val="nil"/>
          <w:bottom w:val="nil"/>
          <w:right w:val="nil"/>
          <w:between w:val="nil"/>
        </w:pBdr>
        <w:spacing w:after="120" w:line="360" w:lineRule="auto"/>
        <w:jc w:val="both"/>
        <w:rPr>
          <w:rFonts w:ascii="Arial" w:eastAsia="Arial" w:hAnsi="Arial" w:cs="Arial"/>
          <w:color w:val="010000"/>
          <w:sz w:val="20"/>
          <w:szCs w:val="20"/>
        </w:rPr>
      </w:pPr>
      <w:r w:rsidRPr="00AA69DC">
        <w:rPr>
          <w:rFonts w:ascii="Arial" w:hAnsi="Arial" w:cs="Arial"/>
          <w:color w:val="010000"/>
          <w:sz w:val="20"/>
        </w:rPr>
        <w:t>(*) Calculated based on the number of outstanding shares and the number of distributed shares to investors in the private placeme</w:t>
      </w:r>
      <w:bookmarkStart w:id="0" w:name="_GoBack"/>
      <w:bookmarkEnd w:id="0"/>
      <w:r w:rsidRPr="00AA69DC">
        <w:rPr>
          <w:rFonts w:ascii="Arial" w:hAnsi="Arial" w:cs="Arial"/>
          <w:color w:val="010000"/>
          <w:sz w:val="20"/>
        </w:rPr>
        <w:t>nt.</w:t>
      </w:r>
    </w:p>
    <w:sectPr w:rsidR="00FA5B2D" w:rsidRPr="00AA69DC" w:rsidSect="00665E4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2D"/>
    <w:rsid w:val="00665E44"/>
    <w:rsid w:val="009D05F8"/>
    <w:rsid w:val="00AA69DC"/>
    <w:rsid w:val="00B20A3B"/>
    <w:rsid w:val="00FA5B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CA68D"/>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E182F"/>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BE182F"/>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i/>
      <w:iCs/>
      <w:sz w:val="22"/>
      <w:szCs w:val="22"/>
    </w:rPr>
  </w:style>
  <w:style w:type="paragraph" w:customStyle="1" w:styleId="Tiu20">
    <w:name w:val="Tiêu đề #2"/>
    <w:basedOn w:val="Normal"/>
    <w:link w:val="Tiu2"/>
    <w:pPr>
      <w:spacing w:line="274" w:lineRule="auto"/>
      <w:jc w:val="center"/>
      <w:outlineLvl w:val="1"/>
    </w:pPr>
    <w:rPr>
      <w:rFonts w:ascii="Times New Roman" w:eastAsia="Times New Roman" w:hAnsi="Times New Roman" w:cs="Times New Roman"/>
      <w:b/>
      <w:bCs/>
      <w:sz w:val="20"/>
      <w:szCs w:val="20"/>
    </w:rPr>
  </w:style>
  <w:style w:type="paragraph" w:customStyle="1" w:styleId="Vnbnnidung30">
    <w:name w:val="Văn bản nội dung (3)"/>
    <w:basedOn w:val="Normal"/>
    <w:link w:val="Vnbnnidung3"/>
    <w:pPr>
      <w:spacing w:line="216" w:lineRule="auto"/>
      <w:jc w:val="center"/>
    </w:pPr>
    <w:rPr>
      <w:rFonts w:ascii="Arial" w:eastAsia="Arial" w:hAnsi="Arial" w:cs="Arial"/>
      <w:color w:val="BE182F"/>
      <w:sz w:val="20"/>
      <w:szCs w:val="20"/>
    </w:rPr>
  </w:style>
  <w:style w:type="paragraph" w:customStyle="1" w:styleId="Vnbnnidung40">
    <w:name w:val="Văn bản nội dung (4)"/>
    <w:basedOn w:val="Normal"/>
    <w:link w:val="Vnbnnidung4"/>
    <w:pPr>
      <w:spacing w:line="221" w:lineRule="auto"/>
    </w:pPr>
    <w:rPr>
      <w:rFonts w:ascii="Arial" w:eastAsia="Arial" w:hAnsi="Arial" w:cs="Arial"/>
      <w:smallCaps/>
      <w:color w:val="BE182F"/>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19"/>
      <w:szCs w:val="19"/>
    </w:rPr>
  </w:style>
  <w:style w:type="paragraph" w:customStyle="1" w:styleId="Khc0">
    <w:name w:val="Khác"/>
    <w:basedOn w:val="Normal"/>
    <w:link w:val="Khc"/>
    <w:pPr>
      <w:spacing w:line="293" w:lineRule="auto"/>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3eVm/eMvBUg7dnh1SekkPaZHQ==">CgMxLjA4AHIhMXlNLVNQUC1vMEV5V1I3T01FdGtmYzJaOGJQWUczZk16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2024-02-06T04:34:00Z</dcterms:created>
  <dcterms:modified xsi:type="dcterms:W3CDTF">2024-02-06T04:34:00Z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5c858b219cf87ec48812f6585591cf3c1a3a9372897d2cb9f4e9972ced25e612</vt:lpwstr>
  </property>
</Properties>
</file>