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13BB" w14:textId="77777777" w:rsidR="00EC3124" w:rsidRPr="00F77383" w:rsidRDefault="00A73337" w:rsidP="00385B84">
      <w:pPr>
        <w:pBdr>
          <w:top w:val="nil"/>
          <w:left w:val="nil"/>
          <w:bottom w:val="nil"/>
          <w:right w:val="nil"/>
          <w:between w:val="nil"/>
        </w:pBdr>
        <w:tabs>
          <w:tab w:val="left" w:pos="432"/>
          <w:tab w:val="left" w:pos="3726"/>
        </w:tabs>
        <w:spacing w:after="120" w:line="360" w:lineRule="auto"/>
        <w:rPr>
          <w:rFonts w:ascii="Arial" w:eastAsia="Arial" w:hAnsi="Arial" w:cs="Arial"/>
          <w:b/>
          <w:color w:val="010000"/>
          <w:sz w:val="20"/>
          <w:szCs w:val="20"/>
        </w:rPr>
      </w:pPr>
      <w:r w:rsidRPr="00F77383">
        <w:rPr>
          <w:rFonts w:ascii="Arial" w:hAnsi="Arial" w:cs="Arial"/>
          <w:b/>
          <w:color w:val="010000"/>
          <w:sz w:val="20"/>
        </w:rPr>
        <w:t>NTF: Annual Corporate Governance Report 2023</w:t>
      </w:r>
    </w:p>
    <w:p w14:paraId="0F0FC6DA" w14:textId="77777777" w:rsidR="00EC3124" w:rsidRPr="00F77383" w:rsidRDefault="00A73337" w:rsidP="00385B84">
      <w:pPr>
        <w:pBdr>
          <w:top w:val="nil"/>
          <w:left w:val="nil"/>
          <w:bottom w:val="nil"/>
          <w:right w:val="nil"/>
          <w:between w:val="nil"/>
        </w:pBdr>
        <w:tabs>
          <w:tab w:val="left" w:pos="432"/>
          <w:tab w:val="left" w:pos="3726"/>
        </w:tabs>
        <w:spacing w:after="120" w:line="360" w:lineRule="auto"/>
        <w:rPr>
          <w:rFonts w:ascii="Arial" w:eastAsia="Arial" w:hAnsi="Arial" w:cs="Arial"/>
          <w:color w:val="010000"/>
          <w:sz w:val="20"/>
          <w:szCs w:val="20"/>
        </w:rPr>
      </w:pPr>
      <w:r w:rsidRPr="00F77383">
        <w:rPr>
          <w:rFonts w:ascii="Arial" w:hAnsi="Arial" w:cs="Arial"/>
          <w:color w:val="010000"/>
          <w:sz w:val="20"/>
        </w:rPr>
        <w:t>On January 29, 2024, Nghe An Pharmaceutical Medical Material and Equipment Joint Stock Company announced Report No. 07/BC-DNA on the corporate governance in 2023 as follows:</w:t>
      </w:r>
    </w:p>
    <w:p w14:paraId="6B4C4B78"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Name of company: Nghe An Pharmaceutical Medical Material and Equipment Joint Stock Company</w:t>
      </w:r>
    </w:p>
    <w:p w14:paraId="68F83639"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Head office address: No. 16 - Nguyen Thi Minh Khai Steet - Vinh City - Nghe An Province</w:t>
      </w:r>
    </w:p>
    <w:p w14:paraId="15451DD3" w14:textId="2FBF17C9" w:rsidR="00EC3124" w:rsidRPr="00F77383" w:rsidRDefault="00A73337" w:rsidP="00385B84">
      <w:pPr>
        <w:numPr>
          <w:ilvl w:val="0"/>
          <w:numId w:val="4"/>
        </w:numPr>
        <w:pBdr>
          <w:top w:val="nil"/>
          <w:left w:val="nil"/>
          <w:bottom w:val="nil"/>
          <w:right w:val="nil"/>
          <w:between w:val="nil"/>
        </w:pBdr>
        <w:tabs>
          <w:tab w:val="left" w:pos="432"/>
          <w:tab w:val="left" w:pos="3726"/>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 xml:space="preserve">Tel: 0238.3842941 </w:t>
      </w:r>
      <w:r w:rsidR="0084790A" w:rsidRPr="00F77383">
        <w:rPr>
          <w:rFonts w:ascii="Arial" w:hAnsi="Arial" w:cs="Arial"/>
          <w:color w:val="010000"/>
          <w:sz w:val="20"/>
        </w:rPr>
        <w:tab/>
      </w:r>
      <w:r w:rsidRPr="00F77383">
        <w:rPr>
          <w:rFonts w:ascii="Arial" w:hAnsi="Arial" w:cs="Arial"/>
          <w:color w:val="010000"/>
          <w:sz w:val="20"/>
        </w:rPr>
        <w:t xml:space="preserve">Email: </w:t>
      </w:r>
      <w:hyperlink r:id="rId6">
        <w:r w:rsidRPr="00F77383">
          <w:rPr>
            <w:rFonts w:ascii="Arial" w:hAnsi="Arial" w:cs="Arial"/>
            <w:color w:val="010000"/>
            <w:sz w:val="20"/>
          </w:rPr>
          <w:t>dna@dnapharma.com.vn</w:t>
        </w:r>
      </w:hyperlink>
    </w:p>
    <w:p w14:paraId="1795D776"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Charter capital: VND 60,000,000,000.</w:t>
      </w:r>
    </w:p>
    <w:p w14:paraId="6A7778FF"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Securities code: NTF</w:t>
      </w:r>
    </w:p>
    <w:p w14:paraId="0469B225"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Corporate Governance Model: The General Meeting of Shareholders, the Board of Directors, the Supervisory Board, and the Manager.</w:t>
      </w:r>
    </w:p>
    <w:p w14:paraId="65E3F14F" w14:textId="77777777" w:rsidR="00EC3124" w:rsidRPr="00F77383" w:rsidRDefault="00A73337" w:rsidP="00385B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Internal audit execution: Unimplemented.</w:t>
      </w:r>
    </w:p>
    <w:p w14:paraId="74AD428E" w14:textId="77777777" w:rsidR="00EC3124" w:rsidRPr="00F77383" w:rsidRDefault="00A73337" w:rsidP="00385B84">
      <w:pPr>
        <w:numPr>
          <w:ilvl w:val="0"/>
          <w:numId w:val="7"/>
        </w:numPr>
        <w:pBdr>
          <w:top w:val="nil"/>
          <w:left w:val="nil"/>
          <w:bottom w:val="nil"/>
          <w:right w:val="nil"/>
          <w:between w:val="nil"/>
        </w:pBdr>
        <w:tabs>
          <w:tab w:val="left" w:pos="432"/>
          <w:tab w:val="left" w:pos="508"/>
        </w:tabs>
        <w:spacing w:after="120" w:line="360" w:lineRule="auto"/>
        <w:rPr>
          <w:rFonts w:ascii="Arial" w:eastAsia="Arial" w:hAnsi="Arial" w:cs="Arial"/>
          <w:color w:val="010000"/>
          <w:sz w:val="20"/>
          <w:szCs w:val="20"/>
        </w:rPr>
      </w:pPr>
      <w:r w:rsidRPr="00F77383">
        <w:rPr>
          <w:rFonts w:ascii="Arial" w:hAnsi="Arial" w:cs="Arial"/>
          <w:color w:val="010000"/>
          <w:sz w:val="20"/>
        </w:rPr>
        <w:t>Activities of the General Meeting of Shareholders:</w:t>
      </w:r>
    </w:p>
    <w:p w14:paraId="35DF402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9"/>
        <w:gridCol w:w="1770"/>
        <w:gridCol w:w="1100"/>
        <w:gridCol w:w="5480"/>
      </w:tblGrid>
      <w:tr w:rsidR="00EC3124" w:rsidRPr="00F77383" w14:paraId="007F4C72" w14:textId="77777777" w:rsidTr="00385B84">
        <w:tc>
          <w:tcPr>
            <w:tcW w:w="371" w:type="pct"/>
            <w:shd w:val="clear" w:color="auto" w:fill="auto"/>
            <w:tcMar>
              <w:top w:w="0" w:type="dxa"/>
              <w:bottom w:w="0" w:type="dxa"/>
            </w:tcMar>
            <w:vAlign w:val="center"/>
          </w:tcPr>
          <w:p w14:paraId="50AC76F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w:t>
            </w:r>
          </w:p>
        </w:tc>
        <w:tc>
          <w:tcPr>
            <w:tcW w:w="981" w:type="pct"/>
            <w:shd w:val="clear" w:color="auto" w:fill="auto"/>
            <w:tcMar>
              <w:top w:w="0" w:type="dxa"/>
              <w:bottom w:w="0" w:type="dxa"/>
            </w:tcMar>
            <w:vAlign w:val="center"/>
          </w:tcPr>
          <w:p w14:paraId="035D1CC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General Mandate/Decision of the General Meeting of Shareholders No.</w:t>
            </w:r>
          </w:p>
        </w:tc>
        <w:tc>
          <w:tcPr>
            <w:tcW w:w="610" w:type="pct"/>
            <w:shd w:val="clear" w:color="auto" w:fill="auto"/>
            <w:tcMar>
              <w:top w:w="0" w:type="dxa"/>
              <w:bottom w:w="0" w:type="dxa"/>
            </w:tcMar>
            <w:vAlign w:val="center"/>
          </w:tcPr>
          <w:p w14:paraId="2624D9F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w:t>
            </w:r>
          </w:p>
        </w:tc>
        <w:tc>
          <w:tcPr>
            <w:tcW w:w="3038" w:type="pct"/>
            <w:shd w:val="clear" w:color="auto" w:fill="auto"/>
            <w:tcMar>
              <w:top w:w="0" w:type="dxa"/>
              <w:bottom w:w="0" w:type="dxa"/>
            </w:tcMar>
            <w:vAlign w:val="center"/>
          </w:tcPr>
          <w:p w14:paraId="6ECB18B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Content</w:t>
            </w:r>
          </w:p>
        </w:tc>
      </w:tr>
      <w:tr w:rsidR="00EC3124" w:rsidRPr="00F77383" w14:paraId="0FAEC928" w14:textId="77777777" w:rsidTr="00385B84">
        <w:tc>
          <w:tcPr>
            <w:tcW w:w="371" w:type="pct"/>
            <w:shd w:val="clear" w:color="auto" w:fill="auto"/>
            <w:tcMar>
              <w:top w:w="0" w:type="dxa"/>
              <w:bottom w:w="0" w:type="dxa"/>
            </w:tcMar>
            <w:vAlign w:val="center"/>
          </w:tcPr>
          <w:p w14:paraId="2EA4548F"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w:t>
            </w:r>
          </w:p>
        </w:tc>
        <w:tc>
          <w:tcPr>
            <w:tcW w:w="981" w:type="pct"/>
            <w:shd w:val="clear" w:color="auto" w:fill="auto"/>
            <w:tcMar>
              <w:top w:w="0" w:type="dxa"/>
              <w:bottom w:w="0" w:type="dxa"/>
            </w:tcMar>
            <w:vAlign w:val="center"/>
          </w:tcPr>
          <w:p w14:paraId="714CACB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Annual General Mandate 2023</w:t>
            </w:r>
          </w:p>
        </w:tc>
        <w:tc>
          <w:tcPr>
            <w:tcW w:w="610" w:type="pct"/>
            <w:shd w:val="clear" w:color="auto" w:fill="auto"/>
            <w:tcMar>
              <w:top w:w="0" w:type="dxa"/>
              <w:bottom w:w="0" w:type="dxa"/>
            </w:tcMar>
            <w:vAlign w:val="center"/>
          </w:tcPr>
          <w:p w14:paraId="2589F73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3038" w:type="pct"/>
            <w:shd w:val="clear" w:color="auto" w:fill="auto"/>
            <w:tcMar>
              <w:top w:w="0" w:type="dxa"/>
              <w:bottom w:w="0" w:type="dxa"/>
            </w:tcMar>
            <w:vAlign w:val="center"/>
          </w:tcPr>
          <w:p w14:paraId="38DE441D" w14:textId="77777777" w:rsidR="00EC3124" w:rsidRPr="00F77383" w:rsidRDefault="00A73337" w:rsidP="00385B84">
            <w:pPr>
              <w:pStyle w:val="ListParagraph"/>
              <w:numPr>
                <w:ilvl w:val="0"/>
                <w:numId w:val="10"/>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General Mandate 1: The General Meeting of Shareholders approved the General Manager's report on production and business results in 2022 and production and business plan for 2023.</w:t>
            </w:r>
          </w:p>
          <w:p w14:paraId="41E7D06C" w14:textId="1333C0E4" w:rsidR="00EC3124" w:rsidRPr="00F77383" w:rsidRDefault="00A73337" w:rsidP="00385B84">
            <w:pPr>
              <w:pStyle w:val="ListParagraph"/>
              <w:numPr>
                <w:ilvl w:val="0"/>
                <w:numId w:val="10"/>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2: The General Meeting of Shareholders approved the Company's </w:t>
            </w:r>
            <w:r w:rsidR="0084790A" w:rsidRPr="00F77383">
              <w:rPr>
                <w:rFonts w:ascii="Arial" w:hAnsi="Arial" w:cs="Arial"/>
                <w:color w:val="010000"/>
                <w:sz w:val="20"/>
              </w:rPr>
              <w:t>A</w:t>
            </w:r>
            <w:r w:rsidRPr="00F77383">
              <w:rPr>
                <w:rFonts w:ascii="Arial" w:hAnsi="Arial" w:cs="Arial"/>
                <w:color w:val="010000"/>
                <w:sz w:val="20"/>
              </w:rPr>
              <w:t>udited Financial Statements 2022.</w:t>
            </w:r>
          </w:p>
          <w:p w14:paraId="75338870" w14:textId="77777777" w:rsidR="00EC3124" w:rsidRPr="00F77383" w:rsidRDefault="00A73337" w:rsidP="00385B84">
            <w:pPr>
              <w:pStyle w:val="ListParagraph"/>
              <w:numPr>
                <w:ilvl w:val="0"/>
                <w:numId w:val="10"/>
              </w:numPr>
              <w:pBdr>
                <w:top w:val="nil"/>
                <w:left w:val="nil"/>
                <w:bottom w:val="nil"/>
                <w:right w:val="nil"/>
                <w:between w:val="nil"/>
              </w:pBdr>
              <w:tabs>
                <w:tab w:val="left" w:pos="286"/>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General Mandate 3: The General Meeting of Shareholders approved the Board of Directors' Activity Report in 2022 and the operating plan for 2023.</w:t>
            </w:r>
          </w:p>
          <w:p w14:paraId="55061C49" w14:textId="77777777" w:rsidR="00EC3124" w:rsidRPr="00F77383" w:rsidRDefault="00A73337" w:rsidP="00385B84">
            <w:pPr>
              <w:pStyle w:val="ListParagraph"/>
              <w:numPr>
                <w:ilvl w:val="0"/>
                <w:numId w:val="10"/>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4: The General Meeting of Shareholders approved the Supervisory Board's Activity Report in 2022 and the inspection and supervision plan for </w:t>
            </w:r>
            <w:r w:rsidRPr="00F77383">
              <w:rPr>
                <w:rFonts w:ascii="Arial" w:hAnsi="Arial" w:cs="Arial"/>
                <w:color w:val="010000"/>
                <w:sz w:val="20"/>
              </w:rPr>
              <w:lastRenderedPageBreak/>
              <w:t>2023.</w:t>
            </w:r>
          </w:p>
          <w:p w14:paraId="6677F010" w14:textId="36057268" w:rsidR="00EC3124" w:rsidRPr="00F77383" w:rsidRDefault="00A73337" w:rsidP="00385B84">
            <w:pPr>
              <w:pStyle w:val="ListParagraph"/>
              <w:numPr>
                <w:ilvl w:val="0"/>
                <w:numId w:val="10"/>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General Mandate 5: The General Meeting of Shareholders approved the settlement of remuneration of the Board of Directors and Supervisory Board in 2022 and the remuneration plan for members of the Board of Directors and</w:t>
            </w:r>
            <w:r w:rsidR="0084790A" w:rsidRPr="00F77383">
              <w:rPr>
                <w:rFonts w:ascii="Arial" w:hAnsi="Arial" w:cs="Arial"/>
                <w:color w:val="010000"/>
                <w:sz w:val="20"/>
              </w:rPr>
              <w:t xml:space="preserve"> the</w:t>
            </w:r>
            <w:r w:rsidRPr="00F77383">
              <w:rPr>
                <w:rFonts w:ascii="Arial" w:hAnsi="Arial" w:cs="Arial"/>
                <w:color w:val="010000"/>
                <w:sz w:val="20"/>
              </w:rPr>
              <w:t xml:space="preserve"> Supervisory Board in 2023 according to the content of Proposal No. 47/2023/TTr-HDQT dated April 5, 2023.</w:t>
            </w:r>
          </w:p>
          <w:p w14:paraId="224183F6" w14:textId="29AC48D1" w:rsidR="00EC3124" w:rsidRPr="00F77383" w:rsidRDefault="00A73337" w:rsidP="00385B84">
            <w:pPr>
              <w:pStyle w:val="ListParagraph"/>
              <w:numPr>
                <w:ilvl w:val="0"/>
                <w:numId w:val="10"/>
              </w:numPr>
              <w:pBdr>
                <w:top w:val="nil"/>
                <w:left w:val="nil"/>
                <w:bottom w:val="nil"/>
                <w:right w:val="nil"/>
                <w:between w:val="nil"/>
              </w:pBdr>
              <w:tabs>
                <w:tab w:val="left" w:pos="286"/>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General Mandate 6: The General Meeting of Shareholders approved the profit distribution plan</w:t>
            </w:r>
            <w:r w:rsidR="0084790A" w:rsidRPr="00F77383">
              <w:rPr>
                <w:rFonts w:ascii="Arial" w:hAnsi="Arial" w:cs="Arial"/>
                <w:color w:val="010000"/>
                <w:sz w:val="20"/>
              </w:rPr>
              <w:t xml:space="preserve"> in</w:t>
            </w:r>
            <w:r w:rsidRPr="00F77383">
              <w:rPr>
                <w:rFonts w:ascii="Arial" w:hAnsi="Arial" w:cs="Arial"/>
                <w:color w:val="010000"/>
                <w:sz w:val="20"/>
              </w:rPr>
              <w:t xml:space="preserve"> 2022 according to the content of Proposal No. 48/2023/TTr-HDQT dated April 5, 2023 of the Company's Board of Directors.</w:t>
            </w:r>
          </w:p>
          <w:p w14:paraId="4670284B" w14:textId="5B41C0D3" w:rsidR="00EC3124" w:rsidRPr="00F77383" w:rsidRDefault="00A73337" w:rsidP="00385B84">
            <w:pPr>
              <w:pStyle w:val="ListParagraph"/>
              <w:numPr>
                <w:ilvl w:val="0"/>
                <w:numId w:val="10"/>
              </w:numPr>
              <w:pBdr>
                <w:top w:val="nil"/>
                <w:left w:val="nil"/>
                <w:bottom w:val="nil"/>
                <w:right w:val="nil"/>
                <w:between w:val="nil"/>
              </w:pBdr>
              <w:tabs>
                <w:tab w:val="left" w:pos="293"/>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7: The General Meeting of Shareholders approved the authorization of the Board of Directors to decide on the selection of an audit company to audit the Financial Statements 2023, according to the content of </w:t>
            </w:r>
            <w:r w:rsidR="0084790A" w:rsidRPr="00F77383">
              <w:rPr>
                <w:rFonts w:ascii="Arial" w:hAnsi="Arial" w:cs="Arial"/>
                <w:color w:val="010000"/>
                <w:sz w:val="20"/>
              </w:rPr>
              <w:t>Proposal</w:t>
            </w:r>
            <w:r w:rsidRPr="00F77383">
              <w:rPr>
                <w:rFonts w:ascii="Arial" w:hAnsi="Arial" w:cs="Arial"/>
                <w:color w:val="010000"/>
                <w:sz w:val="20"/>
              </w:rPr>
              <w:t xml:space="preserve"> No. 46/2023/TTr-HDQT dated April 5, 2023.</w:t>
            </w:r>
          </w:p>
          <w:p w14:paraId="57C69A5D" w14:textId="67199721" w:rsidR="00EC3124" w:rsidRPr="00F77383" w:rsidRDefault="00A73337" w:rsidP="00385B84">
            <w:pPr>
              <w:pStyle w:val="ListParagraph"/>
              <w:numPr>
                <w:ilvl w:val="0"/>
                <w:numId w:val="10"/>
              </w:numPr>
              <w:pBdr>
                <w:top w:val="nil"/>
                <w:left w:val="nil"/>
                <w:bottom w:val="nil"/>
                <w:right w:val="nil"/>
                <w:between w:val="nil"/>
              </w:pBdr>
              <w:tabs>
                <w:tab w:val="left" w:pos="293"/>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8: The General Meeting of Shareholders approved the election of members of the Board of Directors and </w:t>
            </w:r>
            <w:r w:rsidR="0084790A" w:rsidRPr="00F77383">
              <w:rPr>
                <w:rFonts w:ascii="Arial" w:hAnsi="Arial" w:cs="Arial"/>
                <w:color w:val="010000"/>
                <w:sz w:val="20"/>
              </w:rPr>
              <w:t xml:space="preserve">the </w:t>
            </w:r>
            <w:r w:rsidRPr="00F77383">
              <w:rPr>
                <w:rFonts w:ascii="Arial" w:hAnsi="Arial" w:cs="Arial"/>
                <w:color w:val="010000"/>
                <w:sz w:val="20"/>
              </w:rPr>
              <w:t>Supervisory Board for the term of 2023-2028 with the following contents:</w:t>
            </w:r>
          </w:p>
          <w:p w14:paraId="791CC8CF" w14:textId="2A4DADF9" w:rsidR="00EC3124" w:rsidRPr="00F77383" w:rsidRDefault="00A73337" w:rsidP="00385B84">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Approve the 5-year term of members of the Board of Directors and </w:t>
            </w:r>
            <w:r w:rsidR="0084790A" w:rsidRPr="00F77383">
              <w:rPr>
                <w:rFonts w:ascii="Arial" w:hAnsi="Arial" w:cs="Arial"/>
                <w:color w:val="010000"/>
                <w:sz w:val="20"/>
              </w:rPr>
              <w:t xml:space="preserve">the </w:t>
            </w:r>
            <w:r w:rsidRPr="00F77383">
              <w:rPr>
                <w:rFonts w:ascii="Arial" w:hAnsi="Arial" w:cs="Arial"/>
                <w:color w:val="010000"/>
                <w:sz w:val="20"/>
              </w:rPr>
              <w:t>Supervisory Board (2023-2028).</w:t>
            </w:r>
          </w:p>
          <w:p w14:paraId="6050A409" w14:textId="77777777" w:rsidR="00EC3124" w:rsidRPr="00F77383" w:rsidRDefault="00A73337" w:rsidP="00385B84">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Approve the election of members of the Board of Directors for the term of 2023-2028: 03 members</w:t>
            </w:r>
          </w:p>
          <w:p w14:paraId="10B1CA69" w14:textId="4FA6FC37" w:rsidR="00EC3124" w:rsidRPr="00F77383" w:rsidRDefault="00A73337" w:rsidP="0084790A">
            <w:pPr>
              <w:pStyle w:val="ListParagraph"/>
              <w:numPr>
                <w:ilvl w:val="0"/>
                <w:numId w:val="10"/>
              </w:numPr>
              <w:pBdr>
                <w:top w:val="nil"/>
                <w:left w:val="nil"/>
                <w:bottom w:val="nil"/>
                <w:right w:val="nil"/>
                <w:between w:val="nil"/>
              </w:pBdr>
              <w:tabs>
                <w:tab w:val="left" w:pos="286"/>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General Mandate 9: The General Meeting of Shareholders delegates full authority to the Board of Directors and allows the Board of Directors to authorize the Chair of the Board of Directors or other members to consider, decide, organize the implementation of issues approved by the General Meeting of Shareholders and conside</w:t>
            </w:r>
            <w:r w:rsidR="0084790A" w:rsidRPr="00F77383">
              <w:rPr>
                <w:rFonts w:ascii="Arial" w:hAnsi="Arial" w:cs="Arial"/>
                <w:color w:val="010000"/>
                <w:sz w:val="20"/>
              </w:rPr>
              <w:t xml:space="preserve">r and decide on other contents, </w:t>
            </w:r>
            <w:r w:rsidR="005C5E45" w:rsidRPr="00F77383">
              <w:rPr>
                <w:rFonts w:ascii="Arial" w:hAnsi="Arial" w:cs="Arial"/>
                <w:color w:val="010000"/>
                <w:sz w:val="20"/>
              </w:rPr>
              <w:t>(</w:t>
            </w:r>
            <w:r w:rsidR="0084790A" w:rsidRPr="00F77383">
              <w:rPr>
                <w:rFonts w:ascii="Arial" w:hAnsi="Arial" w:cs="Arial"/>
                <w:color w:val="010000"/>
                <w:sz w:val="20"/>
              </w:rPr>
              <w:t xml:space="preserve">contents </w:t>
            </w:r>
            <w:r w:rsidRPr="00F77383">
              <w:rPr>
                <w:rFonts w:ascii="Arial" w:hAnsi="Arial" w:cs="Arial"/>
                <w:color w:val="010000"/>
                <w:sz w:val="20"/>
              </w:rPr>
              <w:t xml:space="preserve">arising under the authority of the General Meeting of Shareholders must be resolved between two </w:t>
            </w:r>
            <w:r w:rsidR="0084790A" w:rsidRPr="00F77383">
              <w:rPr>
                <w:rFonts w:ascii="Arial" w:hAnsi="Arial" w:cs="Arial"/>
                <w:color w:val="010000"/>
                <w:sz w:val="20"/>
              </w:rPr>
              <w:t>Annual</w:t>
            </w:r>
            <w:r w:rsidRPr="00F77383">
              <w:rPr>
                <w:rFonts w:ascii="Arial" w:hAnsi="Arial" w:cs="Arial"/>
                <w:color w:val="010000"/>
                <w:sz w:val="20"/>
              </w:rPr>
              <w:t xml:space="preserve"> General Meetings</w:t>
            </w:r>
            <w:r w:rsidR="0084790A" w:rsidRPr="00F77383">
              <w:rPr>
                <w:rFonts w:ascii="Arial" w:hAnsi="Arial" w:cs="Arial"/>
                <w:color w:val="010000"/>
                <w:sz w:val="20"/>
              </w:rPr>
              <w:t xml:space="preserve"> of Shareholders</w:t>
            </w:r>
            <w:r w:rsidR="005C5E45" w:rsidRPr="00F77383">
              <w:rPr>
                <w:rFonts w:ascii="Arial" w:hAnsi="Arial" w:cs="Arial"/>
                <w:color w:val="010000"/>
                <w:sz w:val="20"/>
              </w:rPr>
              <w:t>)</w:t>
            </w:r>
            <w:r w:rsidRPr="00F77383">
              <w:rPr>
                <w:rFonts w:ascii="Arial" w:hAnsi="Arial" w:cs="Arial"/>
                <w:color w:val="010000"/>
                <w:sz w:val="20"/>
              </w:rPr>
              <w:t xml:space="preserve"> and carry out relevant procedures according to regulations.</w:t>
            </w:r>
          </w:p>
        </w:tc>
      </w:tr>
      <w:tr w:rsidR="00EC3124" w:rsidRPr="00F77383" w14:paraId="05AE9F11" w14:textId="77777777" w:rsidTr="00385B84">
        <w:tc>
          <w:tcPr>
            <w:tcW w:w="371" w:type="pct"/>
            <w:shd w:val="clear" w:color="auto" w:fill="auto"/>
            <w:tcMar>
              <w:top w:w="0" w:type="dxa"/>
              <w:bottom w:w="0" w:type="dxa"/>
            </w:tcMar>
            <w:vAlign w:val="center"/>
          </w:tcPr>
          <w:p w14:paraId="3F67C10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2</w:t>
            </w:r>
          </w:p>
        </w:tc>
        <w:tc>
          <w:tcPr>
            <w:tcW w:w="981" w:type="pct"/>
            <w:shd w:val="clear" w:color="auto" w:fill="auto"/>
            <w:tcMar>
              <w:top w:w="0" w:type="dxa"/>
              <w:bottom w:w="0" w:type="dxa"/>
            </w:tcMar>
            <w:vAlign w:val="center"/>
          </w:tcPr>
          <w:p w14:paraId="0A65C81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Extraordinary General Mandate 2023</w:t>
            </w:r>
          </w:p>
        </w:tc>
        <w:tc>
          <w:tcPr>
            <w:tcW w:w="610" w:type="pct"/>
            <w:shd w:val="clear" w:color="auto" w:fill="auto"/>
            <w:tcMar>
              <w:top w:w="0" w:type="dxa"/>
              <w:bottom w:w="0" w:type="dxa"/>
            </w:tcMar>
            <w:vAlign w:val="center"/>
          </w:tcPr>
          <w:p w14:paraId="7DB924C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June 27, 2023</w:t>
            </w:r>
          </w:p>
        </w:tc>
        <w:tc>
          <w:tcPr>
            <w:tcW w:w="3038" w:type="pct"/>
            <w:shd w:val="clear" w:color="auto" w:fill="auto"/>
            <w:tcMar>
              <w:top w:w="0" w:type="dxa"/>
              <w:bottom w:w="0" w:type="dxa"/>
            </w:tcMar>
            <w:vAlign w:val="center"/>
          </w:tcPr>
          <w:p w14:paraId="42C559CF" w14:textId="77777777" w:rsidR="00EC3124" w:rsidRPr="00F77383" w:rsidRDefault="00A73337" w:rsidP="00385B84">
            <w:pPr>
              <w:pStyle w:val="ListParagraph"/>
              <w:numPr>
                <w:ilvl w:val="0"/>
                <w:numId w:val="9"/>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01: The General Meeting of Shareholders approved the adjustments to the Company's Charter of organization and operation, internal regulations on </w:t>
            </w:r>
            <w:r w:rsidRPr="00F77383">
              <w:rPr>
                <w:rFonts w:ascii="Arial" w:hAnsi="Arial" w:cs="Arial"/>
                <w:color w:val="010000"/>
                <w:sz w:val="20"/>
              </w:rPr>
              <w:lastRenderedPageBreak/>
              <w:t>governance, operating regulations of the Board of Directors, and current operating regulations of the Supervisory Board (hereinafter referred to as the "Regulations"), thereby amending all the phrases "General Manager" and "Deputy General Manager" into the phrases "Manager" and "Deputy Manager" in the Charter and Regulations. Other provisions of the Company's Charter and Regulations remain unchanged.</w:t>
            </w:r>
          </w:p>
          <w:p w14:paraId="281340ED" w14:textId="58DDC8DA" w:rsidR="00EC3124" w:rsidRPr="00F77383" w:rsidRDefault="00A73337" w:rsidP="005C5E45">
            <w:pPr>
              <w:pStyle w:val="ListParagraph"/>
              <w:numPr>
                <w:ilvl w:val="0"/>
                <w:numId w:val="9"/>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7383">
              <w:rPr>
                <w:rFonts w:ascii="Arial" w:hAnsi="Arial" w:cs="Arial"/>
                <w:color w:val="010000"/>
                <w:sz w:val="20"/>
              </w:rPr>
              <w:t xml:space="preserve">General Mandate 02: The General Meeting of Shareholders approved the authorization for the Board of Directors and the </w:t>
            </w:r>
            <w:r w:rsidR="005C5E45" w:rsidRPr="00F77383">
              <w:rPr>
                <w:rFonts w:ascii="Arial" w:hAnsi="Arial" w:cs="Arial"/>
                <w:color w:val="010000"/>
                <w:sz w:val="20"/>
              </w:rPr>
              <w:t>Supervisory Board</w:t>
            </w:r>
            <w:r w:rsidRPr="00F77383">
              <w:rPr>
                <w:rFonts w:ascii="Arial" w:hAnsi="Arial" w:cs="Arial"/>
                <w:color w:val="010000"/>
                <w:sz w:val="20"/>
              </w:rPr>
              <w:t xml:space="preserve"> of the Company to review, complete and promulgate the Company's amended Charter and Regulations in accordance with the content approved and considered, decided and implemented by the General Meeting of Shareholders, carry out other necessary related tasks and procedures according to the provisions of law.</w:t>
            </w:r>
          </w:p>
        </w:tc>
      </w:tr>
    </w:tbl>
    <w:p w14:paraId="1718EFEC" w14:textId="77777777" w:rsidR="00EC3124" w:rsidRPr="00F77383" w:rsidRDefault="00A73337" w:rsidP="00385B8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Board of Directors (Annual Report 2023)</w:t>
      </w:r>
    </w:p>
    <w:p w14:paraId="32B8F2AC" w14:textId="77777777" w:rsidR="00EC3124" w:rsidRPr="00F77383" w:rsidRDefault="00A73337" w:rsidP="00385B84">
      <w:pPr>
        <w:numPr>
          <w:ilvl w:val="0"/>
          <w:numId w:val="1"/>
        </w:numPr>
        <w:pBdr>
          <w:top w:val="nil"/>
          <w:left w:val="nil"/>
          <w:bottom w:val="nil"/>
          <w:right w:val="nil"/>
          <w:between w:val="nil"/>
        </w:pBdr>
        <w:tabs>
          <w:tab w:val="left" w:pos="432"/>
          <w:tab w:val="left" w:pos="862"/>
        </w:tabs>
        <w:spacing w:after="120" w:line="360" w:lineRule="auto"/>
        <w:rPr>
          <w:rFonts w:ascii="Arial" w:eastAsia="Arial" w:hAnsi="Arial" w:cs="Arial"/>
          <w:color w:val="010000"/>
          <w:sz w:val="20"/>
          <w:szCs w:val="20"/>
        </w:rPr>
      </w:pPr>
      <w:r w:rsidRPr="00F77383">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2668"/>
        <w:gridCol w:w="1609"/>
        <w:gridCol w:w="1874"/>
        <w:gridCol w:w="2017"/>
      </w:tblGrid>
      <w:tr w:rsidR="00EC3124" w:rsidRPr="00F77383" w14:paraId="5E7827B8" w14:textId="77777777" w:rsidTr="00385B84">
        <w:tc>
          <w:tcPr>
            <w:tcW w:w="472" w:type="pct"/>
            <w:vMerge w:val="restart"/>
            <w:shd w:val="clear" w:color="auto" w:fill="auto"/>
            <w:tcMar>
              <w:top w:w="0" w:type="dxa"/>
              <w:bottom w:w="0" w:type="dxa"/>
            </w:tcMar>
            <w:vAlign w:val="center"/>
          </w:tcPr>
          <w:p w14:paraId="7C42845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w:t>
            </w:r>
          </w:p>
        </w:tc>
        <w:tc>
          <w:tcPr>
            <w:tcW w:w="1479" w:type="pct"/>
            <w:vMerge w:val="restart"/>
            <w:shd w:val="clear" w:color="auto" w:fill="auto"/>
            <w:tcMar>
              <w:top w:w="0" w:type="dxa"/>
              <w:bottom w:w="0" w:type="dxa"/>
            </w:tcMar>
            <w:vAlign w:val="center"/>
          </w:tcPr>
          <w:p w14:paraId="1EDB6E2C" w14:textId="1866D256" w:rsidR="00EC3124" w:rsidRPr="00F77383" w:rsidRDefault="0016674D"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Member </w:t>
            </w:r>
            <w:r w:rsidR="00A73337" w:rsidRPr="00F77383">
              <w:rPr>
                <w:rFonts w:ascii="Arial" w:hAnsi="Arial" w:cs="Arial"/>
                <w:color w:val="010000"/>
                <w:sz w:val="20"/>
              </w:rPr>
              <w:t>of the Board of Directors</w:t>
            </w:r>
          </w:p>
        </w:tc>
        <w:tc>
          <w:tcPr>
            <w:tcW w:w="892" w:type="pct"/>
            <w:vMerge w:val="restart"/>
            <w:shd w:val="clear" w:color="auto" w:fill="auto"/>
            <w:tcMar>
              <w:top w:w="0" w:type="dxa"/>
              <w:bottom w:w="0" w:type="dxa"/>
            </w:tcMar>
            <w:vAlign w:val="center"/>
          </w:tcPr>
          <w:p w14:paraId="631E57F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Position</w:t>
            </w:r>
          </w:p>
        </w:tc>
        <w:tc>
          <w:tcPr>
            <w:tcW w:w="2157" w:type="pct"/>
            <w:gridSpan w:val="2"/>
            <w:shd w:val="clear" w:color="auto" w:fill="auto"/>
            <w:tcMar>
              <w:top w:w="0" w:type="dxa"/>
              <w:bottom w:w="0" w:type="dxa"/>
            </w:tcMar>
            <w:vAlign w:val="center"/>
          </w:tcPr>
          <w:p w14:paraId="1E2076B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appointment/dismissal as member of the Board of Directors</w:t>
            </w:r>
          </w:p>
        </w:tc>
      </w:tr>
      <w:tr w:rsidR="00EC3124" w:rsidRPr="00F77383" w14:paraId="40BD9EC4" w14:textId="77777777" w:rsidTr="00385B84">
        <w:tc>
          <w:tcPr>
            <w:tcW w:w="472" w:type="pct"/>
            <w:vMerge/>
            <w:shd w:val="clear" w:color="auto" w:fill="auto"/>
            <w:tcMar>
              <w:top w:w="0" w:type="dxa"/>
              <w:bottom w:w="0" w:type="dxa"/>
            </w:tcMar>
            <w:vAlign w:val="center"/>
          </w:tcPr>
          <w:p w14:paraId="4298AFBC"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1479" w:type="pct"/>
            <w:vMerge/>
            <w:shd w:val="clear" w:color="auto" w:fill="auto"/>
            <w:tcMar>
              <w:top w:w="0" w:type="dxa"/>
              <w:bottom w:w="0" w:type="dxa"/>
            </w:tcMar>
            <w:vAlign w:val="center"/>
          </w:tcPr>
          <w:p w14:paraId="769A9CBB"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892" w:type="pct"/>
            <w:vMerge/>
            <w:shd w:val="clear" w:color="auto" w:fill="auto"/>
            <w:tcMar>
              <w:top w:w="0" w:type="dxa"/>
              <w:bottom w:w="0" w:type="dxa"/>
            </w:tcMar>
            <w:vAlign w:val="center"/>
          </w:tcPr>
          <w:p w14:paraId="247B9F2E"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1039" w:type="pct"/>
            <w:shd w:val="clear" w:color="auto" w:fill="auto"/>
            <w:tcMar>
              <w:top w:w="0" w:type="dxa"/>
              <w:bottom w:w="0" w:type="dxa"/>
            </w:tcMar>
            <w:vAlign w:val="center"/>
          </w:tcPr>
          <w:p w14:paraId="35967B4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Appointment date</w:t>
            </w:r>
          </w:p>
        </w:tc>
        <w:tc>
          <w:tcPr>
            <w:tcW w:w="1118" w:type="pct"/>
            <w:shd w:val="clear" w:color="auto" w:fill="auto"/>
            <w:tcMar>
              <w:top w:w="0" w:type="dxa"/>
              <w:bottom w:w="0" w:type="dxa"/>
            </w:tcMar>
            <w:vAlign w:val="center"/>
          </w:tcPr>
          <w:p w14:paraId="69035AC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Dismissal date</w:t>
            </w:r>
          </w:p>
        </w:tc>
      </w:tr>
      <w:tr w:rsidR="00EC3124" w:rsidRPr="00F77383" w14:paraId="1A17A304" w14:textId="77777777" w:rsidTr="00385B84">
        <w:tc>
          <w:tcPr>
            <w:tcW w:w="472" w:type="pct"/>
            <w:shd w:val="clear" w:color="auto" w:fill="auto"/>
            <w:tcMar>
              <w:top w:w="0" w:type="dxa"/>
              <w:bottom w:w="0" w:type="dxa"/>
            </w:tcMar>
            <w:vAlign w:val="center"/>
          </w:tcPr>
          <w:p w14:paraId="45809A5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w:t>
            </w:r>
          </w:p>
        </w:tc>
        <w:tc>
          <w:tcPr>
            <w:tcW w:w="1479" w:type="pct"/>
            <w:shd w:val="clear" w:color="auto" w:fill="auto"/>
            <w:tcMar>
              <w:top w:w="0" w:type="dxa"/>
              <w:bottom w:w="0" w:type="dxa"/>
            </w:tcMar>
            <w:vAlign w:val="center"/>
          </w:tcPr>
          <w:p w14:paraId="71AD22D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Ms. Khuc Thi Quynh Lam</w:t>
            </w:r>
          </w:p>
        </w:tc>
        <w:tc>
          <w:tcPr>
            <w:tcW w:w="892" w:type="pct"/>
            <w:shd w:val="clear" w:color="auto" w:fill="auto"/>
            <w:tcMar>
              <w:top w:w="0" w:type="dxa"/>
              <w:bottom w:w="0" w:type="dxa"/>
            </w:tcMar>
            <w:vAlign w:val="center"/>
          </w:tcPr>
          <w:p w14:paraId="1A1D7C67"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 of the Board of Directors</w:t>
            </w:r>
          </w:p>
        </w:tc>
        <w:tc>
          <w:tcPr>
            <w:tcW w:w="1039" w:type="pct"/>
            <w:shd w:val="clear" w:color="auto" w:fill="auto"/>
            <w:tcMar>
              <w:top w:w="0" w:type="dxa"/>
              <w:bottom w:w="0" w:type="dxa"/>
            </w:tcMar>
            <w:vAlign w:val="center"/>
          </w:tcPr>
          <w:p w14:paraId="783A3230"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1118" w:type="pct"/>
            <w:shd w:val="clear" w:color="auto" w:fill="auto"/>
            <w:tcMar>
              <w:top w:w="0" w:type="dxa"/>
              <w:bottom w:w="0" w:type="dxa"/>
            </w:tcMar>
            <w:vAlign w:val="center"/>
          </w:tcPr>
          <w:p w14:paraId="6BA4532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r>
      <w:tr w:rsidR="00EC3124" w:rsidRPr="00F77383" w14:paraId="079E26A8" w14:textId="77777777" w:rsidTr="00385B84">
        <w:tc>
          <w:tcPr>
            <w:tcW w:w="472" w:type="pct"/>
            <w:shd w:val="clear" w:color="auto" w:fill="auto"/>
            <w:tcMar>
              <w:top w:w="0" w:type="dxa"/>
              <w:bottom w:w="0" w:type="dxa"/>
            </w:tcMar>
            <w:vAlign w:val="center"/>
          </w:tcPr>
          <w:p w14:paraId="17D596D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2</w:t>
            </w:r>
          </w:p>
        </w:tc>
        <w:tc>
          <w:tcPr>
            <w:tcW w:w="1479" w:type="pct"/>
            <w:shd w:val="clear" w:color="auto" w:fill="auto"/>
            <w:tcMar>
              <w:top w:w="0" w:type="dxa"/>
              <w:bottom w:w="0" w:type="dxa"/>
            </w:tcMar>
            <w:vAlign w:val="center"/>
          </w:tcPr>
          <w:p w14:paraId="7807728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Ms. Tran Thi Nguyet</w:t>
            </w:r>
          </w:p>
        </w:tc>
        <w:tc>
          <w:tcPr>
            <w:tcW w:w="892" w:type="pct"/>
            <w:shd w:val="clear" w:color="auto" w:fill="auto"/>
            <w:tcMar>
              <w:top w:w="0" w:type="dxa"/>
              <w:bottom w:w="0" w:type="dxa"/>
            </w:tcMar>
            <w:vAlign w:val="center"/>
          </w:tcPr>
          <w:p w14:paraId="50C2153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 of the Board of Directors</w:t>
            </w:r>
          </w:p>
        </w:tc>
        <w:tc>
          <w:tcPr>
            <w:tcW w:w="1039" w:type="pct"/>
            <w:shd w:val="clear" w:color="auto" w:fill="auto"/>
            <w:tcMar>
              <w:top w:w="0" w:type="dxa"/>
              <w:bottom w:w="0" w:type="dxa"/>
            </w:tcMar>
            <w:vAlign w:val="center"/>
          </w:tcPr>
          <w:p w14:paraId="40B3B26C"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1118" w:type="pct"/>
            <w:shd w:val="clear" w:color="auto" w:fill="auto"/>
            <w:tcMar>
              <w:top w:w="0" w:type="dxa"/>
              <w:bottom w:w="0" w:type="dxa"/>
            </w:tcMar>
            <w:vAlign w:val="center"/>
          </w:tcPr>
          <w:p w14:paraId="48D0A6D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r>
      <w:tr w:rsidR="00EC3124" w:rsidRPr="00F77383" w14:paraId="03D6A0A7" w14:textId="77777777" w:rsidTr="00385B84">
        <w:tc>
          <w:tcPr>
            <w:tcW w:w="472" w:type="pct"/>
            <w:shd w:val="clear" w:color="auto" w:fill="auto"/>
            <w:tcMar>
              <w:top w:w="0" w:type="dxa"/>
              <w:bottom w:w="0" w:type="dxa"/>
            </w:tcMar>
            <w:vAlign w:val="center"/>
          </w:tcPr>
          <w:p w14:paraId="593DC19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3</w:t>
            </w:r>
          </w:p>
        </w:tc>
        <w:tc>
          <w:tcPr>
            <w:tcW w:w="1479" w:type="pct"/>
            <w:shd w:val="clear" w:color="auto" w:fill="auto"/>
            <w:tcMar>
              <w:top w:w="0" w:type="dxa"/>
              <w:bottom w:w="0" w:type="dxa"/>
            </w:tcMar>
            <w:vAlign w:val="center"/>
          </w:tcPr>
          <w:p w14:paraId="313981E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Pham Tuan Linh</w:t>
            </w:r>
          </w:p>
        </w:tc>
        <w:tc>
          <w:tcPr>
            <w:tcW w:w="892" w:type="pct"/>
            <w:shd w:val="clear" w:color="auto" w:fill="auto"/>
            <w:tcMar>
              <w:top w:w="0" w:type="dxa"/>
              <w:bottom w:w="0" w:type="dxa"/>
            </w:tcMar>
            <w:vAlign w:val="center"/>
          </w:tcPr>
          <w:p w14:paraId="063A051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Chair of the Board of Directors</w:t>
            </w:r>
          </w:p>
        </w:tc>
        <w:tc>
          <w:tcPr>
            <w:tcW w:w="1039" w:type="pct"/>
            <w:shd w:val="clear" w:color="auto" w:fill="auto"/>
            <w:tcMar>
              <w:top w:w="0" w:type="dxa"/>
              <w:bottom w:w="0" w:type="dxa"/>
            </w:tcMar>
            <w:vAlign w:val="center"/>
          </w:tcPr>
          <w:p w14:paraId="7AE117D7"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October 27, 2022</w:t>
            </w:r>
          </w:p>
        </w:tc>
        <w:tc>
          <w:tcPr>
            <w:tcW w:w="1118" w:type="pct"/>
            <w:shd w:val="clear" w:color="auto" w:fill="auto"/>
            <w:tcMar>
              <w:top w:w="0" w:type="dxa"/>
              <w:bottom w:w="0" w:type="dxa"/>
            </w:tcMar>
            <w:vAlign w:val="center"/>
          </w:tcPr>
          <w:p w14:paraId="285C9BED"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r>
      <w:tr w:rsidR="00EC3124" w:rsidRPr="00F77383" w14:paraId="37B1D281" w14:textId="77777777" w:rsidTr="00385B84">
        <w:tc>
          <w:tcPr>
            <w:tcW w:w="472" w:type="pct"/>
            <w:shd w:val="clear" w:color="auto" w:fill="auto"/>
            <w:tcMar>
              <w:top w:w="0" w:type="dxa"/>
              <w:bottom w:w="0" w:type="dxa"/>
            </w:tcMar>
            <w:vAlign w:val="center"/>
          </w:tcPr>
          <w:p w14:paraId="5BDDDA1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4</w:t>
            </w:r>
          </w:p>
        </w:tc>
        <w:tc>
          <w:tcPr>
            <w:tcW w:w="1479" w:type="pct"/>
            <w:shd w:val="clear" w:color="auto" w:fill="auto"/>
            <w:tcMar>
              <w:top w:w="0" w:type="dxa"/>
              <w:bottom w:w="0" w:type="dxa"/>
            </w:tcMar>
            <w:vAlign w:val="center"/>
          </w:tcPr>
          <w:p w14:paraId="6903AF3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Lang Van Hieu</w:t>
            </w:r>
          </w:p>
        </w:tc>
        <w:tc>
          <w:tcPr>
            <w:tcW w:w="892" w:type="pct"/>
            <w:shd w:val="clear" w:color="auto" w:fill="auto"/>
            <w:tcMar>
              <w:top w:w="0" w:type="dxa"/>
              <w:bottom w:w="0" w:type="dxa"/>
            </w:tcMar>
            <w:vAlign w:val="center"/>
          </w:tcPr>
          <w:p w14:paraId="4D66BB0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 of the Board of Directors</w:t>
            </w:r>
          </w:p>
        </w:tc>
        <w:tc>
          <w:tcPr>
            <w:tcW w:w="1039" w:type="pct"/>
            <w:shd w:val="clear" w:color="auto" w:fill="auto"/>
            <w:tcMar>
              <w:top w:w="0" w:type="dxa"/>
              <w:bottom w:w="0" w:type="dxa"/>
            </w:tcMar>
            <w:vAlign w:val="center"/>
          </w:tcPr>
          <w:p w14:paraId="7922161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1118" w:type="pct"/>
            <w:shd w:val="clear" w:color="auto" w:fill="auto"/>
            <w:tcMar>
              <w:top w:w="0" w:type="dxa"/>
              <w:bottom w:w="0" w:type="dxa"/>
            </w:tcMar>
            <w:vAlign w:val="center"/>
          </w:tcPr>
          <w:p w14:paraId="2BB7728A"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r>
      <w:tr w:rsidR="00EC3124" w:rsidRPr="00F77383" w14:paraId="651FB8B0" w14:textId="77777777" w:rsidTr="00385B84">
        <w:tc>
          <w:tcPr>
            <w:tcW w:w="472" w:type="pct"/>
            <w:shd w:val="clear" w:color="auto" w:fill="auto"/>
            <w:tcMar>
              <w:top w:w="0" w:type="dxa"/>
              <w:bottom w:w="0" w:type="dxa"/>
            </w:tcMar>
            <w:vAlign w:val="center"/>
          </w:tcPr>
          <w:p w14:paraId="3BE5657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5</w:t>
            </w:r>
          </w:p>
        </w:tc>
        <w:tc>
          <w:tcPr>
            <w:tcW w:w="1479" w:type="pct"/>
            <w:shd w:val="clear" w:color="auto" w:fill="auto"/>
            <w:tcMar>
              <w:top w:w="0" w:type="dxa"/>
              <w:bottom w:w="0" w:type="dxa"/>
            </w:tcMar>
            <w:vAlign w:val="center"/>
          </w:tcPr>
          <w:p w14:paraId="6A71A44C" w14:textId="731ED4DE" w:rsidR="00EC3124" w:rsidRPr="00F77383" w:rsidRDefault="005C5E45"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Ms. Phan</w:t>
            </w:r>
            <w:r w:rsidR="00A73337" w:rsidRPr="00F77383">
              <w:rPr>
                <w:rFonts w:ascii="Arial" w:hAnsi="Arial" w:cs="Arial"/>
                <w:color w:val="010000"/>
                <w:sz w:val="20"/>
              </w:rPr>
              <w:t xml:space="preserve"> Thi Thu Hien</w:t>
            </w:r>
          </w:p>
        </w:tc>
        <w:tc>
          <w:tcPr>
            <w:tcW w:w="892" w:type="pct"/>
            <w:shd w:val="clear" w:color="auto" w:fill="auto"/>
            <w:tcMar>
              <w:top w:w="0" w:type="dxa"/>
              <w:bottom w:w="0" w:type="dxa"/>
            </w:tcMar>
            <w:vAlign w:val="center"/>
          </w:tcPr>
          <w:p w14:paraId="24B8E84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 of the Board of Directors</w:t>
            </w:r>
          </w:p>
        </w:tc>
        <w:tc>
          <w:tcPr>
            <w:tcW w:w="1039" w:type="pct"/>
            <w:shd w:val="clear" w:color="auto" w:fill="auto"/>
            <w:tcMar>
              <w:top w:w="0" w:type="dxa"/>
              <w:bottom w:w="0" w:type="dxa"/>
            </w:tcMar>
            <w:vAlign w:val="center"/>
          </w:tcPr>
          <w:p w14:paraId="64B4B30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1118" w:type="pct"/>
            <w:shd w:val="clear" w:color="auto" w:fill="auto"/>
            <w:tcMar>
              <w:top w:w="0" w:type="dxa"/>
              <w:bottom w:w="0" w:type="dxa"/>
            </w:tcMar>
            <w:vAlign w:val="center"/>
          </w:tcPr>
          <w:p w14:paraId="03440FD3"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r>
    </w:tbl>
    <w:p w14:paraId="0CFD2A22" w14:textId="77777777" w:rsidR="00EC3124" w:rsidRPr="00F77383" w:rsidRDefault="00A73337" w:rsidP="00385B84">
      <w:pPr>
        <w:numPr>
          <w:ilvl w:val="0"/>
          <w:numId w:val="1"/>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Board Resolutions/Board 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3"/>
        <w:gridCol w:w="2534"/>
        <w:gridCol w:w="1479"/>
        <w:gridCol w:w="4203"/>
      </w:tblGrid>
      <w:tr w:rsidR="00A73337" w:rsidRPr="00F77383" w14:paraId="35AAC51C" w14:textId="77777777" w:rsidTr="00385B84">
        <w:tc>
          <w:tcPr>
            <w:tcW w:w="445" w:type="pct"/>
            <w:shd w:val="clear" w:color="auto" w:fill="auto"/>
            <w:tcMar>
              <w:top w:w="0" w:type="dxa"/>
              <w:bottom w:w="0" w:type="dxa"/>
            </w:tcMar>
            <w:vAlign w:val="center"/>
          </w:tcPr>
          <w:p w14:paraId="67461DEF" w14:textId="77777777" w:rsidR="00A73337" w:rsidRPr="00F77383" w:rsidRDefault="00A73337" w:rsidP="00385B8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77383">
              <w:rPr>
                <w:rFonts w:ascii="Arial" w:hAnsi="Arial" w:cs="Arial"/>
                <w:color w:val="010000"/>
                <w:sz w:val="20"/>
              </w:rPr>
              <w:t>No.</w:t>
            </w:r>
          </w:p>
        </w:tc>
        <w:tc>
          <w:tcPr>
            <w:tcW w:w="1405" w:type="pct"/>
            <w:shd w:val="clear" w:color="auto" w:fill="auto"/>
            <w:tcMar>
              <w:top w:w="0" w:type="dxa"/>
              <w:bottom w:w="0" w:type="dxa"/>
            </w:tcMar>
            <w:vAlign w:val="center"/>
          </w:tcPr>
          <w:p w14:paraId="07F753E3" w14:textId="77777777" w:rsidR="00A73337" w:rsidRPr="00F77383" w:rsidRDefault="00A73337" w:rsidP="00385B8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77383">
              <w:rPr>
                <w:rFonts w:ascii="Arial" w:hAnsi="Arial" w:cs="Arial"/>
                <w:color w:val="010000"/>
                <w:sz w:val="20"/>
              </w:rPr>
              <w:t>Board Resolution/Decision No.</w:t>
            </w:r>
          </w:p>
        </w:tc>
        <w:tc>
          <w:tcPr>
            <w:tcW w:w="820" w:type="pct"/>
            <w:shd w:val="clear" w:color="auto" w:fill="auto"/>
            <w:tcMar>
              <w:top w:w="0" w:type="dxa"/>
              <w:bottom w:w="0" w:type="dxa"/>
            </w:tcMar>
            <w:vAlign w:val="center"/>
          </w:tcPr>
          <w:p w14:paraId="3659DAD2" w14:textId="77777777" w:rsidR="00A73337" w:rsidRPr="00F77383" w:rsidRDefault="00A73337" w:rsidP="00385B8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77383">
              <w:rPr>
                <w:rFonts w:ascii="Arial" w:hAnsi="Arial" w:cs="Arial"/>
                <w:color w:val="010000"/>
                <w:sz w:val="20"/>
              </w:rPr>
              <w:t>Date</w:t>
            </w:r>
          </w:p>
        </w:tc>
        <w:tc>
          <w:tcPr>
            <w:tcW w:w="2330" w:type="pct"/>
            <w:shd w:val="clear" w:color="auto" w:fill="auto"/>
            <w:tcMar>
              <w:top w:w="0" w:type="dxa"/>
              <w:bottom w:w="0" w:type="dxa"/>
            </w:tcMar>
            <w:vAlign w:val="center"/>
          </w:tcPr>
          <w:p w14:paraId="302C7C56" w14:textId="77777777" w:rsidR="00A73337" w:rsidRPr="00F77383" w:rsidRDefault="00A73337" w:rsidP="00385B8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77383">
              <w:rPr>
                <w:rFonts w:ascii="Arial" w:hAnsi="Arial" w:cs="Arial"/>
                <w:color w:val="010000"/>
                <w:sz w:val="20"/>
              </w:rPr>
              <w:t>Content</w:t>
            </w:r>
          </w:p>
        </w:tc>
      </w:tr>
      <w:tr w:rsidR="00A73337" w:rsidRPr="00F77383" w14:paraId="7C3DAF67" w14:textId="77777777" w:rsidTr="00385B84">
        <w:tc>
          <w:tcPr>
            <w:tcW w:w="445" w:type="pct"/>
            <w:shd w:val="clear" w:color="auto" w:fill="auto"/>
            <w:tcMar>
              <w:top w:w="0" w:type="dxa"/>
              <w:bottom w:w="0" w:type="dxa"/>
            </w:tcMar>
            <w:vAlign w:val="center"/>
          </w:tcPr>
          <w:p w14:paraId="7358A327"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w:t>
            </w:r>
          </w:p>
        </w:tc>
        <w:tc>
          <w:tcPr>
            <w:tcW w:w="1405" w:type="pct"/>
            <w:shd w:val="clear" w:color="auto" w:fill="auto"/>
            <w:tcMar>
              <w:top w:w="0" w:type="dxa"/>
              <w:bottom w:w="0" w:type="dxa"/>
            </w:tcMar>
            <w:vAlign w:val="center"/>
          </w:tcPr>
          <w:p w14:paraId="2A780329"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02/2023/NQ-HDQT</w:t>
            </w:r>
          </w:p>
        </w:tc>
        <w:tc>
          <w:tcPr>
            <w:tcW w:w="820" w:type="pct"/>
            <w:shd w:val="clear" w:color="auto" w:fill="auto"/>
            <w:tcMar>
              <w:top w:w="0" w:type="dxa"/>
              <w:bottom w:w="0" w:type="dxa"/>
            </w:tcMar>
            <w:vAlign w:val="center"/>
          </w:tcPr>
          <w:p w14:paraId="591DF643"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4, 2023</w:t>
            </w:r>
          </w:p>
        </w:tc>
        <w:tc>
          <w:tcPr>
            <w:tcW w:w="2330" w:type="pct"/>
            <w:shd w:val="clear" w:color="auto" w:fill="auto"/>
            <w:tcMar>
              <w:top w:w="0" w:type="dxa"/>
              <w:bottom w:w="0" w:type="dxa"/>
            </w:tcMar>
            <w:vAlign w:val="center"/>
          </w:tcPr>
          <w:p w14:paraId="6D7D5548" w14:textId="00D93F90"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strengthening the Company's General Manager </w:t>
            </w:r>
          </w:p>
        </w:tc>
      </w:tr>
      <w:tr w:rsidR="00A73337" w:rsidRPr="00F77383" w14:paraId="50526DB2" w14:textId="77777777" w:rsidTr="005C5E45">
        <w:trPr>
          <w:trHeight w:val="856"/>
        </w:trPr>
        <w:tc>
          <w:tcPr>
            <w:tcW w:w="445" w:type="pct"/>
            <w:shd w:val="clear" w:color="auto" w:fill="auto"/>
            <w:tcMar>
              <w:top w:w="0" w:type="dxa"/>
              <w:bottom w:w="0" w:type="dxa"/>
            </w:tcMar>
            <w:vAlign w:val="center"/>
          </w:tcPr>
          <w:p w14:paraId="657EF32F"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2</w:t>
            </w:r>
          </w:p>
        </w:tc>
        <w:tc>
          <w:tcPr>
            <w:tcW w:w="1405" w:type="pct"/>
            <w:shd w:val="clear" w:color="auto" w:fill="auto"/>
            <w:tcMar>
              <w:top w:w="0" w:type="dxa"/>
              <w:bottom w:w="0" w:type="dxa"/>
            </w:tcMar>
            <w:vAlign w:val="center"/>
          </w:tcPr>
          <w:p w14:paraId="52443A26" w14:textId="2D5F2EAF"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01/2023/QD-</w:t>
            </w:r>
            <w:r w:rsidR="005C5E45" w:rsidRPr="00F77383">
              <w:rPr>
                <w:rFonts w:ascii="Arial" w:hAnsi="Arial" w:cs="Arial"/>
                <w:color w:val="010000"/>
                <w:sz w:val="20"/>
              </w:rPr>
              <w:t>DNA</w:t>
            </w:r>
          </w:p>
        </w:tc>
        <w:tc>
          <w:tcPr>
            <w:tcW w:w="820" w:type="pct"/>
            <w:shd w:val="clear" w:color="auto" w:fill="auto"/>
            <w:tcMar>
              <w:top w:w="0" w:type="dxa"/>
              <w:bottom w:w="0" w:type="dxa"/>
            </w:tcMar>
            <w:vAlign w:val="center"/>
          </w:tcPr>
          <w:p w14:paraId="1E77A91C"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4, 2023</w:t>
            </w:r>
          </w:p>
        </w:tc>
        <w:tc>
          <w:tcPr>
            <w:tcW w:w="2330" w:type="pct"/>
            <w:shd w:val="clear" w:color="auto" w:fill="auto"/>
            <w:tcMar>
              <w:top w:w="0" w:type="dxa"/>
              <w:bottom w:w="0" w:type="dxa"/>
            </w:tcMar>
            <w:vAlign w:val="center"/>
          </w:tcPr>
          <w:p w14:paraId="6F9F60D3" w14:textId="2CB7F76E"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the reassignment of duties in charge of the Company to </w:t>
            </w:r>
            <w:r w:rsidR="005C5E45" w:rsidRPr="00F77383">
              <w:rPr>
                <w:rFonts w:ascii="Arial" w:hAnsi="Arial" w:cs="Arial"/>
                <w:color w:val="010000"/>
                <w:sz w:val="20"/>
              </w:rPr>
              <w:t>Mr.</w:t>
            </w:r>
            <w:r w:rsidRPr="00F77383">
              <w:rPr>
                <w:rFonts w:ascii="Arial" w:hAnsi="Arial" w:cs="Arial"/>
                <w:color w:val="010000"/>
                <w:sz w:val="20"/>
              </w:rPr>
              <w:t xml:space="preserve"> Lang Van Hieu</w:t>
            </w:r>
          </w:p>
        </w:tc>
      </w:tr>
      <w:tr w:rsidR="00A73337" w:rsidRPr="00F77383" w14:paraId="6C860EE9" w14:textId="77777777" w:rsidTr="00385B84">
        <w:tc>
          <w:tcPr>
            <w:tcW w:w="445" w:type="pct"/>
            <w:shd w:val="clear" w:color="auto" w:fill="auto"/>
            <w:tcMar>
              <w:top w:w="0" w:type="dxa"/>
              <w:bottom w:w="0" w:type="dxa"/>
            </w:tcMar>
            <w:vAlign w:val="center"/>
          </w:tcPr>
          <w:p w14:paraId="0547270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3</w:t>
            </w:r>
          </w:p>
        </w:tc>
        <w:tc>
          <w:tcPr>
            <w:tcW w:w="1405" w:type="pct"/>
            <w:shd w:val="clear" w:color="auto" w:fill="auto"/>
            <w:tcMar>
              <w:top w:w="0" w:type="dxa"/>
              <w:bottom w:w="0" w:type="dxa"/>
            </w:tcMar>
            <w:vAlign w:val="center"/>
          </w:tcPr>
          <w:p w14:paraId="15AFDC9B" w14:textId="0D28A616"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02/2023/CT.HDQT</w:t>
            </w:r>
          </w:p>
        </w:tc>
        <w:tc>
          <w:tcPr>
            <w:tcW w:w="820" w:type="pct"/>
            <w:shd w:val="clear" w:color="auto" w:fill="auto"/>
            <w:tcMar>
              <w:top w:w="0" w:type="dxa"/>
              <w:bottom w:w="0" w:type="dxa"/>
            </w:tcMar>
            <w:vAlign w:val="center"/>
          </w:tcPr>
          <w:p w14:paraId="16AEE33A"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4, 2023</w:t>
            </w:r>
          </w:p>
        </w:tc>
        <w:tc>
          <w:tcPr>
            <w:tcW w:w="2330" w:type="pct"/>
            <w:shd w:val="clear" w:color="auto" w:fill="auto"/>
            <w:tcMar>
              <w:top w:w="0" w:type="dxa"/>
              <w:bottom w:w="0" w:type="dxa"/>
            </w:tcMar>
            <w:vAlign w:val="center"/>
          </w:tcPr>
          <w:p w14:paraId="4E4FF565" w14:textId="64F5A80C"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receiving and appointing </w:t>
            </w:r>
            <w:r w:rsidR="005C5E45" w:rsidRPr="00F77383">
              <w:rPr>
                <w:rFonts w:ascii="Arial" w:hAnsi="Arial" w:cs="Arial"/>
                <w:color w:val="010000"/>
                <w:sz w:val="20"/>
              </w:rPr>
              <w:t>Mr.</w:t>
            </w:r>
            <w:r w:rsidRPr="00F77383">
              <w:rPr>
                <w:rFonts w:ascii="Arial" w:hAnsi="Arial" w:cs="Arial"/>
                <w:color w:val="010000"/>
                <w:sz w:val="20"/>
              </w:rPr>
              <w:t xml:space="preserve"> Nguyen Cong Que to the position of General Manager of the Company</w:t>
            </w:r>
          </w:p>
        </w:tc>
      </w:tr>
      <w:tr w:rsidR="00A73337" w:rsidRPr="00F77383" w14:paraId="279338A7" w14:textId="77777777" w:rsidTr="00385B84">
        <w:tc>
          <w:tcPr>
            <w:tcW w:w="445" w:type="pct"/>
            <w:shd w:val="clear" w:color="auto" w:fill="auto"/>
            <w:tcMar>
              <w:top w:w="0" w:type="dxa"/>
              <w:bottom w:w="0" w:type="dxa"/>
            </w:tcMar>
            <w:vAlign w:val="center"/>
          </w:tcPr>
          <w:p w14:paraId="6DF6FE12"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4</w:t>
            </w:r>
          </w:p>
        </w:tc>
        <w:tc>
          <w:tcPr>
            <w:tcW w:w="1405" w:type="pct"/>
            <w:shd w:val="clear" w:color="auto" w:fill="auto"/>
            <w:tcMar>
              <w:top w:w="0" w:type="dxa"/>
              <w:bottom w:w="0" w:type="dxa"/>
            </w:tcMar>
            <w:vAlign w:val="center"/>
          </w:tcPr>
          <w:p w14:paraId="377DFB7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08/2023/NQ-HDQT</w:t>
            </w:r>
          </w:p>
        </w:tc>
        <w:tc>
          <w:tcPr>
            <w:tcW w:w="820" w:type="pct"/>
            <w:shd w:val="clear" w:color="auto" w:fill="auto"/>
            <w:tcMar>
              <w:top w:w="0" w:type="dxa"/>
              <w:bottom w:w="0" w:type="dxa"/>
            </w:tcMar>
            <w:vAlign w:val="center"/>
          </w:tcPr>
          <w:p w14:paraId="7723DE1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12, 2023</w:t>
            </w:r>
          </w:p>
        </w:tc>
        <w:tc>
          <w:tcPr>
            <w:tcW w:w="2330" w:type="pct"/>
            <w:shd w:val="clear" w:color="auto" w:fill="auto"/>
            <w:tcMar>
              <w:top w:w="0" w:type="dxa"/>
              <w:bottom w:w="0" w:type="dxa"/>
            </w:tcMar>
            <w:vAlign w:val="center"/>
          </w:tcPr>
          <w:p w14:paraId="360CE3F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the adoption of Regulations on business travel management</w:t>
            </w:r>
          </w:p>
        </w:tc>
      </w:tr>
      <w:tr w:rsidR="00A73337" w:rsidRPr="00F77383" w14:paraId="631F075F" w14:textId="77777777" w:rsidTr="00385B84">
        <w:tc>
          <w:tcPr>
            <w:tcW w:w="445" w:type="pct"/>
            <w:shd w:val="clear" w:color="auto" w:fill="auto"/>
            <w:tcMar>
              <w:top w:w="0" w:type="dxa"/>
              <w:bottom w:w="0" w:type="dxa"/>
            </w:tcMar>
            <w:vAlign w:val="center"/>
          </w:tcPr>
          <w:p w14:paraId="55F12D0B"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5</w:t>
            </w:r>
          </w:p>
        </w:tc>
        <w:tc>
          <w:tcPr>
            <w:tcW w:w="1405" w:type="pct"/>
            <w:shd w:val="clear" w:color="auto" w:fill="auto"/>
            <w:tcMar>
              <w:top w:w="0" w:type="dxa"/>
              <w:bottom w:w="0" w:type="dxa"/>
            </w:tcMar>
            <w:vAlign w:val="center"/>
          </w:tcPr>
          <w:p w14:paraId="2059D8B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09/2023/QD-HDQT</w:t>
            </w:r>
          </w:p>
        </w:tc>
        <w:tc>
          <w:tcPr>
            <w:tcW w:w="820" w:type="pct"/>
            <w:shd w:val="clear" w:color="auto" w:fill="auto"/>
            <w:tcMar>
              <w:top w:w="0" w:type="dxa"/>
              <w:bottom w:w="0" w:type="dxa"/>
            </w:tcMar>
            <w:vAlign w:val="center"/>
          </w:tcPr>
          <w:p w14:paraId="31DA9BA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12, 2023</w:t>
            </w:r>
          </w:p>
        </w:tc>
        <w:tc>
          <w:tcPr>
            <w:tcW w:w="2330" w:type="pct"/>
            <w:shd w:val="clear" w:color="auto" w:fill="auto"/>
            <w:tcMar>
              <w:top w:w="0" w:type="dxa"/>
              <w:bottom w:w="0" w:type="dxa"/>
            </w:tcMar>
            <w:vAlign w:val="center"/>
          </w:tcPr>
          <w:p w14:paraId="2A92F71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promulgating Regulations on business travel management</w:t>
            </w:r>
          </w:p>
        </w:tc>
      </w:tr>
      <w:tr w:rsidR="00A73337" w:rsidRPr="00F77383" w14:paraId="312FC749" w14:textId="77777777" w:rsidTr="00385B84">
        <w:tc>
          <w:tcPr>
            <w:tcW w:w="445" w:type="pct"/>
            <w:shd w:val="clear" w:color="auto" w:fill="auto"/>
            <w:tcMar>
              <w:top w:w="0" w:type="dxa"/>
              <w:bottom w:w="0" w:type="dxa"/>
            </w:tcMar>
            <w:vAlign w:val="center"/>
          </w:tcPr>
          <w:p w14:paraId="386AC0AC"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6</w:t>
            </w:r>
          </w:p>
        </w:tc>
        <w:tc>
          <w:tcPr>
            <w:tcW w:w="1405" w:type="pct"/>
            <w:shd w:val="clear" w:color="auto" w:fill="auto"/>
            <w:tcMar>
              <w:top w:w="0" w:type="dxa"/>
              <w:bottom w:w="0" w:type="dxa"/>
            </w:tcMar>
            <w:vAlign w:val="center"/>
          </w:tcPr>
          <w:p w14:paraId="726E554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10/2023/NQ-HDQT</w:t>
            </w:r>
          </w:p>
        </w:tc>
        <w:tc>
          <w:tcPr>
            <w:tcW w:w="820" w:type="pct"/>
            <w:shd w:val="clear" w:color="auto" w:fill="auto"/>
            <w:tcMar>
              <w:top w:w="0" w:type="dxa"/>
              <w:bottom w:w="0" w:type="dxa"/>
            </w:tcMar>
            <w:vAlign w:val="center"/>
          </w:tcPr>
          <w:p w14:paraId="0DCB94D7"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12, 2023</w:t>
            </w:r>
          </w:p>
        </w:tc>
        <w:tc>
          <w:tcPr>
            <w:tcW w:w="2330" w:type="pct"/>
            <w:shd w:val="clear" w:color="auto" w:fill="auto"/>
            <w:tcMar>
              <w:top w:w="0" w:type="dxa"/>
              <w:bottom w:w="0" w:type="dxa"/>
            </w:tcMar>
            <w:vAlign w:val="center"/>
          </w:tcPr>
          <w:p w14:paraId="5619A730" w14:textId="43389E8A"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w:t>
            </w:r>
            <w:r w:rsidR="005C5E45" w:rsidRPr="00F77383">
              <w:rPr>
                <w:rFonts w:ascii="Arial" w:hAnsi="Arial" w:cs="Arial"/>
                <w:color w:val="010000"/>
                <w:sz w:val="20"/>
              </w:rPr>
              <w:t>approving</w:t>
            </w:r>
            <w:r w:rsidRPr="00F77383">
              <w:rPr>
                <w:rFonts w:ascii="Arial" w:hAnsi="Arial" w:cs="Arial"/>
                <w:color w:val="010000"/>
                <w:sz w:val="20"/>
              </w:rPr>
              <w:t xml:space="preserve"> the title hierarchy system and a number of rules and regulations in the Company's Human Resources work</w:t>
            </w:r>
          </w:p>
        </w:tc>
      </w:tr>
      <w:tr w:rsidR="00A73337" w:rsidRPr="00F77383" w14:paraId="0E532C80" w14:textId="77777777" w:rsidTr="00385B84">
        <w:tc>
          <w:tcPr>
            <w:tcW w:w="445" w:type="pct"/>
            <w:shd w:val="clear" w:color="auto" w:fill="auto"/>
            <w:tcMar>
              <w:top w:w="0" w:type="dxa"/>
              <w:bottom w:w="0" w:type="dxa"/>
            </w:tcMar>
            <w:vAlign w:val="center"/>
          </w:tcPr>
          <w:p w14:paraId="10FD161C"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7</w:t>
            </w:r>
          </w:p>
        </w:tc>
        <w:tc>
          <w:tcPr>
            <w:tcW w:w="1405" w:type="pct"/>
            <w:shd w:val="clear" w:color="auto" w:fill="auto"/>
            <w:tcMar>
              <w:top w:w="0" w:type="dxa"/>
              <w:bottom w:w="0" w:type="dxa"/>
            </w:tcMar>
            <w:vAlign w:val="center"/>
          </w:tcPr>
          <w:p w14:paraId="5845FAC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34/2023/NQ-HDQT</w:t>
            </w:r>
          </w:p>
        </w:tc>
        <w:tc>
          <w:tcPr>
            <w:tcW w:w="820" w:type="pct"/>
            <w:shd w:val="clear" w:color="auto" w:fill="auto"/>
            <w:tcMar>
              <w:top w:w="0" w:type="dxa"/>
              <w:bottom w:w="0" w:type="dxa"/>
            </w:tcMar>
            <w:vAlign w:val="center"/>
          </w:tcPr>
          <w:p w14:paraId="0FB36105"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February 19, 2023</w:t>
            </w:r>
          </w:p>
        </w:tc>
        <w:tc>
          <w:tcPr>
            <w:tcW w:w="2330" w:type="pct"/>
            <w:shd w:val="clear" w:color="auto" w:fill="auto"/>
            <w:tcMar>
              <w:top w:w="0" w:type="dxa"/>
              <w:bottom w:w="0" w:type="dxa"/>
            </w:tcMar>
            <w:vAlign w:val="center"/>
          </w:tcPr>
          <w:p w14:paraId="6F9DA86C" w14:textId="08D52888" w:rsidR="00A73337" w:rsidRPr="00F77383" w:rsidRDefault="00A73337"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w:t>
            </w:r>
            <w:r w:rsidR="005C5E45" w:rsidRPr="00F77383">
              <w:rPr>
                <w:rFonts w:ascii="Arial" w:hAnsi="Arial" w:cs="Arial"/>
                <w:color w:val="010000"/>
                <w:sz w:val="20"/>
              </w:rPr>
              <w:t>approving</w:t>
            </w:r>
            <w:r w:rsidRPr="00F77383">
              <w:rPr>
                <w:rFonts w:ascii="Arial" w:hAnsi="Arial" w:cs="Arial"/>
                <w:color w:val="010000"/>
                <w:sz w:val="20"/>
              </w:rPr>
              <w:t xml:space="preserve"> the Collective Labor Agreement</w:t>
            </w:r>
          </w:p>
        </w:tc>
      </w:tr>
      <w:tr w:rsidR="00A73337" w:rsidRPr="00F77383" w14:paraId="178B36B9" w14:textId="77777777" w:rsidTr="00385B84">
        <w:tc>
          <w:tcPr>
            <w:tcW w:w="445" w:type="pct"/>
            <w:shd w:val="clear" w:color="auto" w:fill="auto"/>
            <w:tcMar>
              <w:top w:w="0" w:type="dxa"/>
              <w:bottom w:w="0" w:type="dxa"/>
            </w:tcMar>
            <w:vAlign w:val="center"/>
          </w:tcPr>
          <w:p w14:paraId="27DEE85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8</w:t>
            </w:r>
          </w:p>
        </w:tc>
        <w:tc>
          <w:tcPr>
            <w:tcW w:w="1405" w:type="pct"/>
            <w:shd w:val="clear" w:color="auto" w:fill="auto"/>
            <w:tcMar>
              <w:top w:w="0" w:type="dxa"/>
              <w:bottom w:w="0" w:type="dxa"/>
            </w:tcMar>
            <w:vAlign w:val="center"/>
          </w:tcPr>
          <w:p w14:paraId="2D833FA6"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18/2023/NQ-HDQT</w:t>
            </w:r>
          </w:p>
        </w:tc>
        <w:tc>
          <w:tcPr>
            <w:tcW w:w="820" w:type="pct"/>
            <w:shd w:val="clear" w:color="auto" w:fill="auto"/>
            <w:tcMar>
              <w:top w:w="0" w:type="dxa"/>
              <w:bottom w:w="0" w:type="dxa"/>
            </w:tcMar>
            <w:vAlign w:val="center"/>
          </w:tcPr>
          <w:p w14:paraId="1F2D7D14"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March 1, 2023</w:t>
            </w:r>
          </w:p>
        </w:tc>
        <w:tc>
          <w:tcPr>
            <w:tcW w:w="2330" w:type="pct"/>
            <w:shd w:val="clear" w:color="auto" w:fill="auto"/>
            <w:tcMar>
              <w:top w:w="0" w:type="dxa"/>
              <w:bottom w:w="0" w:type="dxa"/>
            </w:tcMar>
            <w:vAlign w:val="center"/>
          </w:tcPr>
          <w:p w14:paraId="2F241D77" w14:textId="1C5923D5" w:rsidR="00A73337" w:rsidRPr="00F77383" w:rsidRDefault="005C5E45" w:rsidP="005C5E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approving</w:t>
            </w:r>
            <w:r w:rsidR="00A73337" w:rsidRPr="00F77383">
              <w:rPr>
                <w:rFonts w:ascii="Arial" w:hAnsi="Arial" w:cs="Arial"/>
                <w:color w:val="010000"/>
                <w:sz w:val="20"/>
              </w:rPr>
              <w:t xml:space="preserve"> salary regulations for commercial representatives, traders, and branch warehouse staff</w:t>
            </w:r>
          </w:p>
        </w:tc>
      </w:tr>
      <w:tr w:rsidR="00A73337" w:rsidRPr="00F77383" w14:paraId="7D776159" w14:textId="77777777" w:rsidTr="00385B84">
        <w:tc>
          <w:tcPr>
            <w:tcW w:w="445" w:type="pct"/>
            <w:shd w:val="clear" w:color="auto" w:fill="auto"/>
            <w:tcMar>
              <w:top w:w="0" w:type="dxa"/>
              <w:bottom w:w="0" w:type="dxa"/>
            </w:tcMar>
            <w:vAlign w:val="center"/>
          </w:tcPr>
          <w:p w14:paraId="52BF1E8A"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9</w:t>
            </w:r>
          </w:p>
        </w:tc>
        <w:tc>
          <w:tcPr>
            <w:tcW w:w="1405" w:type="pct"/>
            <w:shd w:val="clear" w:color="auto" w:fill="auto"/>
            <w:tcMar>
              <w:top w:w="0" w:type="dxa"/>
              <w:bottom w:w="0" w:type="dxa"/>
            </w:tcMar>
            <w:vAlign w:val="center"/>
          </w:tcPr>
          <w:p w14:paraId="09036AFA"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22/2023/NQ-HDQT</w:t>
            </w:r>
          </w:p>
        </w:tc>
        <w:tc>
          <w:tcPr>
            <w:tcW w:w="820" w:type="pct"/>
            <w:shd w:val="clear" w:color="auto" w:fill="auto"/>
            <w:tcMar>
              <w:top w:w="0" w:type="dxa"/>
              <w:bottom w:w="0" w:type="dxa"/>
            </w:tcMar>
            <w:vAlign w:val="center"/>
          </w:tcPr>
          <w:p w14:paraId="632BC04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March 10, 2023</w:t>
            </w:r>
          </w:p>
        </w:tc>
        <w:tc>
          <w:tcPr>
            <w:tcW w:w="2330" w:type="pct"/>
            <w:shd w:val="clear" w:color="auto" w:fill="auto"/>
            <w:tcMar>
              <w:top w:w="0" w:type="dxa"/>
              <w:bottom w:w="0" w:type="dxa"/>
            </w:tcMar>
            <w:vAlign w:val="center"/>
          </w:tcPr>
          <w:p w14:paraId="207D2EC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the plan to organize the Annual General Meeting of Shareholders 2023</w:t>
            </w:r>
          </w:p>
        </w:tc>
      </w:tr>
      <w:tr w:rsidR="00A73337" w:rsidRPr="00F77383" w14:paraId="15566E51" w14:textId="77777777" w:rsidTr="00385B84">
        <w:tc>
          <w:tcPr>
            <w:tcW w:w="445" w:type="pct"/>
            <w:shd w:val="clear" w:color="auto" w:fill="auto"/>
            <w:tcMar>
              <w:top w:w="0" w:type="dxa"/>
              <w:bottom w:w="0" w:type="dxa"/>
            </w:tcMar>
            <w:vAlign w:val="center"/>
          </w:tcPr>
          <w:p w14:paraId="67DE9F39"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10</w:t>
            </w:r>
          </w:p>
        </w:tc>
        <w:tc>
          <w:tcPr>
            <w:tcW w:w="1405" w:type="pct"/>
            <w:shd w:val="clear" w:color="auto" w:fill="auto"/>
            <w:tcMar>
              <w:top w:w="0" w:type="dxa"/>
              <w:bottom w:w="0" w:type="dxa"/>
            </w:tcMar>
            <w:vAlign w:val="center"/>
          </w:tcPr>
          <w:p w14:paraId="628F2C57"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59/2023/NQ-HDQT</w:t>
            </w:r>
          </w:p>
        </w:tc>
        <w:tc>
          <w:tcPr>
            <w:tcW w:w="820" w:type="pct"/>
            <w:shd w:val="clear" w:color="auto" w:fill="auto"/>
            <w:tcMar>
              <w:top w:w="0" w:type="dxa"/>
              <w:bottom w:w="0" w:type="dxa"/>
            </w:tcMar>
            <w:vAlign w:val="center"/>
          </w:tcPr>
          <w:p w14:paraId="29A4EF42"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21, 2023</w:t>
            </w:r>
          </w:p>
        </w:tc>
        <w:tc>
          <w:tcPr>
            <w:tcW w:w="2330" w:type="pct"/>
            <w:shd w:val="clear" w:color="auto" w:fill="auto"/>
            <w:tcMar>
              <w:top w:w="0" w:type="dxa"/>
              <w:bottom w:w="0" w:type="dxa"/>
            </w:tcMar>
            <w:vAlign w:val="center"/>
          </w:tcPr>
          <w:p w14:paraId="377B6EC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approving the change of person in charge of the corporate governance</w:t>
            </w:r>
          </w:p>
        </w:tc>
      </w:tr>
      <w:tr w:rsidR="00A73337" w:rsidRPr="00F77383" w14:paraId="7E563687" w14:textId="77777777" w:rsidTr="00385B84">
        <w:tc>
          <w:tcPr>
            <w:tcW w:w="445" w:type="pct"/>
            <w:shd w:val="clear" w:color="auto" w:fill="auto"/>
            <w:tcMar>
              <w:top w:w="0" w:type="dxa"/>
              <w:bottom w:w="0" w:type="dxa"/>
            </w:tcMar>
            <w:vAlign w:val="center"/>
          </w:tcPr>
          <w:p w14:paraId="2FD2C39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11</w:t>
            </w:r>
          </w:p>
        </w:tc>
        <w:tc>
          <w:tcPr>
            <w:tcW w:w="1405" w:type="pct"/>
            <w:shd w:val="clear" w:color="auto" w:fill="auto"/>
            <w:tcMar>
              <w:top w:w="0" w:type="dxa"/>
              <w:bottom w:w="0" w:type="dxa"/>
            </w:tcMar>
            <w:vAlign w:val="center"/>
          </w:tcPr>
          <w:p w14:paraId="43A71BA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65/2023/NQ-HDQT</w:t>
            </w:r>
          </w:p>
        </w:tc>
        <w:tc>
          <w:tcPr>
            <w:tcW w:w="820" w:type="pct"/>
            <w:shd w:val="clear" w:color="auto" w:fill="auto"/>
            <w:tcMar>
              <w:top w:w="0" w:type="dxa"/>
              <w:bottom w:w="0" w:type="dxa"/>
            </w:tcMar>
            <w:vAlign w:val="center"/>
          </w:tcPr>
          <w:p w14:paraId="7CDBAEC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2330" w:type="pct"/>
            <w:shd w:val="clear" w:color="auto" w:fill="auto"/>
            <w:tcMar>
              <w:top w:w="0" w:type="dxa"/>
              <w:bottom w:w="0" w:type="dxa"/>
            </w:tcMar>
            <w:vAlign w:val="center"/>
          </w:tcPr>
          <w:p w14:paraId="12CDDAF9" w14:textId="6E6D065F" w:rsidR="00A73337" w:rsidRPr="00F77383" w:rsidRDefault="00A73337" w:rsidP="001667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w:t>
            </w:r>
            <w:r w:rsidR="0016674D" w:rsidRPr="00F77383">
              <w:rPr>
                <w:rFonts w:ascii="Arial" w:hAnsi="Arial" w:cs="Arial"/>
                <w:color w:val="010000"/>
                <w:sz w:val="20"/>
              </w:rPr>
              <w:t xml:space="preserve"> electing</w:t>
            </w:r>
            <w:r w:rsidRPr="00F77383">
              <w:rPr>
                <w:rFonts w:ascii="Arial" w:hAnsi="Arial" w:cs="Arial"/>
                <w:color w:val="010000"/>
                <w:sz w:val="20"/>
              </w:rPr>
              <w:t xml:space="preserve"> the Chair of the Board of Directors of the Company</w:t>
            </w:r>
          </w:p>
        </w:tc>
      </w:tr>
      <w:tr w:rsidR="00A73337" w:rsidRPr="00F77383" w14:paraId="44041EEC" w14:textId="77777777" w:rsidTr="00385B84">
        <w:tc>
          <w:tcPr>
            <w:tcW w:w="445" w:type="pct"/>
            <w:shd w:val="clear" w:color="auto" w:fill="auto"/>
            <w:tcMar>
              <w:top w:w="0" w:type="dxa"/>
              <w:bottom w:w="0" w:type="dxa"/>
            </w:tcMar>
            <w:vAlign w:val="center"/>
          </w:tcPr>
          <w:p w14:paraId="4C76E276"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12</w:t>
            </w:r>
          </w:p>
        </w:tc>
        <w:tc>
          <w:tcPr>
            <w:tcW w:w="1405" w:type="pct"/>
            <w:shd w:val="clear" w:color="auto" w:fill="auto"/>
            <w:tcMar>
              <w:top w:w="0" w:type="dxa"/>
              <w:bottom w:w="0" w:type="dxa"/>
            </w:tcMar>
            <w:vAlign w:val="center"/>
          </w:tcPr>
          <w:p w14:paraId="07DAA7C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75/2023/NQ-HDQT</w:t>
            </w:r>
          </w:p>
        </w:tc>
        <w:tc>
          <w:tcPr>
            <w:tcW w:w="820" w:type="pct"/>
            <w:shd w:val="clear" w:color="auto" w:fill="auto"/>
            <w:tcMar>
              <w:top w:w="0" w:type="dxa"/>
              <w:bottom w:w="0" w:type="dxa"/>
            </w:tcMar>
            <w:vAlign w:val="center"/>
          </w:tcPr>
          <w:p w14:paraId="6A6442A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May 26, 2023</w:t>
            </w:r>
          </w:p>
        </w:tc>
        <w:tc>
          <w:tcPr>
            <w:tcW w:w="2330" w:type="pct"/>
            <w:shd w:val="clear" w:color="auto" w:fill="auto"/>
            <w:tcMar>
              <w:top w:w="0" w:type="dxa"/>
              <w:bottom w:w="0" w:type="dxa"/>
            </w:tcMar>
            <w:vAlign w:val="center"/>
          </w:tcPr>
          <w:p w14:paraId="235D0E8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collecting shareholders' opinions via a ballot to approve a number of contents under the authority of the General Meeting of Shareholders</w:t>
            </w:r>
          </w:p>
        </w:tc>
      </w:tr>
      <w:tr w:rsidR="00A73337" w:rsidRPr="00F77383" w14:paraId="28FD8E2A" w14:textId="77777777" w:rsidTr="00385B84">
        <w:tc>
          <w:tcPr>
            <w:tcW w:w="445" w:type="pct"/>
            <w:shd w:val="clear" w:color="auto" w:fill="auto"/>
            <w:tcMar>
              <w:top w:w="0" w:type="dxa"/>
              <w:bottom w:w="0" w:type="dxa"/>
            </w:tcMar>
            <w:vAlign w:val="center"/>
          </w:tcPr>
          <w:p w14:paraId="6D232C8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13</w:t>
            </w:r>
          </w:p>
        </w:tc>
        <w:tc>
          <w:tcPr>
            <w:tcW w:w="1405" w:type="pct"/>
            <w:shd w:val="clear" w:color="auto" w:fill="auto"/>
            <w:tcMar>
              <w:top w:w="0" w:type="dxa"/>
              <w:bottom w:w="0" w:type="dxa"/>
            </w:tcMar>
            <w:vAlign w:val="center"/>
          </w:tcPr>
          <w:p w14:paraId="79714835"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80/2023/NQ-HDQT</w:t>
            </w:r>
          </w:p>
        </w:tc>
        <w:tc>
          <w:tcPr>
            <w:tcW w:w="820" w:type="pct"/>
            <w:shd w:val="clear" w:color="auto" w:fill="auto"/>
            <w:tcMar>
              <w:top w:w="0" w:type="dxa"/>
              <w:bottom w:w="0" w:type="dxa"/>
            </w:tcMar>
            <w:vAlign w:val="center"/>
          </w:tcPr>
          <w:p w14:paraId="09EC0694"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May 31, 2023</w:t>
            </w:r>
          </w:p>
        </w:tc>
        <w:tc>
          <w:tcPr>
            <w:tcW w:w="2330" w:type="pct"/>
            <w:shd w:val="clear" w:color="auto" w:fill="auto"/>
            <w:tcMar>
              <w:top w:w="0" w:type="dxa"/>
              <w:bottom w:w="0" w:type="dxa"/>
            </w:tcMar>
            <w:vAlign w:val="center"/>
          </w:tcPr>
          <w:p w14:paraId="3EC50FD7"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adjusting the record date of the List of shareholders to collect shareholders' opinions </w:t>
            </w:r>
            <w:r w:rsidRPr="00F77383">
              <w:rPr>
                <w:rFonts w:ascii="Arial" w:hAnsi="Arial" w:cs="Arial"/>
                <w:color w:val="010000"/>
                <w:sz w:val="20"/>
              </w:rPr>
              <w:lastRenderedPageBreak/>
              <w:t>via a ballot</w:t>
            </w:r>
          </w:p>
        </w:tc>
      </w:tr>
      <w:tr w:rsidR="00A73337" w:rsidRPr="00F77383" w14:paraId="154FE68A" w14:textId="77777777" w:rsidTr="00385B84">
        <w:tc>
          <w:tcPr>
            <w:tcW w:w="445" w:type="pct"/>
            <w:shd w:val="clear" w:color="auto" w:fill="auto"/>
            <w:tcMar>
              <w:top w:w="0" w:type="dxa"/>
              <w:bottom w:w="0" w:type="dxa"/>
            </w:tcMar>
            <w:vAlign w:val="center"/>
          </w:tcPr>
          <w:p w14:paraId="224399A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14</w:t>
            </w:r>
          </w:p>
        </w:tc>
        <w:tc>
          <w:tcPr>
            <w:tcW w:w="1405" w:type="pct"/>
            <w:shd w:val="clear" w:color="auto" w:fill="auto"/>
            <w:tcMar>
              <w:top w:w="0" w:type="dxa"/>
              <w:bottom w:w="0" w:type="dxa"/>
            </w:tcMar>
            <w:vAlign w:val="center"/>
          </w:tcPr>
          <w:p w14:paraId="166B797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98/2023/NQ/HDQT</w:t>
            </w:r>
          </w:p>
        </w:tc>
        <w:tc>
          <w:tcPr>
            <w:tcW w:w="820" w:type="pct"/>
            <w:shd w:val="clear" w:color="auto" w:fill="auto"/>
            <w:tcMar>
              <w:top w:w="0" w:type="dxa"/>
              <w:bottom w:w="0" w:type="dxa"/>
            </w:tcMar>
            <w:vAlign w:val="center"/>
          </w:tcPr>
          <w:p w14:paraId="341E6D45"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June 27, 2023</w:t>
            </w:r>
          </w:p>
        </w:tc>
        <w:tc>
          <w:tcPr>
            <w:tcW w:w="2330" w:type="pct"/>
            <w:shd w:val="clear" w:color="auto" w:fill="auto"/>
            <w:tcMar>
              <w:top w:w="0" w:type="dxa"/>
              <w:bottom w:w="0" w:type="dxa"/>
            </w:tcMar>
            <w:vAlign w:val="center"/>
          </w:tcPr>
          <w:p w14:paraId="0E52B0A8" w14:textId="075A1209" w:rsidR="00A73337" w:rsidRPr="00F77383" w:rsidRDefault="00A73337" w:rsidP="001667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On </w:t>
            </w:r>
            <w:r w:rsidR="0016674D" w:rsidRPr="00F77383">
              <w:rPr>
                <w:rFonts w:ascii="Arial" w:hAnsi="Arial" w:cs="Arial"/>
                <w:color w:val="010000"/>
                <w:sz w:val="20"/>
              </w:rPr>
              <w:t>implementing</w:t>
            </w:r>
            <w:r w:rsidRPr="00F77383">
              <w:rPr>
                <w:rFonts w:ascii="Arial" w:hAnsi="Arial" w:cs="Arial"/>
                <w:color w:val="010000"/>
                <w:sz w:val="20"/>
              </w:rPr>
              <w:t xml:space="preserve"> a number of tasks under the authority of the Board of Directors (related to changing the title "General Manager" to "Manager")</w:t>
            </w:r>
          </w:p>
        </w:tc>
      </w:tr>
      <w:tr w:rsidR="00A73337" w:rsidRPr="00F77383" w14:paraId="5F66B25A" w14:textId="77777777" w:rsidTr="00385B84">
        <w:tc>
          <w:tcPr>
            <w:tcW w:w="445" w:type="pct"/>
            <w:shd w:val="clear" w:color="auto" w:fill="auto"/>
            <w:tcMar>
              <w:top w:w="0" w:type="dxa"/>
              <w:bottom w:w="0" w:type="dxa"/>
            </w:tcMar>
            <w:vAlign w:val="center"/>
          </w:tcPr>
          <w:p w14:paraId="354BF6E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15</w:t>
            </w:r>
          </w:p>
        </w:tc>
        <w:tc>
          <w:tcPr>
            <w:tcW w:w="1405" w:type="pct"/>
            <w:shd w:val="clear" w:color="auto" w:fill="auto"/>
            <w:tcMar>
              <w:top w:w="0" w:type="dxa"/>
              <w:bottom w:w="0" w:type="dxa"/>
            </w:tcMar>
            <w:vAlign w:val="center"/>
          </w:tcPr>
          <w:p w14:paraId="3E4AD8C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100/2023/NQ/HDQT</w:t>
            </w:r>
          </w:p>
        </w:tc>
        <w:tc>
          <w:tcPr>
            <w:tcW w:w="820" w:type="pct"/>
            <w:shd w:val="clear" w:color="auto" w:fill="auto"/>
            <w:tcMar>
              <w:top w:w="0" w:type="dxa"/>
              <w:bottom w:w="0" w:type="dxa"/>
            </w:tcMar>
            <w:vAlign w:val="center"/>
          </w:tcPr>
          <w:p w14:paraId="586BF9C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July 20, 2023</w:t>
            </w:r>
          </w:p>
        </w:tc>
        <w:tc>
          <w:tcPr>
            <w:tcW w:w="2330" w:type="pct"/>
            <w:shd w:val="clear" w:color="auto" w:fill="auto"/>
            <w:tcMar>
              <w:top w:w="0" w:type="dxa"/>
              <w:bottom w:w="0" w:type="dxa"/>
            </w:tcMar>
            <w:vAlign w:val="center"/>
          </w:tcPr>
          <w:p w14:paraId="152C4BDA" w14:textId="370B00CE"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adjusting the titles in the Decision on job assignment for members of the Executive Board</w:t>
            </w:r>
            <w:r w:rsidR="0016674D" w:rsidRPr="00F77383">
              <w:rPr>
                <w:rFonts w:ascii="Arial" w:eastAsia="Arial" w:hAnsi="Arial" w:cs="Arial"/>
                <w:color w:val="010000"/>
                <w:sz w:val="20"/>
                <w:szCs w:val="20"/>
              </w:rPr>
              <w:t xml:space="preserve"> </w:t>
            </w:r>
            <w:r w:rsidRPr="00F77383">
              <w:rPr>
                <w:rFonts w:ascii="Arial" w:hAnsi="Arial" w:cs="Arial"/>
                <w:color w:val="010000"/>
                <w:sz w:val="20"/>
              </w:rPr>
              <w:t xml:space="preserve">of the Company </w:t>
            </w:r>
          </w:p>
        </w:tc>
      </w:tr>
      <w:tr w:rsidR="00A73337" w:rsidRPr="00F77383" w14:paraId="73C0D7DC" w14:textId="77777777" w:rsidTr="00385B84">
        <w:tc>
          <w:tcPr>
            <w:tcW w:w="445" w:type="pct"/>
            <w:shd w:val="clear" w:color="auto" w:fill="auto"/>
            <w:tcMar>
              <w:top w:w="0" w:type="dxa"/>
              <w:bottom w:w="0" w:type="dxa"/>
            </w:tcMar>
            <w:vAlign w:val="center"/>
          </w:tcPr>
          <w:p w14:paraId="01D4FD77"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16</w:t>
            </w:r>
          </w:p>
        </w:tc>
        <w:tc>
          <w:tcPr>
            <w:tcW w:w="1405" w:type="pct"/>
            <w:shd w:val="clear" w:color="auto" w:fill="auto"/>
            <w:tcMar>
              <w:top w:w="0" w:type="dxa"/>
              <w:bottom w:w="0" w:type="dxa"/>
            </w:tcMar>
            <w:vAlign w:val="center"/>
          </w:tcPr>
          <w:p w14:paraId="630C7EBE"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106/2023/NQ-HDQT</w:t>
            </w:r>
          </w:p>
        </w:tc>
        <w:tc>
          <w:tcPr>
            <w:tcW w:w="820" w:type="pct"/>
            <w:shd w:val="clear" w:color="auto" w:fill="auto"/>
            <w:tcMar>
              <w:top w:w="0" w:type="dxa"/>
              <w:bottom w:w="0" w:type="dxa"/>
            </w:tcMar>
            <w:vAlign w:val="center"/>
          </w:tcPr>
          <w:p w14:paraId="716727EC"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October 16, 2023</w:t>
            </w:r>
          </w:p>
        </w:tc>
        <w:tc>
          <w:tcPr>
            <w:tcW w:w="2330" w:type="pct"/>
            <w:shd w:val="clear" w:color="auto" w:fill="auto"/>
            <w:tcMar>
              <w:top w:w="0" w:type="dxa"/>
              <w:bottom w:w="0" w:type="dxa"/>
            </w:tcMar>
            <w:vAlign w:val="center"/>
          </w:tcPr>
          <w:p w14:paraId="1D7384F8" w14:textId="57BFFEC4" w:rsidR="00A73337" w:rsidRPr="00F77383" w:rsidRDefault="0016674D" w:rsidP="001667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approving</w:t>
            </w:r>
            <w:r w:rsidR="00A73337" w:rsidRPr="00F77383">
              <w:rPr>
                <w:rFonts w:ascii="Arial" w:hAnsi="Arial" w:cs="Arial"/>
                <w:color w:val="010000"/>
                <w:sz w:val="20"/>
              </w:rPr>
              <w:t xml:space="preserve"> the change of the person in charge of corporate governance</w:t>
            </w:r>
          </w:p>
        </w:tc>
      </w:tr>
      <w:tr w:rsidR="00A73337" w:rsidRPr="00F77383" w14:paraId="6C2D8574" w14:textId="77777777" w:rsidTr="00385B84">
        <w:tc>
          <w:tcPr>
            <w:tcW w:w="445" w:type="pct"/>
            <w:shd w:val="clear" w:color="auto" w:fill="auto"/>
            <w:tcMar>
              <w:top w:w="0" w:type="dxa"/>
              <w:bottom w:w="0" w:type="dxa"/>
            </w:tcMar>
            <w:vAlign w:val="center"/>
          </w:tcPr>
          <w:p w14:paraId="482614D9"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17</w:t>
            </w:r>
          </w:p>
        </w:tc>
        <w:tc>
          <w:tcPr>
            <w:tcW w:w="1405" w:type="pct"/>
            <w:shd w:val="clear" w:color="auto" w:fill="auto"/>
            <w:tcMar>
              <w:top w:w="0" w:type="dxa"/>
              <w:bottom w:w="0" w:type="dxa"/>
            </w:tcMar>
            <w:vAlign w:val="center"/>
          </w:tcPr>
          <w:p w14:paraId="77FAA178"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117/2023/NQ-HDQT</w:t>
            </w:r>
          </w:p>
        </w:tc>
        <w:tc>
          <w:tcPr>
            <w:tcW w:w="820" w:type="pct"/>
            <w:shd w:val="clear" w:color="auto" w:fill="auto"/>
            <w:tcMar>
              <w:top w:w="0" w:type="dxa"/>
              <w:bottom w:w="0" w:type="dxa"/>
            </w:tcMar>
            <w:vAlign w:val="center"/>
          </w:tcPr>
          <w:p w14:paraId="65117439"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November 16, 2023</w:t>
            </w:r>
          </w:p>
        </w:tc>
        <w:tc>
          <w:tcPr>
            <w:tcW w:w="2330" w:type="pct"/>
            <w:shd w:val="clear" w:color="auto" w:fill="auto"/>
            <w:tcMar>
              <w:top w:w="0" w:type="dxa"/>
              <w:bottom w:w="0" w:type="dxa"/>
            </w:tcMar>
            <w:vAlign w:val="center"/>
          </w:tcPr>
          <w:p w14:paraId="69A4A3D1"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selecting an audit company for the Financial Statements 2023</w:t>
            </w:r>
          </w:p>
        </w:tc>
      </w:tr>
      <w:tr w:rsidR="00A73337" w:rsidRPr="00F77383" w14:paraId="315FA66B" w14:textId="77777777" w:rsidTr="00385B84">
        <w:tc>
          <w:tcPr>
            <w:tcW w:w="445" w:type="pct"/>
            <w:shd w:val="clear" w:color="auto" w:fill="auto"/>
            <w:tcMar>
              <w:top w:w="0" w:type="dxa"/>
              <w:bottom w:w="0" w:type="dxa"/>
            </w:tcMar>
            <w:vAlign w:val="center"/>
          </w:tcPr>
          <w:p w14:paraId="2965AF00"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18</w:t>
            </w:r>
          </w:p>
        </w:tc>
        <w:tc>
          <w:tcPr>
            <w:tcW w:w="1405" w:type="pct"/>
            <w:shd w:val="clear" w:color="auto" w:fill="auto"/>
            <w:tcMar>
              <w:top w:w="0" w:type="dxa"/>
              <w:bottom w:w="0" w:type="dxa"/>
            </w:tcMar>
            <w:vAlign w:val="center"/>
          </w:tcPr>
          <w:p w14:paraId="3CF75038"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131/2023/NQ-HDQT</w:t>
            </w:r>
          </w:p>
        </w:tc>
        <w:tc>
          <w:tcPr>
            <w:tcW w:w="820" w:type="pct"/>
            <w:shd w:val="clear" w:color="auto" w:fill="auto"/>
            <w:tcMar>
              <w:top w:w="0" w:type="dxa"/>
              <w:bottom w:w="0" w:type="dxa"/>
            </w:tcMar>
            <w:vAlign w:val="center"/>
          </w:tcPr>
          <w:p w14:paraId="76CD372D"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December 7, 2023</w:t>
            </w:r>
          </w:p>
        </w:tc>
        <w:tc>
          <w:tcPr>
            <w:tcW w:w="2330" w:type="pct"/>
            <w:shd w:val="clear" w:color="auto" w:fill="auto"/>
            <w:tcMar>
              <w:top w:w="0" w:type="dxa"/>
              <w:bottom w:w="0" w:type="dxa"/>
            </w:tcMar>
            <w:vAlign w:val="center"/>
          </w:tcPr>
          <w:p w14:paraId="39CABA73" w14:textId="77777777" w:rsidR="00A73337"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On approving Regulations on management and use of cars</w:t>
            </w:r>
          </w:p>
        </w:tc>
      </w:tr>
    </w:tbl>
    <w:p w14:paraId="3D802C24" w14:textId="65BD880B" w:rsidR="00EC3124" w:rsidRPr="00F77383" w:rsidRDefault="00A73337" w:rsidP="00385B84">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The Supervisory Board (Annual Report 2023)</w:t>
      </w:r>
    </w:p>
    <w:p w14:paraId="792A2FAD" w14:textId="77777777" w:rsidR="00EC3124" w:rsidRPr="00F77383" w:rsidRDefault="00A73337" w:rsidP="00385B84">
      <w:pPr>
        <w:keepNext/>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7383">
        <w:rPr>
          <w:rFonts w:ascii="Arial" w:hAnsi="Arial" w:cs="Arial"/>
          <w:color w:val="010000"/>
          <w:sz w:val="20"/>
        </w:rPr>
        <w:t>Information about members of the Supervisory Board</w:t>
      </w:r>
    </w:p>
    <w:tbl>
      <w:tblPr>
        <w:tblStyle w:val="a2"/>
        <w:tblW w:w="5000" w:type="pct"/>
        <w:tblLook w:val="0000" w:firstRow="0" w:lastRow="0" w:firstColumn="0" w:lastColumn="0" w:noHBand="0" w:noVBand="0"/>
      </w:tblPr>
      <w:tblGrid>
        <w:gridCol w:w="510"/>
        <w:gridCol w:w="2210"/>
        <w:gridCol w:w="1502"/>
        <w:gridCol w:w="1363"/>
        <w:gridCol w:w="1646"/>
        <w:gridCol w:w="1788"/>
      </w:tblGrid>
      <w:tr w:rsidR="00EC3124" w:rsidRPr="00F77383" w14:paraId="12C02208" w14:textId="77777777" w:rsidTr="00385B84">
        <w:tc>
          <w:tcPr>
            <w:tcW w:w="314" w:type="pct"/>
            <w:vMerge w:val="restart"/>
            <w:tcBorders>
              <w:top w:val="single" w:sz="4" w:space="0" w:color="000000"/>
              <w:left w:val="single" w:sz="4" w:space="0" w:color="000000"/>
            </w:tcBorders>
            <w:shd w:val="clear" w:color="auto" w:fill="auto"/>
            <w:tcMar>
              <w:top w:w="0" w:type="dxa"/>
              <w:bottom w:w="0" w:type="dxa"/>
            </w:tcMar>
            <w:vAlign w:val="center"/>
          </w:tcPr>
          <w:p w14:paraId="6273EE7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w:t>
            </w:r>
          </w:p>
        </w:tc>
        <w:tc>
          <w:tcPr>
            <w:tcW w:w="1256" w:type="pct"/>
            <w:vMerge w:val="restart"/>
            <w:tcBorders>
              <w:top w:val="single" w:sz="4" w:space="0" w:color="000000"/>
              <w:left w:val="single" w:sz="4" w:space="0" w:color="000000"/>
            </w:tcBorders>
            <w:shd w:val="clear" w:color="auto" w:fill="auto"/>
            <w:tcMar>
              <w:top w:w="0" w:type="dxa"/>
              <w:bottom w:w="0" w:type="dxa"/>
            </w:tcMar>
            <w:vAlign w:val="center"/>
          </w:tcPr>
          <w:p w14:paraId="148F42CA" w14:textId="60852BC1" w:rsidR="00EC3124" w:rsidRPr="00F77383" w:rsidRDefault="0016674D"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w:t>
            </w:r>
            <w:r w:rsidR="00A73337" w:rsidRPr="00F77383">
              <w:rPr>
                <w:rFonts w:ascii="Arial" w:hAnsi="Arial" w:cs="Arial"/>
                <w:color w:val="010000"/>
                <w:sz w:val="20"/>
              </w:rPr>
              <w:t xml:space="preserve"> of the Supervisory Board</w:t>
            </w:r>
          </w:p>
        </w:tc>
        <w:tc>
          <w:tcPr>
            <w:tcW w:w="864" w:type="pct"/>
            <w:vMerge w:val="restart"/>
            <w:tcBorders>
              <w:top w:val="single" w:sz="4" w:space="0" w:color="000000"/>
              <w:left w:val="single" w:sz="4" w:space="0" w:color="000000"/>
            </w:tcBorders>
            <w:shd w:val="clear" w:color="auto" w:fill="auto"/>
            <w:tcMar>
              <w:top w:w="0" w:type="dxa"/>
              <w:bottom w:w="0" w:type="dxa"/>
            </w:tcMar>
            <w:vAlign w:val="center"/>
          </w:tcPr>
          <w:p w14:paraId="5701FBC6"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Position</w:t>
            </w:r>
          </w:p>
        </w:tc>
        <w:tc>
          <w:tcPr>
            <w:tcW w:w="1729" w:type="pct"/>
            <w:gridSpan w:val="2"/>
            <w:tcBorders>
              <w:top w:val="single" w:sz="4" w:space="0" w:color="000000"/>
              <w:left w:val="single" w:sz="4" w:space="0" w:color="000000"/>
            </w:tcBorders>
            <w:shd w:val="clear" w:color="auto" w:fill="auto"/>
            <w:tcMar>
              <w:top w:w="0" w:type="dxa"/>
              <w:bottom w:w="0" w:type="dxa"/>
            </w:tcMar>
            <w:vAlign w:val="center"/>
          </w:tcPr>
          <w:p w14:paraId="0224C435"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appointment/dismissal as member of the Supervisory Board</w:t>
            </w:r>
          </w:p>
        </w:tc>
        <w:tc>
          <w:tcPr>
            <w:tcW w:w="83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87E09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Qualification</w:t>
            </w:r>
          </w:p>
        </w:tc>
      </w:tr>
      <w:tr w:rsidR="00EC3124" w:rsidRPr="00F77383" w14:paraId="32A3DA6D" w14:textId="77777777" w:rsidTr="00385B84">
        <w:tc>
          <w:tcPr>
            <w:tcW w:w="314" w:type="pct"/>
            <w:vMerge/>
            <w:tcBorders>
              <w:top w:val="single" w:sz="4" w:space="0" w:color="000000"/>
              <w:left w:val="single" w:sz="4" w:space="0" w:color="000000"/>
            </w:tcBorders>
            <w:shd w:val="clear" w:color="auto" w:fill="auto"/>
            <w:tcMar>
              <w:top w:w="0" w:type="dxa"/>
              <w:bottom w:w="0" w:type="dxa"/>
            </w:tcMar>
            <w:vAlign w:val="center"/>
          </w:tcPr>
          <w:p w14:paraId="6FE64C38"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1256" w:type="pct"/>
            <w:vMerge/>
            <w:tcBorders>
              <w:top w:val="single" w:sz="4" w:space="0" w:color="000000"/>
              <w:left w:val="single" w:sz="4" w:space="0" w:color="000000"/>
            </w:tcBorders>
            <w:shd w:val="clear" w:color="auto" w:fill="auto"/>
            <w:tcMar>
              <w:top w:w="0" w:type="dxa"/>
              <w:bottom w:w="0" w:type="dxa"/>
            </w:tcMar>
            <w:vAlign w:val="center"/>
          </w:tcPr>
          <w:p w14:paraId="7106ECD6"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vMerge/>
            <w:tcBorders>
              <w:top w:val="single" w:sz="4" w:space="0" w:color="000000"/>
              <w:left w:val="single" w:sz="4" w:space="0" w:color="000000"/>
            </w:tcBorders>
            <w:shd w:val="clear" w:color="auto" w:fill="auto"/>
            <w:tcMar>
              <w:top w:w="0" w:type="dxa"/>
              <w:bottom w:w="0" w:type="dxa"/>
            </w:tcMar>
            <w:vAlign w:val="center"/>
          </w:tcPr>
          <w:p w14:paraId="31B8CE8C"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tcBorders>
              <w:top w:val="single" w:sz="4" w:space="0" w:color="000000"/>
              <w:left w:val="single" w:sz="4" w:space="0" w:color="000000"/>
            </w:tcBorders>
            <w:shd w:val="clear" w:color="auto" w:fill="auto"/>
            <w:tcMar>
              <w:top w:w="0" w:type="dxa"/>
              <w:bottom w:w="0" w:type="dxa"/>
            </w:tcMar>
            <w:vAlign w:val="center"/>
          </w:tcPr>
          <w:p w14:paraId="19D88DA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Appointment date</w:t>
            </w:r>
          </w:p>
        </w:tc>
        <w:tc>
          <w:tcPr>
            <w:tcW w:w="943" w:type="pct"/>
            <w:tcBorders>
              <w:top w:val="single" w:sz="4" w:space="0" w:color="000000"/>
              <w:left w:val="single" w:sz="4" w:space="0" w:color="000000"/>
            </w:tcBorders>
            <w:shd w:val="clear" w:color="auto" w:fill="auto"/>
            <w:tcMar>
              <w:top w:w="0" w:type="dxa"/>
              <w:bottom w:w="0" w:type="dxa"/>
            </w:tcMar>
            <w:vAlign w:val="center"/>
          </w:tcPr>
          <w:p w14:paraId="23BE18E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Dismissal date</w:t>
            </w:r>
          </w:p>
        </w:tc>
        <w:tc>
          <w:tcPr>
            <w:tcW w:w="83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CD3CD7" w14:textId="77777777" w:rsidR="00EC3124" w:rsidRPr="00F77383" w:rsidRDefault="00EC3124" w:rsidP="00385B84">
            <w:pPr>
              <w:pBdr>
                <w:top w:val="nil"/>
                <w:left w:val="nil"/>
                <w:bottom w:val="nil"/>
                <w:right w:val="nil"/>
                <w:between w:val="nil"/>
              </w:pBdr>
              <w:spacing w:after="120" w:line="360" w:lineRule="auto"/>
              <w:rPr>
                <w:rFonts w:ascii="Arial" w:eastAsia="Arial" w:hAnsi="Arial" w:cs="Arial"/>
                <w:color w:val="010000"/>
                <w:sz w:val="20"/>
                <w:szCs w:val="20"/>
              </w:rPr>
            </w:pPr>
          </w:p>
        </w:tc>
      </w:tr>
      <w:tr w:rsidR="00EC3124" w:rsidRPr="00F77383" w14:paraId="05FE50E0" w14:textId="77777777" w:rsidTr="00385B84">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F44A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FA0906"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Ms. Bui Thi Thuan</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38E7C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Chief of the Supervisory Board</w:t>
            </w: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2154EE"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C3DD7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130D9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Economics</w:t>
            </w:r>
          </w:p>
        </w:tc>
      </w:tr>
      <w:tr w:rsidR="00EC3124" w:rsidRPr="00F77383" w14:paraId="4F549A7C" w14:textId="77777777" w:rsidTr="00385B84">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71592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2</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74D97E" w14:textId="4312254D" w:rsidR="00EC3124" w:rsidRPr="00F77383" w:rsidRDefault="00A73337" w:rsidP="001667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w:t>
            </w:r>
            <w:r w:rsidR="0016674D" w:rsidRPr="00F77383">
              <w:rPr>
                <w:rFonts w:ascii="Arial" w:hAnsi="Arial" w:cs="Arial"/>
                <w:color w:val="010000"/>
                <w:sz w:val="20"/>
              </w:rPr>
              <w:t>s</w:t>
            </w:r>
            <w:r w:rsidRPr="00F77383">
              <w:rPr>
                <w:rFonts w:ascii="Arial" w:hAnsi="Arial" w:cs="Arial"/>
                <w:color w:val="010000"/>
                <w:sz w:val="20"/>
              </w:rPr>
              <w:t>. Cao Thanh Huong</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C8B1CE" w14:textId="3986B58A"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w:t>
            </w:r>
            <w:r w:rsidR="0016674D" w:rsidRPr="00F77383">
              <w:rPr>
                <w:rFonts w:ascii="Arial" w:hAnsi="Arial" w:cs="Arial"/>
                <w:color w:val="010000"/>
                <w:sz w:val="20"/>
              </w:rPr>
              <w:t>ember</w:t>
            </w:r>
            <w:r w:rsidRPr="00F77383">
              <w:rPr>
                <w:rFonts w:ascii="Arial" w:hAnsi="Arial" w:cs="Arial"/>
                <w:color w:val="010000"/>
                <w:sz w:val="20"/>
              </w:rPr>
              <w:t xml:space="preserve"> of the Supervisory Board</w:t>
            </w: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5A0F90"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13FE7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15546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Economics</w:t>
            </w:r>
          </w:p>
        </w:tc>
      </w:tr>
      <w:tr w:rsidR="00EC3124" w:rsidRPr="00F77383" w14:paraId="03E16613" w14:textId="77777777" w:rsidTr="00385B84">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76C6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3</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C76238"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Nguyen Dang Viet Trung</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FE944" w14:textId="18F7B3D5" w:rsidR="00EC3124" w:rsidRPr="00F77383" w:rsidRDefault="0016674D"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w:t>
            </w:r>
            <w:r w:rsidR="00A73337" w:rsidRPr="00F77383">
              <w:rPr>
                <w:rFonts w:ascii="Arial" w:hAnsi="Arial" w:cs="Arial"/>
                <w:color w:val="010000"/>
                <w:sz w:val="20"/>
              </w:rPr>
              <w:t xml:space="preserve"> of the Supervisory Board</w:t>
            </w: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74B74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19, 2019</w:t>
            </w: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74BD9"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159AD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Master of Economics</w:t>
            </w:r>
          </w:p>
        </w:tc>
      </w:tr>
      <w:tr w:rsidR="00EC3124" w:rsidRPr="00F77383" w14:paraId="457C73CC" w14:textId="77777777" w:rsidTr="00385B84">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159D1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4</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37C84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Dao Manh Hung</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A443F"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Chief of the Supervisory Board</w:t>
            </w: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E90E8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April 26, 2023</w:t>
            </w: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DF7C1C"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8E596"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Auditing</w:t>
            </w:r>
          </w:p>
        </w:tc>
      </w:tr>
      <w:tr w:rsidR="00EC3124" w:rsidRPr="00F77383" w14:paraId="127D4A31" w14:textId="77777777" w:rsidTr="00385B84">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33DD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5</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17333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Nguyen Thanh Tung</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D7FC0" w14:textId="1D7E4BA4"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w:t>
            </w:r>
            <w:r w:rsidR="0016674D" w:rsidRPr="00F77383">
              <w:rPr>
                <w:rFonts w:ascii="Arial" w:eastAsia="Arial" w:hAnsi="Arial" w:cs="Arial"/>
                <w:color w:val="010000"/>
                <w:sz w:val="20"/>
                <w:szCs w:val="20"/>
              </w:rPr>
              <w:t xml:space="preserve"> </w:t>
            </w:r>
            <w:r w:rsidRPr="00F77383">
              <w:rPr>
                <w:rFonts w:ascii="Arial" w:hAnsi="Arial" w:cs="Arial"/>
                <w:color w:val="010000"/>
                <w:sz w:val="20"/>
              </w:rPr>
              <w:t xml:space="preserve">of the Supervisory </w:t>
            </w:r>
            <w:r w:rsidRPr="00F77383">
              <w:rPr>
                <w:rFonts w:ascii="Arial" w:hAnsi="Arial" w:cs="Arial"/>
                <w:color w:val="010000"/>
                <w:sz w:val="20"/>
              </w:rPr>
              <w:lastRenderedPageBreak/>
              <w:t>Board</w:t>
            </w: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DAA897"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April 26, 2023</w:t>
            </w: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27968" w14:textId="77777777" w:rsidR="00EC3124" w:rsidRPr="00F77383" w:rsidRDefault="00EC3124" w:rsidP="00385B84">
            <w:pPr>
              <w:tabs>
                <w:tab w:val="left" w:pos="432"/>
              </w:tabs>
              <w:spacing w:after="120" w:line="360" w:lineRule="auto"/>
              <w:rPr>
                <w:rFonts w:ascii="Arial" w:eastAsia="Arial" w:hAnsi="Arial" w:cs="Arial"/>
                <w:color w:val="010000"/>
                <w:sz w:val="20"/>
                <w:szCs w:val="20"/>
              </w:rPr>
            </w:pP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784860" w14:textId="016E912A" w:rsidR="00EC3124" w:rsidRPr="00F77383" w:rsidRDefault="0016674D" w:rsidP="001667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Bachelor of Finance - </w:t>
            </w:r>
            <w:r w:rsidRPr="00F77383">
              <w:rPr>
                <w:rFonts w:ascii="Arial" w:hAnsi="Arial" w:cs="Arial"/>
                <w:color w:val="010000"/>
                <w:sz w:val="20"/>
              </w:rPr>
              <w:lastRenderedPageBreak/>
              <w:t>Banking</w:t>
            </w:r>
            <w:r w:rsidR="00A73337" w:rsidRPr="00F77383">
              <w:rPr>
                <w:rFonts w:ascii="Arial" w:hAnsi="Arial" w:cs="Arial"/>
                <w:color w:val="010000"/>
                <w:sz w:val="20"/>
              </w:rPr>
              <w:t>/Accounting</w:t>
            </w:r>
          </w:p>
        </w:tc>
      </w:tr>
    </w:tbl>
    <w:p w14:paraId="6B93FFEE" w14:textId="77777777" w:rsidR="00EC3124" w:rsidRPr="00F77383" w:rsidRDefault="00A73337" w:rsidP="00385B8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2597"/>
        <w:gridCol w:w="1135"/>
        <w:gridCol w:w="1842"/>
        <w:gridCol w:w="2787"/>
      </w:tblGrid>
      <w:tr w:rsidR="00EC3124" w:rsidRPr="00F77383" w14:paraId="75C1A201" w14:textId="77777777" w:rsidTr="00385B84">
        <w:tc>
          <w:tcPr>
            <w:tcW w:w="365" w:type="pct"/>
            <w:shd w:val="clear" w:color="auto" w:fill="auto"/>
            <w:tcMar>
              <w:top w:w="0" w:type="dxa"/>
              <w:bottom w:w="0" w:type="dxa"/>
            </w:tcMar>
            <w:vAlign w:val="center"/>
          </w:tcPr>
          <w:p w14:paraId="27CE4E4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w:t>
            </w:r>
          </w:p>
        </w:tc>
        <w:tc>
          <w:tcPr>
            <w:tcW w:w="1440" w:type="pct"/>
            <w:shd w:val="clear" w:color="auto" w:fill="auto"/>
            <w:tcMar>
              <w:top w:w="0" w:type="dxa"/>
              <w:bottom w:w="0" w:type="dxa"/>
            </w:tcMar>
            <w:vAlign w:val="center"/>
          </w:tcPr>
          <w:p w14:paraId="309D4379" w14:textId="338332C1" w:rsidR="00EC3124" w:rsidRPr="00F77383" w:rsidRDefault="0016674D"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Member</w:t>
            </w:r>
            <w:r w:rsidR="00A73337" w:rsidRPr="00F77383">
              <w:rPr>
                <w:rFonts w:ascii="Arial" w:hAnsi="Arial" w:cs="Arial"/>
                <w:color w:val="010000"/>
                <w:sz w:val="20"/>
              </w:rPr>
              <w:t xml:space="preserve"> of the Executive Board</w:t>
            </w:r>
          </w:p>
        </w:tc>
        <w:tc>
          <w:tcPr>
            <w:tcW w:w="629" w:type="pct"/>
            <w:shd w:val="clear" w:color="auto" w:fill="auto"/>
            <w:tcMar>
              <w:top w:w="0" w:type="dxa"/>
              <w:bottom w:w="0" w:type="dxa"/>
            </w:tcMar>
            <w:vAlign w:val="center"/>
          </w:tcPr>
          <w:p w14:paraId="1C32385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birth</w:t>
            </w:r>
          </w:p>
        </w:tc>
        <w:tc>
          <w:tcPr>
            <w:tcW w:w="1021" w:type="pct"/>
            <w:shd w:val="clear" w:color="auto" w:fill="auto"/>
            <w:tcMar>
              <w:top w:w="0" w:type="dxa"/>
              <w:bottom w:w="0" w:type="dxa"/>
            </w:tcMar>
            <w:vAlign w:val="center"/>
          </w:tcPr>
          <w:p w14:paraId="4DA87B6F"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Qualification</w:t>
            </w:r>
          </w:p>
        </w:tc>
        <w:tc>
          <w:tcPr>
            <w:tcW w:w="1545" w:type="pct"/>
            <w:shd w:val="clear" w:color="auto" w:fill="auto"/>
            <w:tcMar>
              <w:top w:w="0" w:type="dxa"/>
              <w:bottom w:w="0" w:type="dxa"/>
            </w:tcMar>
            <w:vAlign w:val="center"/>
          </w:tcPr>
          <w:p w14:paraId="539427A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appointment/dismissal as member of the Executive Board</w:t>
            </w:r>
          </w:p>
        </w:tc>
      </w:tr>
      <w:tr w:rsidR="00EC3124" w:rsidRPr="00F77383" w14:paraId="31FDAF28" w14:textId="77777777" w:rsidTr="00385B84">
        <w:tc>
          <w:tcPr>
            <w:tcW w:w="365" w:type="pct"/>
            <w:shd w:val="clear" w:color="auto" w:fill="auto"/>
            <w:tcMar>
              <w:top w:w="0" w:type="dxa"/>
              <w:bottom w:w="0" w:type="dxa"/>
            </w:tcMar>
            <w:vAlign w:val="center"/>
          </w:tcPr>
          <w:p w14:paraId="207101F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1</w:t>
            </w:r>
          </w:p>
        </w:tc>
        <w:tc>
          <w:tcPr>
            <w:tcW w:w="1440" w:type="pct"/>
            <w:shd w:val="clear" w:color="auto" w:fill="auto"/>
            <w:tcMar>
              <w:top w:w="0" w:type="dxa"/>
              <w:bottom w:w="0" w:type="dxa"/>
            </w:tcMar>
            <w:vAlign w:val="center"/>
          </w:tcPr>
          <w:p w14:paraId="2A662A0B"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Nguyen Cong Que - Manager</w:t>
            </w:r>
          </w:p>
        </w:tc>
        <w:tc>
          <w:tcPr>
            <w:tcW w:w="629" w:type="pct"/>
            <w:shd w:val="clear" w:color="auto" w:fill="auto"/>
            <w:tcMar>
              <w:top w:w="0" w:type="dxa"/>
              <w:bottom w:w="0" w:type="dxa"/>
            </w:tcMar>
            <w:vAlign w:val="center"/>
          </w:tcPr>
          <w:p w14:paraId="2C67A76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September 19, 1981</w:t>
            </w:r>
          </w:p>
        </w:tc>
        <w:tc>
          <w:tcPr>
            <w:tcW w:w="1021" w:type="pct"/>
            <w:shd w:val="clear" w:color="auto" w:fill="auto"/>
            <w:tcMar>
              <w:top w:w="0" w:type="dxa"/>
              <w:bottom w:w="0" w:type="dxa"/>
            </w:tcMar>
            <w:vAlign w:val="center"/>
          </w:tcPr>
          <w:p w14:paraId="1F8D4E12"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Economics</w:t>
            </w:r>
          </w:p>
        </w:tc>
        <w:tc>
          <w:tcPr>
            <w:tcW w:w="1545" w:type="pct"/>
            <w:shd w:val="clear" w:color="auto" w:fill="auto"/>
            <w:tcMar>
              <w:top w:w="0" w:type="dxa"/>
              <w:bottom w:w="0" w:type="dxa"/>
            </w:tcMar>
            <w:vAlign w:val="center"/>
          </w:tcPr>
          <w:p w14:paraId="0AF8B87F"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Appointed on</w:t>
            </w:r>
          </w:p>
          <w:p w14:paraId="02CA9D35"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5, 2023</w:t>
            </w:r>
          </w:p>
        </w:tc>
      </w:tr>
      <w:tr w:rsidR="00EC3124" w:rsidRPr="00F77383" w14:paraId="78490BEE" w14:textId="77777777" w:rsidTr="00385B84">
        <w:tc>
          <w:tcPr>
            <w:tcW w:w="365" w:type="pct"/>
            <w:shd w:val="clear" w:color="auto" w:fill="auto"/>
            <w:tcMar>
              <w:top w:w="0" w:type="dxa"/>
              <w:bottom w:w="0" w:type="dxa"/>
            </w:tcMar>
            <w:vAlign w:val="center"/>
          </w:tcPr>
          <w:p w14:paraId="6C354E26"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2</w:t>
            </w:r>
          </w:p>
        </w:tc>
        <w:tc>
          <w:tcPr>
            <w:tcW w:w="1440" w:type="pct"/>
            <w:shd w:val="clear" w:color="auto" w:fill="auto"/>
            <w:tcMar>
              <w:top w:w="0" w:type="dxa"/>
              <w:bottom w:w="0" w:type="dxa"/>
            </w:tcMar>
            <w:vAlign w:val="center"/>
          </w:tcPr>
          <w:p w14:paraId="5403F69F" w14:textId="6B785F73"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Lang Van Hieu - Deputy Manager</w:t>
            </w:r>
          </w:p>
        </w:tc>
        <w:tc>
          <w:tcPr>
            <w:tcW w:w="629" w:type="pct"/>
            <w:shd w:val="clear" w:color="auto" w:fill="auto"/>
            <w:tcMar>
              <w:top w:w="0" w:type="dxa"/>
              <w:bottom w:w="0" w:type="dxa"/>
            </w:tcMar>
            <w:vAlign w:val="center"/>
          </w:tcPr>
          <w:p w14:paraId="3719247A"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February 2, 1972</w:t>
            </w:r>
          </w:p>
        </w:tc>
        <w:tc>
          <w:tcPr>
            <w:tcW w:w="1021" w:type="pct"/>
            <w:shd w:val="clear" w:color="auto" w:fill="auto"/>
            <w:tcMar>
              <w:top w:w="0" w:type="dxa"/>
              <w:bottom w:w="0" w:type="dxa"/>
            </w:tcMar>
            <w:vAlign w:val="center"/>
          </w:tcPr>
          <w:p w14:paraId="5A9939A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Pharmacy</w:t>
            </w:r>
          </w:p>
        </w:tc>
        <w:tc>
          <w:tcPr>
            <w:tcW w:w="1545" w:type="pct"/>
            <w:shd w:val="clear" w:color="auto" w:fill="auto"/>
            <w:tcMar>
              <w:top w:w="0" w:type="dxa"/>
              <w:bottom w:w="0" w:type="dxa"/>
            </w:tcMar>
            <w:vAlign w:val="center"/>
          </w:tcPr>
          <w:p w14:paraId="4346AE7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Appointed on</w:t>
            </w:r>
          </w:p>
          <w:p w14:paraId="09A0C8EE"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May 6, 2021</w:t>
            </w:r>
          </w:p>
        </w:tc>
      </w:tr>
      <w:tr w:rsidR="00EC3124" w:rsidRPr="00F77383" w14:paraId="2E7549D5" w14:textId="77777777" w:rsidTr="00385B84">
        <w:tc>
          <w:tcPr>
            <w:tcW w:w="365" w:type="pct"/>
            <w:shd w:val="clear" w:color="auto" w:fill="auto"/>
            <w:tcMar>
              <w:top w:w="0" w:type="dxa"/>
              <w:bottom w:w="0" w:type="dxa"/>
            </w:tcMar>
            <w:vAlign w:val="center"/>
          </w:tcPr>
          <w:p w14:paraId="255B8F84"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3</w:t>
            </w:r>
          </w:p>
        </w:tc>
        <w:tc>
          <w:tcPr>
            <w:tcW w:w="1440" w:type="pct"/>
            <w:shd w:val="clear" w:color="auto" w:fill="auto"/>
            <w:tcMar>
              <w:top w:w="0" w:type="dxa"/>
              <w:bottom w:w="0" w:type="dxa"/>
            </w:tcMar>
            <w:vAlign w:val="center"/>
          </w:tcPr>
          <w:p w14:paraId="449D7DB7" w14:textId="03F2A73B"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Mr. Tran Cong Vinh - Deputy Manager</w:t>
            </w:r>
          </w:p>
        </w:tc>
        <w:tc>
          <w:tcPr>
            <w:tcW w:w="629" w:type="pct"/>
            <w:shd w:val="clear" w:color="auto" w:fill="auto"/>
            <w:tcMar>
              <w:top w:w="0" w:type="dxa"/>
              <w:bottom w:w="0" w:type="dxa"/>
            </w:tcMar>
            <w:vAlign w:val="center"/>
          </w:tcPr>
          <w:p w14:paraId="68ECA94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January 5, 1979</w:t>
            </w:r>
          </w:p>
        </w:tc>
        <w:tc>
          <w:tcPr>
            <w:tcW w:w="1021" w:type="pct"/>
            <w:shd w:val="clear" w:color="auto" w:fill="auto"/>
            <w:tcMar>
              <w:top w:w="0" w:type="dxa"/>
              <w:bottom w:w="0" w:type="dxa"/>
            </w:tcMar>
            <w:vAlign w:val="center"/>
          </w:tcPr>
          <w:p w14:paraId="5A25D8EF"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Business Administration</w:t>
            </w:r>
          </w:p>
        </w:tc>
        <w:tc>
          <w:tcPr>
            <w:tcW w:w="1545" w:type="pct"/>
            <w:shd w:val="clear" w:color="auto" w:fill="auto"/>
            <w:tcMar>
              <w:top w:w="0" w:type="dxa"/>
              <w:bottom w:w="0" w:type="dxa"/>
            </w:tcMar>
            <w:vAlign w:val="center"/>
          </w:tcPr>
          <w:p w14:paraId="79003D1C"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Appointed on</w:t>
            </w:r>
          </w:p>
          <w:p w14:paraId="193557C8"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November 25, 2021</w:t>
            </w:r>
          </w:p>
        </w:tc>
      </w:tr>
    </w:tbl>
    <w:p w14:paraId="649E305E" w14:textId="77777777" w:rsidR="00EC3124" w:rsidRPr="00F77383" w:rsidRDefault="00A73337" w:rsidP="00385B8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3"/>
        <w:gridCol w:w="1842"/>
        <w:gridCol w:w="2217"/>
        <w:gridCol w:w="2697"/>
      </w:tblGrid>
      <w:tr w:rsidR="00EC3124" w:rsidRPr="00F77383" w14:paraId="5AA7A020" w14:textId="77777777" w:rsidTr="00385B84">
        <w:tc>
          <w:tcPr>
            <w:tcW w:w="1255" w:type="pct"/>
            <w:shd w:val="clear" w:color="auto" w:fill="auto"/>
            <w:tcMar>
              <w:top w:w="0" w:type="dxa"/>
              <w:bottom w:w="0" w:type="dxa"/>
            </w:tcMar>
            <w:vAlign w:val="center"/>
          </w:tcPr>
          <w:p w14:paraId="23B264A3"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Full name</w:t>
            </w:r>
          </w:p>
        </w:tc>
        <w:tc>
          <w:tcPr>
            <w:tcW w:w="1021" w:type="pct"/>
            <w:shd w:val="clear" w:color="auto" w:fill="auto"/>
            <w:tcMar>
              <w:top w:w="0" w:type="dxa"/>
              <w:bottom w:w="0" w:type="dxa"/>
            </w:tcMar>
            <w:vAlign w:val="center"/>
          </w:tcPr>
          <w:p w14:paraId="0DCB7691"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birth</w:t>
            </w:r>
          </w:p>
        </w:tc>
        <w:tc>
          <w:tcPr>
            <w:tcW w:w="1229" w:type="pct"/>
            <w:shd w:val="clear" w:color="auto" w:fill="auto"/>
            <w:tcMar>
              <w:top w:w="0" w:type="dxa"/>
              <w:bottom w:w="0" w:type="dxa"/>
            </w:tcMar>
            <w:vAlign w:val="center"/>
          </w:tcPr>
          <w:p w14:paraId="519058B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Qualification</w:t>
            </w:r>
          </w:p>
        </w:tc>
        <w:tc>
          <w:tcPr>
            <w:tcW w:w="1495" w:type="pct"/>
            <w:shd w:val="clear" w:color="auto" w:fill="auto"/>
            <w:tcMar>
              <w:top w:w="0" w:type="dxa"/>
              <w:bottom w:w="0" w:type="dxa"/>
            </w:tcMar>
            <w:vAlign w:val="center"/>
          </w:tcPr>
          <w:p w14:paraId="29A9301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Date of appointment/dismissal</w:t>
            </w:r>
          </w:p>
        </w:tc>
      </w:tr>
      <w:tr w:rsidR="00EC3124" w:rsidRPr="00F77383" w14:paraId="15565A94" w14:textId="77777777" w:rsidTr="00385B84">
        <w:tc>
          <w:tcPr>
            <w:tcW w:w="1255" w:type="pct"/>
            <w:shd w:val="clear" w:color="auto" w:fill="auto"/>
            <w:tcMar>
              <w:top w:w="0" w:type="dxa"/>
              <w:bottom w:w="0" w:type="dxa"/>
            </w:tcMar>
            <w:vAlign w:val="center"/>
          </w:tcPr>
          <w:p w14:paraId="6BB6D26D"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Ms. Le Thi Thuy Hong</w:t>
            </w:r>
          </w:p>
        </w:tc>
        <w:tc>
          <w:tcPr>
            <w:tcW w:w="1021" w:type="pct"/>
            <w:shd w:val="clear" w:color="auto" w:fill="auto"/>
            <w:tcMar>
              <w:top w:w="0" w:type="dxa"/>
              <w:bottom w:w="0" w:type="dxa"/>
            </w:tcMar>
            <w:vAlign w:val="center"/>
          </w:tcPr>
          <w:p w14:paraId="5FB38187"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October 5, 1985</w:t>
            </w:r>
          </w:p>
        </w:tc>
        <w:tc>
          <w:tcPr>
            <w:tcW w:w="1229" w:type="pct"/>
            <w:shd w:val="clear" w:color="auto" w:fill="auto"/>
            <w:tcMar>
              <w:top w:w="0" w:type="dxa"/>
              <w:bottom w:w="0" w:type="dxa"/>
            </w:tcMar>
            <w:vAlign w:val="center"/>
          </w:tcPr>
          <w:p w14:paraId="047D0179"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Bachelor of Accounting</w:t>
            </w:r>
          </w:p>
        </w:tc>
        <w:tc>
          <w:tcPr>
            <w:tcW w:w="1495" w:type="pct"/>
            <w:shd w:val="clear" w:color="auto" w:fill="auto"/>
            <w:tcMar>
              <w:top w:w="0" w:type="dxa"/>
              <w:bottom w:w="0" w:type="dxa"/>
            </w:tcMar>
            <w:vAlign w:val="center"/>
          </w:tcPr>
          <w:p w14:paraId="4AAE21E0" w14:textId="77777777" w:rsidR="00EC3124" w:rsidRPr="00F77383" w:rsidRDefault="00A73337" w:rsidP="00385B8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7383">
              <w:rPr>
                <w:rFonts w:ascii="Arial" w:hAnsi="Arial" w:cs="Arial"/>
                <w:color w:val="010000"/>
                <w:sz w:val="20"/>
              </w:rPr>
              <w:t>Appointed on May 24, 2022</w:t>
            </w:r>
          </w:p>
        </w:tc>
      </w:tr>
    </w:tbl>
    <w:p w14:paraId="2CDDAF31" w14:textId="77777777" w:rsidR="00EC3124" w:rsidRPr="00F77383" w:rsidRDefault="00A73337" w:rsidP="00385B84">
      <w:pPr>
        <w:keepNext/>
        <w:numPr>
          <w:ilvl w:val="0"/>
          <w:numId w:val="2"/>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F77383">
        <w:rPr>
          <w:rFonts w:ascii="Arial" w:hAnsi="Arial" w:cs="Arial"/>
          <w:color w:val="010000"/>
          <w:sz w:val="20"/>
        </w:rPr>
        <w:t>Training on corporate governance</w:t>
      </w:r>
    </w:p>
    <w:p w14:paraId="4F96B2F5" w14:textId="77777777" w:rsidR="00EC3124" w:rsidRPr="00F77383" w:rsidRDefault="00A73337" w:rsidP="00385B84">
      <w:pPr>
        <w:numPr>
          <w:ilvl w:val="0"/>
          <w:numId w:val="2"/>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F77383">
        <w:rPr>
          <w:rFonts w:ascii="Arial" w:hAnsi="Arial" w:cs="Arial"/>
          <w:color w:val="010000"/>
          <w:sz w:val="20"/>
        </w:rPr>
        <w:t>List of affiliated persons of the public Company (Annual Report 2023) and transactions between the affiliated persons of the Company with the Company itself:</w:t>
      </w:r>
    </w:p>
    <w:p w14:paraId="635C37C5" w14:textId="57CCCADD" w:rsidR="00EC3124" w:rsidRPr="00F77383" w:rsidRDefault="00A73337" w:rsidP="00385B84">
      <w:pPr>
        <w:numPr>
          <w:ilvl w:val="0"/>
          <w:numId w:val="3"/>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Transactions between the Company and affiliated persons of the Company; or between the Company and major shareholders, PDMR </w:t>
      </w:r>
      <w:r w:rsidR="0016674D" w:rsidRPr="00F77383">
        <w:rPr>
          <w:rFonts w:ascii="Arial" w:hAnsi="Arial" w:cs="Arial"/>
          <w:color w:val="010000"/>
          <w:sz w:val="20"/>
        </w:rPr>
        <w:t xml:space="preserve">and affiliated persons of PDMR: </w:t>
      </w:r>
      <w:r w:rsidRPr="00F77383">
        <w:rPr>
          <w:rFonts w:ascii="Arial" w:hAnsi="Arial" w:cs="Arial"/>
          <w:color w:val="010000"/>
          <w:sz w:val="20"/>
        </w:rPr>
        <w:t>None.</w:t>
      </w:r>
    </w:p>
    <w:p w14:paraId="63D46771" w14:textId="668F5CF8" w:rsidR="00EC3124" w:rsidRPr="00F77383" w:rsidRDefault="00A73337" w:rsidP="00385B84">
      <w:pPr>
        <w:numPr>
          <w:ilvl w:val="0"/>
          <w:numId w:val="3"/>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Transactions between </w:t>
      </w:r>
      <w:r w:rsidR="0016674D" w:rsidRPr="00F77383">
        <w:rPr>
          <w:rFonts w:ascii="Arial" w:hAnsi="Arial" w:cs="Arial"/>
          <w:color w:val="010000"/>
          <w:sz w:val="20"/>
        </w:rPr>
        <w:t xml:space="preserve">the </w:t>
      </w:r>
      <w:r w:rsidRPr="00F77383">
        <w:rPr>
          <w:rFonts w:ascii="Arial" w:hAnsi="Arial" w:cs="Arial"/>
          <w:color w:val="010000"/>
          <w:sz w:val="20"/>
        </w:rPr>
        <w:t>Company’s PDMR, affiliated persons of PDMR and subsidiaries or companies controlled by the Company: None.</w:t>
      </w:r>
    </w:p>
    <w:p w14:paraId="669142F3" w14:textId="77777777" w:rsidR="00EC3124" w:rsidRPr="00F77383" w:rsidRDefault="00A73337" w:rsidP="00385B84">
      <w:pPr>
        <w:numPr>
          <w:ilvl w:val="0"/>
          <w:numId w:val="3"/>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F77383">
        <w:rPr>
          <w:rFonts w:ascii="Arial" w:hAnsi="Arial" w:cs="Arial"/>
          <w:color w:val="010000"/>
          <w:sz w:val="20"/>
        </w:rPr>
        <w:t>Transactions between the Company and other entities:</w:t>
      </w:r>
    </w:p>
    <w:p w14:paraId="6DC24981" w14:textId="77777777" w:rsidR="00EC3124" w:rsidRPr="00F77383" w:rsidRDefault="00A73337" w:rsidP="00385B84">
      <w:pPr>
        <w:numPr>
          <w:ilvl w:val="1"/>
          <w:numId w:val="3"/>
        </w:numPr>
        <w:pBdr>
          <w:top w:val="nil"/>
          <w:left w:val="nil"/>
          <w:bottom w:val="nil"/>
          <w:right w:val="nil"/>
          <w:between w:val="nil"/>
        </w:pBdr>
        <w:tabs>
          <w:tab w:val="left" w:pos="432"/>
          <w:tab w:val="left" w:pos="1426"/>
        </w:tabs>
        <w:spacing w:after="120" w:line="360" w:lineRule="auto"/>
        <w:rPr>
          <w:rFonts w:ascii="Arial" w:eastAsia="Arial" w:hAnsi="Arial" w:cs="Arial"/>
          <w:color w:val="010000"/>
          <w:sz w:val="20"/>
          <w:szCs w:val="20"/>
        </w:rPr>
      </w:pPr>
      <w:r w:rsidRPr="00F77383">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518AC2E9" w14:textId="2AC45881" w:rsidR="00EC3124" w:rsidRPr="00F77383" w:rsidRDefault="00A73337" w:rsidP="00385B84">
      <w:pPr>
        <w:numPr>
          <w:ilvl w:val="1"/>
          <w:numId w:val="3"/>
        </w:numPr>
        <w:pBdr>
          <w:top w:val="nil"/>
          <w:left w:val="nil"/>
          <w:bottom w:val="nil"/>
          <w:right w:val="nil"/>
          <w:between w:val="nil"/>
        </w:pBdr>
        <w:tabs>
          <w:tab w:val="left" w:pos="432"/>
          <w:tab w:val="left" w:pos="1426"/>
        </w:tabs>
        <w:spacing w:after="120" w:line="360" w:lineRule="auto"/>
        <w:rPr>
          <w:rFonts w:ascii="Arial" w:eastAsia="Arial" w:hAnsi="Arial" w:cs="Arial"/>
          <w:color w:val="010000"/>
          <w:sz w:val="20"/>
          <w:szCs w:val="20"/>
        </w:rPr>
      </w:pPr>
      <w:r w:rsidRPr="00F77383">
        <w:rPr>
          <w:rFonts w:ascii="Arial" w:hAnsi="Arial" w:cs="Arial"/>
          <w:color w:val="010000"/>
          <w:sz w:val="20"/>
        </w:rPr>
        <w:t xml:space="preserve">Transactions between the Company and companies </w:t>
      </w:r>
      <w:r w:rsidR="0016674D" w:rsidRPr="00F77383">
        <w:rPr>
          <w:rFonts w:ascii="Arial" w:hAnsi="Arial" w:cs="Arial"/>
          <w:color w:val="010000"/>
          <w:sz w:val="20"/>
        </w:rPr>
        <w:t>where</w:t>
      </w:r>
      <w:r w:rsidRPr="00F77383">
        <w:rPr>
          <w:rFonts w:ascii="Arial" w:hAnsi="Arial" w:cs="Arial"/>
          <w:color w:val="010000"/>
          <w:sz w:val="20"/>
        </w:rPr>
        <w:t xml:space="preserve"> affiliated persons of members of the Board of Directors, members of the Supervisory Board and the Manager (General Manager) and other managers are members of the Board of Directors, the Executive Manager (General Manager): None.</w:t>
      </w:r>
    </w:p>
    <w:p w14:paraId="536457F5" w14:textId="77777777" w:rsidR="00EC3124" w:rsidRPr="00F77383" w:rsidRDefault="00A73337" w:rsidP="00385B84">
      <w:pPr>
        <w:numPr>
          <w:ilvl w:val="1"/>
          <w:numId w:val="3"/>
        </w:numPr>
        <w:pBdr>
          <w:top w:val="nil"/>
          <w:left w:val="nil"/>
          <w:bottom w:val="nil"/>
          <w:right w:val="nil"/>
          <w:between w:val="nil"/>
        </w:pBdr>
        <w:tabs>
          <w:tab w:val="left" w:pos="432"/>
          <w:tab w:val="left" w:pos="1384"/>
        </w:tabs>
        <w:spacing w:after="120" w:line="360" w:lineRule="auto"/>
        <w:rPr>
          <w:rFonts w:ascii="Arial" w:eastAsia="Arial" w:hAnsi="Arial" w:cs="Arial"/>
          <w:color w:val="010000"/>
          <w:sz w:val="20"/>
          <w:szCs w:val="20"/>
        </w:rPr>
      </w:pPr>
      <w:r w:rsidRPr="00F77383">
        <w:rPr>
          <w:rFonts w:ascii="Arial" w:hAnsi="Arial" w:cs="Arial"/>
          <w:color w:val="010000"/>
          <w:sz w:val="20"/>
        </w:rPr>
        <w:t>Other transactions of the Company (if any) that can bring about material or non-material benefits to the members of the Board of Directors, the members of the Supervisory Board, the Manager (General Manager) and other managers: None.</w:t>
      </w:r>
    </w:p>
    <w:p w14:paraId="4B8F40BF" w14:textId="77777777" w:rsidR="00EC3124" w:rsidRPr="00F77383" w:rsidRDefault="00A73337" w:rsidP="00385B84">
      <w:pPr>
        <w:numPr>
          <w:ilvl w:val="0"/>
          <w:numId w:val="2"/>
        </w:numPr>
        <w:pBdr>
          <w:top w:val="nil"/>
          <w:left w:val="nil"/>
          <w:bottom w:val="nil"/>
          <w:right w:val="nil"/>
          <w:between w:val="nil"/>
        </w:pBdr>
        <w:tabs>
          <w:tab w:val="left" w:pos="426"/>
          <w:tab w:val="left" w:pos="709"/>
        </w:tabs>
        <w:spacing w:after="120" w:line="360" w:lineRule="auto"/>
        <w:rPr>
          <w:rFonts w:ascii="Arial" w:eastAsia="Arial" w:hAnsi="Arial" w:cs="Arial"/>
          <w:color w:val="010000"/>
          <w:sz w:val="20"/>
          <w:szCs w:val="20"/>
        </w:rPr>
      </w:pPr>
      <w:r w:rsidRPr="00F77383">
        <w:rPr>
          <w:rFonts w:ascii="Arial" w:hAnsi="Arial" w:cs="Arial"/>
          <w:color w:val="010000"/>
          <w:sz w:val="20"/>
        </w:rPr>
        <w:lastRenderedPageBreak/>
        <w:t>Share transactions of PDMR and affiliated persons of PDMR (Annual report 2023)</w:t>
      </w:r>
    </w:p>
    <w:p w14:paraId="51B3CB0F" w14:textId="77777777" w:rsidR="00A73337" w:rsidRPr="00F77383" w:rsidRDefault="00A73337" w:rsidP="00385B84">
      <w:pPr>
        <w:numPr>
          <w:ilvl w:val="0"/>
          <w:numId w:val="5"/>
        </w:numPr>
        <w:pBdr>
          <w:top w:val="nil"/>
          <w:left w:val="nil"/>
          <w:bottom w:val="nil"/>
          <w:right w:val="nil"/>
          <w:between w:val="nil"/>
        </w:pBdr>
        <w:tabs>
          <w:tab w:val="left" w:pos="432"/>
          <w:tab w:val="left" w:pos="773"/>
        </w:tabs>
        <w:spacing w:after="120" w:line="360" w:lineRule="auto"/>
        <w:rPr>
          <w:rFonts w:ascii="Arial" w:eastAsia="Arial" w:hAnsi="Arial" w:cs="Arial"/>
          <w:color w:val="010000"/>
          <w:sz w:val="20"/>
          <w:szCs w:val="20"/>
        </w:rPr>
      </w:pPr>
      <w:bookmarkStart w:id="0" w:name="_heading=h.gjdgxs"/>
      <w:bookmarkEnd w:id="0"/>
      <w:r w:rsidRPr="00F77383">
        <w:rPr>
          <w:rFonts w:ascii="Arial" w:hAnsi="Arial" w:cs="Arial"/>
          <w:color w:val="010000"/>
          <w:sz w:val="20"/>
        </w:rPr>
        <w:t>Company’s share transactions between PDMR and affiliated persons: None</w:t>
      </w:r>
    </w:p>
    <w:p w14:paraId="7981D8F6" w14:textId="77777777" w:rsidR="00EC3124" w:rsidRPr="00F77383" w:rsidRDefault="00A73337" w:rsidP="00385B84">
      <w:pPr>
        <w:pStyle w:val="ListParagraph"/>
        <w:numPr>
          <w:ilvl w:val="0"/>
          <w:numId w:val="2"/>
        </w:numPr>
        <w:pBdr>
          <w:top w:val="nil"/>
          <w:left w:val="nil"/>
          <w:bottom w:val="nil"/>
          <w:right w:val="nil"/>
          <w:between w:val="nil"/>
        </w:pBdr>
        <w:tabs>
          <w:tab w:val="left" w:pos="432"/>
          <w:tab w:val="left" w:pos="773"/>
        </w:tabs>
        <w:spacing w:after="120" w:line="360" w:lineRule="auto"/>
        <w:contextualSpacing w:val="0"/>
        <w:rPr>
          <w:rFonts w:ascii="Arial" w:eastAsia="Arial" w:hAnsi="Arial" w:cs="Arial"/>
          <w:color w:val="010000"/>
          <w:sz w:val="20"/>
          <w:szCs w:val="20"/>
        </w:rPr>
      </w:pPr>
      <w:r w:rsidRPr="00F77383">
        <w:rPr>
          <w:rFonts w:ascii="Arial" w:hAnsi="Arial" w:cs="Arial"/>
          <w:color w:val="010000"/>
          <w:sz w:val="20"/>
        </w:rPr>
        <w:t>Other significant issues: None</w:t>
      </w:r>
    </w:p>
    <w:sectPr w:rsidR="00EC3124" w:rsidRPr="00F77383" w:rsidSect="00385B8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BB5"/>
    <w:multiLevelType w:val="hybridMultilevel"/>
    <w:tmpl w:val="D1C62252"/>
    <w:lvl w:ilvl="0" w:tplc="D5D618B4">
      <w:start w:val="1"/>
      <w:numFmt w:val="bullet"/>
      <w:lvlText w:val=""/>
      <w:lvlJc w:val="left"/>
      <w:pPr>
        <w:ind w:left="720" w:hanging="360"/>
      </w:pPr>
      <w:rPr>
        <w:rFonts w:ascii="Symbol" w:hAnsi="Symbol" w:hint="default"/>
        <w:b w:val="0"/>
        <w:i w:val="0"/>
        <w:sz w:val="20"/>
      </w:rPr>
    </w:lvl>
    <w:lvl w:ilvl="1" w:tplc="F3104EF2" w:tentative="1">
      <w:start w:val="1"/>
      <w:numFmt w:val="bullet"/>
      <w:lvlText w:val="o"/>
      <w:lvlJc w:val="left"/>
      <w:pPr>
        <w:ind w:left="1440" w:hanging="360"/>
      </w:pPr>
      <w:rPr>
        <w:rFonts w:ascii="Courier New" w:hAnsi="Courier New" w:cs="Courier New" w:hint="default"/>
        <w:b w:val="0"/>
        <w:i w:val="0"/>
        <w:sz w:val="20"/>
      </w:rPr>
    </w:lvl>
    <w:lvl w:ilvl="2" w:tplc="E5464F9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E1B"/>
    <w:multiLevelType w:val="hybridMultilevel"/>
    <w:tmpl w:val="1BEEF5F2"/>
    <w:lvl w:ilvl="0" w:tplc="E4F07C4A">
      <w:start w:val="1"/>
      <w:numFmt w:val="bullet"/>
      <w:lvlText w:val=""/>
      <w:lvlJc w:val="left"/>
      <w:pPr>
        <w:ind w:left="720" w:hanging="360"/>
      </w:pPr>
      <w:rPr>
        <w:rFonts w:ascii="Symbol" w:hAnsi="Symbol" w:hint="default"/>
        <w:b w:val="0"/>
        <w:i w:val="0"/>
        <w:sz w:val="20"/>
      </w:rPr>
    </w:lvl>
    <w:lvl w:ilvl="1" w:tplc="9D6CE6F2" w:tentative="1">
      <w:start w:val="1"/>
      <w:numFmt w:val="bullet"/>
      <w:lvlText w:val="o"/>
      <w:lvlJc w:val="left"/>
      <w:pPr>
        <w:ind w:left="1440" w:hanging="360"/>
      </w:pPr>
      <w:rPr>
        <w:rFonts w:ascii="Courier New" w:hAnsi="Courier New" w:cs="Courier New" w:hint="default"/>
        <w:b w:val="0"/>
        <w:i w:val="0"/>
        <w:sz w:val="20"/>
      </w:rPr>
    </w:lvl>
    <w:lvl w:ilvl="2" w:tplc="F61E7AB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8750E"/>
    <w:multiLevelType w:val="multilevel"/>
    <w:tmpl w:val="D5304F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5A07FCD"/>
    <w:multiLevelType w:val="multilevel"/>
    <w:tmpl w:val="578E4C7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0E194E"/>
    <w:multiLevelType w:val="multilevel"/>
    <w:tmpl w:val="FA4820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75265F"/>
    <w:multiLevelType w:val="multilevel"/>
    <w:tmpl w:val="B3566B2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8DF442E"/>
    <w:multiLevelType w:val="hybridMultilevel"/>
    <w:tmpl w:val="9432B384"/>
    <w:lvl w:ilvl="0" w:tplc="54CA49C8">
      <w:numFmt w:val="bullet"/>
      <w:lvlText w:val="+"/>
      <w:lvlJc w:val="left"/>
      <w:pPr>
        <w:ind w:left="720" w:hanging="360"/>
      </w:pPr>
      <w:rPr>
        <w:rFonts w:ascii="Arial" w:eastAsia="Courier New"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335C"/>
    <w:multiLevelType w:val="multilevel"/>
    <w:tmpl w:val="E338A23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2523655"/>
    <w:multiLevelType w:val="hybridMultilevel"/>
    <w:tmpl w:val="ED546326"/>
    <w:lvl w:ilvl="0" w:tplc="25E6439C">
      <w:numFmt w:val="bullet"/>
      <w:lvlText w:val="+"/>
      <w:lvlJc w:val="left"/>
      <w:pPr>
        <w:ind w:left="720" w:hanging="360"/>
      </w:pPr>
      <w:rPr>
        <w:rFonts w:ascii="Arial" w:eastAsia="Courier New" w:hAnsi="Arial" w:hint="default"/>
        <w:b w:val="0"/>
        <w:i w:val="0"/>
        <w:sz w:val="20"/>
      </w:rPr>
    </w:lvl>
    <w:lvl w:ilvl="1" w:tplc="975C4CEE" w:tentative="1">
      <w:start w:val="1"/>
      <w:numFmt w:val="bullet"/>
      <w:lvlText w:val="o"/>
      <w:lvlJc w:val="left"/>
      <w:pPr>
        <w:ind w:left="1440" w:hanging="360"/>
      </w:pPr>
      <w:rPr>
        <w:rFonts w:ascii="Courier New" w:hAnsi="Courier New" w:cs="Courier New" w:hint="default"/>
        <w:b w:val="0"/>
        <w:i w:val="0"/>
        <w:sz w:val="20"/>
      </w:rPr>
    </w:lvl>
    <w:lvl w:ilvl="2" w:tplc="0E22A83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F60D8"/>
    <w:multiLevelType w:val="multilevel"/>
    <w:tmpl w:val="4420DD5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784F7D"/>
    <w:multiLevelType w:val="multilevel"/>
    <w:tmpl w:val="5EB6D3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7"/>
  </w:num>
  <w:num w:numId="3">
    <w:abstractNumId w:val="10"/>
  </w:num>
  <w:num w:numId="4">
    <w:abstractNumId w:val="3"/>
  </w:num>
  <w:num w:numId="5">
    <w:abstractNumId w:val="2"/>
  </w:num>
  <w:num w:numId="6">
    <w:abstractNumId w:val="4"/>
  </w:num>
  <w:num w:numId="7">
    <w:abstractNumId w:val="5"/>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24"/>
    <w:rsid w:val="0016674D"/>
    <w:rsid w:val="00385B84"/>
    <w:rsid w:val="005C5E45"/>
    <w:rsid w:val="0084790A"/>
    <w:rsid w:val="00A73337"/>
    <w:rsid w:val="00EC3124"/>
    <w:rsid w:val="00F7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5BA11"/>
  <w15:docId w15:val="{B5D8130F-E4EE-4FAA-A44E-6294501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56A7A"/>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color w:val="B56A7A"/>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sz w:val="22"/>
      <w:szCs w:val="22"/>
    </w:rPr>
  </w:style>
  <w:style w:type="paragraph" w:customStyle="1" w:styleId="Heading21">
    <w:name w:val="Heading #2"/>
    <w:basedOn w:val="Normal"/>
    <w:link w:val="Heading20"/>
    <w:pPr>
      <w:spacing w:line="312" w:lineRule="auto"/>
      <w:ind w:left="450"/>
      <w:outlineLvl w:val="1"/>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7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na@dnapharma.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dgaXIZyrY6G/DtZQjowt8ytgYg==">CgMxLjAyCGguZ2pkZ3hzOAByITFOSlZLbkxqSlRNWER3RzhOMzJzOFlEdS1sLXBVekN2Sg==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1610</Words>
  <Characters>8725</Characters>
  <Application>Microsoft Office Word</Application>
  <DocSecurity>0</DocSecurity>
  <Lines>392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2024-02-05T03:54:00Z</dcterms:created>
  <dcterms:modified xsi:type="dcterms:W3CDTF">2024-02-06T01:16:00Z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3b6cc402890a57422794147674e93b9e31318f13e507fd327568eb6ae815f74c</vt:lpwstr>
  </property>
</Properties>
</file>