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B19E8" w14:textId="77777777" w:rsidR="00E652BB" w:rsidRPr="001169DA" w:rsidRDefault="00E652BB" w:rsidP="00183F23">
      <w:pPr>
        <w:pStyle w:val="Vnbnnidung0"/>
        <w:tabs>
          <w:tab w:val="left" w:pos="432"/>
        </w:tabs>
        <w:spacing w:after="120" w:line="360" w:lineRule="auto"/>
        <w:ind w:firstLine="0"/>
        <w:rPr>
          <w:rFonts w:ascii="Arial" w:hAnsi="Arial" w:cs="Arial"/>
          <w:b/>
          <w:bCs/>
          <w:color w:val="010000"/>
          <w:sz w:val="20"/>
        </w:rPr>
      </w:pPr>
      <w:bookmarkStart w:id="0" w:name="_GoBack"/>
      <w:bookmarkEnd w:id="0"/>
      <w:r w:rsidRPr="001169DA">
        <w:rPr>
          <w:rFonts w:ascii="Arial" w:hAnsi="Arial" w:cs="Arial"/>
          <w:b/>
          <w:color w:val="010000"/>
          <w:sz w:val="20"/>
        </w:rPr>
        <w:t>SBH: Board Resolution</w:t>
      </w:r>
    </w:p>
    <w:p w14:paraId="415AFAC7" w14:textId="12463C0C" w:rsidR="002003B6" w:rsidRPr="001169DA" w:rsidRDefault="00E652BB" w:rsidP="00183F23">
      <w:pPr>
        <w:pStyle w:val="Vnbnnidung0"/>
        <w:tabs>
          <w:tab w:val="left" w:pos="432"/>
        </w:tabs>
        <w:spacing w:after="120" w:line="360" w:lineRule="auto"/>
        <w:ind w:firstLine="0"/>
        <w:rPr>
          <w:rFonts w:ascii="Arial" w:hAnsi="Arial" w:cs="Arial"/>
          <w:color w:val="010000"/>
          <w:sz w:val="20"/>
        </w:rPr>
      </w:pPr>
      <w:r w:rsidRPr="001169DA">
        <w:rPr>
          <w:rFonts w:ascii="Arial" w:hAnsi="Arial" w:cs="Arial"/>
          <w:color w:val="010000"/>
          <w:sz w:val="20"/>
        </w:rPr>
        <w:t>On February 02, 2024, Song Ba Ha Hydro Power Joint Stock Company announced Resolution No. 275/NQ-SBH on postponing the Extraordinary General Meeting of Shareholders 2024 of Song Ba Ha Hydro Power Joint Stock Company as follows:</w:t>
      </w:r>
    </w:p>
    <w:p w14:paraId="3C17E2DD" w14:textId="77777777" w:rsidR="002003B6" w:rsidRPr="001169DA" w:rsidRDefault="005F4BCF" w:rsidP="00183F23">
      <w:pPr>
        <w:pStyle w:val="Vnbnnidung0"/>
        <w:tabs>
          <w:tab w:val="left" w:pos="432"/>
        </w:tabs>
        <w:spacing w:after="120" w:line="360" w:lineRule="auto"/>
        <w:ind w:firstLine="0"/>
        <w:rPr>
          <w:rFonts w:ascii="Arial" w:hAnsi="Arial" w:cs="Arial"/>
          <w:color w:val="010000"/>
          <w:sz w:val="20"/>
        </w:rPr>
      </w:pPr>
      <w:r w:rsidRPr="001169DA">
        <w:rPr>
          <w:rFonts w:ascii="Arial" w:hAnsi="Arial" w:cs="Arial"/>
          <w:color w:val="010000"/>
          <w:sz w:val="20"/>
        </w:rPr>
        <w:t>‎‎Article 1. Approve postponing the Extraordinary General Meeting of Shareholders 2024 of Song Ba Ha Hydro Power Joint Stock Company (approved under Resolution No. 3186/NQ-SBH dated December 14, 2023).</w:t>
      </w:r>
    </w:p>
    <w:p w14:paraId="7B670156" w14:textId="77777777" w:rsidR="002003B6" w:rsidRPr="001169DA" w:rsidRDefault="005F4BCF" w:rsidP="00183F23">
      <w:pPr>
        <w:pStyle w:val="Vnbnnidung0"/>
        <w:numPr>
          <w:ilvl w:val="0"/>
          <w:numId w:val="1"/>
        </w:numPr>
        <w:tabs>
          <w:tab w:val="left" w:pos="432"/>
          <w:tab w:val="left" w:pos="734"/>
        </w:tabs>
        <w:spacing w:after="120" w:line="360" w:lineRule="auto"/>
        <w:ind w:firstLine="0"/>
        <w:rPr>
          <w:rFonts w:ascii="Arial" w:hAnsi="Arial" w:cs="Arial"/>
          <w:color w:val="010000"/>
          <w:sz w:val="20"/>
        </w:rPr>
      </w:pPr>
      <w:r w:rsidRPr="001169DA">
        <w:rPr>
          <w:rFonts w:ascii="Arial" w:hAnsi="Arial" w:cs="Arial"/>
          <w:color w:val="010000"/>
          <w:sz w:val="20"/>
        </w:rPr>
        <w:t>Reason: The Company needs more time to complete the General Meeting of Shareholders Documents to ensure the rights and interests of shareholders.</w:t>
      </w:r>
    </w:p>
    <w:p w14:paraId="39AB4444" w14:textId="77777777" w:rsidR="002003B6" w:rsidRPr="001169DA" w:rsidRDefault="005F4BCF" w:rsidP="00183F23">
      <w:pPr>
        <w:pStyle w:val="Vnbnnidung0"/>
        <w:numPr>
          <w:ilvl w:val="0"/>
          <w:numId w:val="1"/>
        </w:numPr>
        <w:tabs>
          <w:tab w:val="left" w:pos="432"/>
          <w:tab w:val="left" w:pos="738"/>
        </w:tabs>
        <w:spacing w:after="120" w:line="360" w:lineRule="auto"/>
        <w:ind w:firstLine="0"/>
        <w:rPr>
          <w:rFonts w:ascii="Arial" w:hAnsi="Arial" w:cs="Arial"/>
          <w:color w:val="010000"/>
          <w:sz w:val="20"/>
        </w:rPr>
      </w:pPr>
      <w:r w:rsidRPr="001169DA">
        <w:rPr>
          <w:rFonts w:ascii="Arial" w:hAnsi="Arial" w:cs="Arial"/>
          <w:color w:val="010000"/>
          <w:sz w:val="20"/>
        </w:rPr>
        <w:t>The time for re-convening will be announced later to shareholders.</w:t>
      </w:r>
    </w:p>
    <w:p w14:paraId="7A66C0A3" w14:textId="77777777" w:rsidR="002003B6" w:rsidRPr="001169DA" w:rsidRDefault="005F4BCF" w:rsidP="00183F23">
      <w:pPr>
        <w:pStyle w:val="Vnbnnidung0"/>
        <w:tabs>
          <w:tab w:val="left" w:pos="432"/>
        </w:tabs>
        <w:spacing w:after="120" w:line="360" w:lineRule="auto"/>
        <w:ind w:firstLine="0"/>
        <w:rPr>
          <w:rFonts w:ascii="Arial" w:hAnsi="Arial" w:cs="Arial"/>
          <w:color w:val="010000"/>
          <w:sz w:val="20"/>
        </w:rPr>
      </w:pPr>
      <w:r w:rsidRPr="001169DA">
        <w:rPr>
          <w:rFonts w:ascii="Arial" w:hAnsi="Arial" w:cs="Arial"/>
          <w:color w:val="010000"/>
          <w:sz w:val="20"/>
        </w:rPr>
        <w:t>‎‎Article 2. The Board of Directors of the Company assigns the Chair of the Board of Directors and the Board of Management, according to their authority, to carry out necessary procedures in accordance with current regulations of the Law and the Charter of organization and operation of the Company.</w:t>
      </w:r>
    </w:p>
    <w:p w14:paraId="52F9288C" w14:textId="57D0C6B7" w:rsidR="002003B6" w:rsidRPr="001169DA" w:rsidRDefault="005F4BCF" w:rsidP="00183F23">
      <w:pPr>
        <w:pStyle w:val="Vnbnnidung0"/>
        <w:tabs>
          <w:tab w:val="left" w:pos="432"/>
          <w:tab w:val="left" w:pos="7194"/>
        </w:tabs>
        <w:spacing w:after="120" w:line="360" w:lineRule="auto"/>
        <w:ind w:firstLine="0"/>
        <w:rPr>
          <w:rFonts w:ascii="Arial" w:hAnsi="Arial" w:cs="Arial"/>
          <w:color w:val="010000"/>
          <w:sz w:val="20"/>
        </w:rPr>
      </w:pPr>
      <w:r w:rsidRPr="001169DA">
        <w:rPr>
          <w:rFonts w:ascii="Arial" w:hAnsi="Arial" w:cs="Arial"/>
          <w:color w:val="010000"/>
          <w:sz w:val="20"/>
        </w:rPr>
        <w:t>‎‎Article 3. This Resolution takes effect from the date of its promulgation./.</w:t>
      </w:r>
    </w:p>
    <w:sectPr w:rsidR="002003B6" w:rsidRPr="001169DA" w:rsidSect="00183F23">
      <w:type w:val="continuous"/>
      <w:pgSz w:w="11909"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48172" w14:textId="77777777" w:rsidR="00DD3A26" w:rsidRDefault="00DD3A26">
      <w:r>
        <w:separator/>
      </w:r>
    </w:p>
  </w:endnote>
  <w:endnote w:type="continuationSeparator" w:id="0">
    <w:p w14:paraId="424B97A1" w14:textId="77777777" w:rsidR="00DD3A26" w:rsidRDefault="00DD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2561A" w14:textId="77777777" w:rsidR="00DD3A26" w:rsidRDefault="00DD3A26"/>
  </w:footnote>
  <w:footnote w:type="continuationSeparator" w:id="0">
    <w:p w14:paraId="30B7D5CD" w14:textId="77777777" w:rsidR="00DD3A26" w:rsidRDefault="00DD3A2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0C4CA5"/>
    <w:multiLevelType w:val="multilevel"/>
    <w:tmpl w:val="4E08E9BE"/>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8"/>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5476C7"/>
    <w:multiLevelType w:val="multilevel"/>
    <w:tmpl w:val="5B1009E8"/>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B6"/>
    <w:rsid w:val="001169DA"/>
    <w:rsid w:val="00137C1F"/>
    <w:rsid w:val="00183F23"/>
    <w:rsid w:val="002003B6"/>
    <w:rsid w:val="005F4BCF"/>
    <w:rsid w:val="006B65E4"/>
    <w:rsid w:val="00B537A3"/>
    <w:rsid w:val="00DD3A26"/>
    <w:rsid w:val="00E65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276D3"/>
  <w15:docId w15:val="{075BAE88-00CC-4BEE-9F07-DDD5BAE6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val="0"/>
      <w:iCs w:val="0"/>
      <w:smallCaps/>
      <w:strike w:val="0"/>
      <w:sz w:val="38"/>
      <w:szCs w:val="3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E36F80"/>
      <w:w w:val="70"/>
      <w:sz w:val="26"/>
      <w:szCs w:val="26"/>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8"/>
      <w:szCs w:val="28"/>
    </w:rPr>
  </w:style>
  <w:style w:type="paragraph" w:customStyle="1" w:styleId="Vnbnnidung30">
    <w:name w:val="Văn bản nội dung (3)"/>
    <w:basedOn w:val="Normal"/>
    <w:link w:val="Vnbnnidung3"/>
    <w:rPr>
      <w:rFonts w:ascii="Times New Roman" w:eastAsia="Times New Roman" w:hAnsi="Times New Roman" w:cs="Times New Roman"/>
      <w:sz w:val="22"/>
      <w:szCs w:val="22"/>
    </w:rPr>
  </w:style>
  <w:style w:type="paragraph" w:customStyle="1" w:styleId="Vnbnnidung60">
    <w:name w:val="Văn bản nội dung (6)"/>
    <w:basedOn w:val="Normal"/>
    <w:link w:val="Vnbnnidung6"/>
    <w:pPr>
      <w:spacing w:line="204" w:lineRule="auto"/>
      <w:ind w:left="2260"/>
    </w:pPr>
    <w:rPr>
      <w:rFonts w:ascii="Times New Roman" w:eastAsia="Times New Roman" w:hAnsi="Times New Roman" w:cs="Times New Roman"/>
      <w:smallCaps/>
      <w:sz w:val="38"/>
      <w:szCs w:val="38"/>
    </w:rPr>
  </w:style>
  <w:style w:type="paragraph" w:customStyle="1" w:styleId="Vnbnnidung20">
    <w:name w:val="Văn bản nội dung (2)"/>
    <w:basedOn w:val="Normal"/>
    <w:link w:val="Vnbnnidung2"/>
    <w:rPr>
      <w:rFonts w:ascii="Times New Roman" w:eastAsia="Times New Roman" w:hAnsi="Times New Roman" w:cs="Times New Roman"/>
      <w:color w:val="FF0000"/>
      <w:sz w:val="15"/>
      <w:szCs w:val="15"/>
    </w:rPr>
  </w:style>
  <w:style w:type="paragraph" w:customStyle="1" w:styleId="Vnbnnidung40">
    <w:name w:val="Văn bản nội dung (4)"/>
    <w:basedOn w:val="Normal"/>
    <w:link w:val="Vnbnnidung4"/>
    <w:pPr>
      <w:spacing w:line="214" w:lineRule="auto"/>
      <w:jc w:val="center"/>
    </w:pPr>
    <w:rPr>
      <w:rFonts w:ascii="Arial" w:eastAsia="Arial" w:hAnsi="Arial" w:cs="Arial"/>
      <w:b/>
      <w:bCs/>
      <w:color w:val="E36F80"/>
      <w:w w:val="70"/>
      <w:sz w:val="26"/>
      <w:szCs w:val="26"/>
    </w:rPr>
  </w:style>
  <w:style w:type="paragraph" w:customStyle="1" w:styleId="Vnbnnidung50">
    <w:name w:val="Văn bản nội dung (5)"/>
    <w:basedOn w:val="Normal"/>
    <w:link w:val="Vnbnnidung5"/>
    <w:rPr>
      <w:rFonts w:ascii="Times New Roman" w:eastAsia="Times New Roman" w:hAnsi="Times New Roman" w:cs="Times New Roman"/>
      <w:color w:val="FF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TỔNG CÔNG TY</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dc:title>
  <dc:subject/>
  <dc:creator>VNN.R9</dc:creator>
  <cp:keywords/>
  <cp:lastModifiedBy>Nguyen Thi Thu Giang</cp:lastModifiedBy>
  <cp:revision>2</cp:revision>
  <dcterms:created xsi:type="dcterms:W3CDTF">2024-02-06T03:55:00Z</dcterms:created>
  <dcterms:modified xsi:type="dcterms:W3CDTF">2024-02-06T03:55:00Z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4eb0ddcd8d3cbace9bf45eb4414b111aad6bff0db917136fbdd800d429ac8da7</vt:lpwstr>
  </property>
</Properties>
</file>