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5F87" w14:textId="77777777" w:rsidR="00BD0C98" w:rsidRPr="006F786B" w:rsidRDefault="00EB5F1E" w:rsidP="00BD69E6">
      <w:pPr>
        <w:pBdr>
          <w:top w:val="nil"/>
          <w:left w:val="nil"/>
          <w:bottom w:val="nil"/>
          <w:right w:val="nil"/>
          <w:between w:val="nil"/>
        </w:pBdr>
        <w:tabs>
          <w:tab w:val="left" w:pos="360"/>
          <w:tab w:val="left" w:pos="540"/>
          <w:tab w:val="left" w:pos="3481"/>
        </w:tabs>
        <w:spacing w:after="120" w:line="360" w:lineRule="auto"/>
        <w:jc w:val="both"/>
        <w:rPr>
          <w:rFonts w:ascii="Arial" w:eastAsia="Arial" w:hAnsi="Arial" w:cs="Arial"/>
          <w:b/>
          <w:color w:val="010000"/>
          <w:sz w:val="20"/>
          <w:szCs w:val="20"/>
        </w:rPr>
      </w:pPr>
      <w:r w:rsidRPr="006F786B">
        <w:rPr>
          <w:rFonts w:ascii="Arial" w:hAnsi="Arial" w:cs="Arial"/>
          <w:b/>
          <w:bCs/>
          <w:color w:val="010000"/>
          <w:sz w:val="20"/>
          <w:szCs w:val="20"/>
        </w:rPr>
        <w:t>VC9:</w:t>
      </w:r>
      <w:r w:rsidRPr="006F786B">
        <w:rPr>
          <w:rFonts w:ascii="Arial" w:hAnsi="Arial" w:cs="Arial"/>
          <w:b/>
          <w:color w:val="010000"/>
          <w:sz w:val="20"/>
          <w:szCs w:val="20"/>
        </w:rPr>
        <w:t xml:space="preserve">  Annual Corporate Governance Report 2023</w:t>
      </w:r>
    </w:p>
    <w:p w14:paraId="7251AF8E" w14:textId="77777777" w:rsidR="00BD0C98" w:rsidRPr="006F786B" w:rsidRDefault="00EB5F1E" w:rsidP="00BD69E6">
      <w:pPr>
        <w:pBdr>
          <w:top w:val="nil"/>
          <w:left w:val="nil"/>
          <w:bottom w:val="nil"/>
          <w:right w:val="nil"/>
          <w:between w:val="nil"/>
        </w:pBdr>
        <w:tabs>
          <w:tab w:val="left" w:pos="360"/>
          <w:tab w:val="left" w:pos="540"/>
          <w:tab w:val="left" w:pos="3481"/>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On January 26, 2024, VC9 – No 9 Construction Join Stock Company announced Report No. 22/2024/BC/VC9-HDQT on the Corporate Governance situation in 2023 as follows:</w:t>
      </w:r>
    </w:p>
    <w:p w14:paraId="42C8E1FB" w14:textId="77777777" w:rsidR="00BD0C98" w:rsidRPr="006F786B" w:rsidRDefault="00EB5F1E" w:rsidP="00BD69E6">
      <w:pPr>
        <w:numPr>
          <w:ilvl w:val="0"/>
          <w:numId w:val="5"/>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6F786B">
        <w:rPr>
          <w:rFonts w:ascii="Arial" w:hAnsi="Arial" w:cs="Arial"/>
          <w:color w:val="010000"/>
          <w:sz w:val="20"/>
          <w:szCs w:val="20"/>
        </w:rPr>
        <w:t xml:space="preserve">Name of company: VC9 – No 9 Construction Join Stock Company </w:t>
      </w:r>
    </w:p>
    <w:p w14:paraId="2F923CB7" w14:textId="77777777" w:rsidR="00BD0C98" w:rsidRPr="006F786B" w:rsidRDefault="00EB5F1E" w:rsidP="00BD69E6">
      <w:pPr>
        <w:numPr>
          <w:ilvl w:val="0"/>
          <w:numId w:val="5"/>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6F786B">
        <w:rPr>
          <w:rFonts w:ascii="Arial" w:hAnsi="Arial" w:cs="Arial"/>
          <w:color w:val="010000"/>
          <w:sz w:val="20"/>
          <w:szCs w:val="20"/>
        </w:rPr>
        <w:t xml:space="preserve">Head Office address: 5th Floor, </w:t>
      </w:r>
      <w:proofErr w:type="spellStart"/>
      <w:r w:rsidRPr="006F786B">
        <w:rPr>
          <w:rFonts w:ascii="Arial" w:hAnsi="Arial" w:cs="Arial"/>
          <w:color w:val="010000"/>
          <w:sz w:val="20"/>
          <w:szCs w:val="20"/>
        </w:rPr>
        <w:t>Tasco</w:t>
      </w:r>
      <w:proofErr w:type="spellEnd"/>
      <w:r w:rsidRPr="006F786B">
        <w:rPr>
          <w:rFonts w:ascii="Arial" w:hAnsi="Arial" w:cs="Arial"/>
          <w:color w:val="010000"/>
          <w:sz w:val="20"/>
          <w:szCs w:val="20"/>
        </w:rPr>
        <w:t xml:space="preserve"> Building, Lot HH2-2, Pham Hung Street, Me Tri Ward, Nam </w:t>
      </w:r>
      <w:proofErr w:type="spellStart"/>
      <w:r w:rsidRPr="006F786B">
        <w:rPr>
          <w:rFonts w:ascii="Arial" w:hAnsi="Arial" w:cs="Arial"/>
          <w:color w:val="010000"/>
          <w:sz w:val="20"/>
          <w:szCs w:val="20"/>
        </w:rPr>
        <w:t>Tu</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Liem</w:t>
      </w:r>
      <w:proofErr w:type="spellEnd"/>
      <w:r w:rsidRPr="006F786B">
        <w:rPr>
          <w:rFonts w:ascii="Arial" w:hAnsi="Arial" w:cs="Arial"/>
          <w:color w:val="010000"/>
          <w:sz w:val="20"/>
          <w:szCs w:val="20"/>
        </w:rPr>
        <w:t xml:space="preserve"> District, Hanoi. </w:t>
      </w:r>
    </w:p>
    <w:p w14:paraId="18300CDA" w14:textId="77777777" w:rsidR="00BD0C98" w:rsidRPr="006F786B" w:rsidRDefault="00EB5F1E" w:rsidP="00BD69E6">
      <w:pPr>
        <w:numPr>
          <w:ilvl w:val="0"/>
          <w:numId w:val="5"/>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6F786B">
        <w:rPr>
          <w:rFonts w:ascii="Arial" w:hAnsi="Arial" w:cs="Arial"/>
          <w:color w:val="010000"/>
          <w:sz w:val="20"/>
          <w:szCs w:val="20"/>
        </w:rPr>
        <w:t>Tel: 0243 5 540606</w:t>
      </w:r>
    </w:p>
    <w:p w14:paraId="0669CEE8" w14:textId="77777777" w:rsidR="00BD0C98" w:rsidRPr="006F786B" w:rsidRDefault="00EB5F1E" w:rsidP="00BD69E6">
      <w:pPr>
        <w:numPr>
          <w:ilvl w:val="0"/>
          <w:numId w:val="5"/>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6F786B">
        <w:rPr>
          <w:rFonts w:ascii="Arial" w:hAnsi="Arial" w:cs="Arial"/>
          <w:color w:val="010000"/>
          <w:sz w:val="20"/>
          <w:szCs w:val="20"/>
        </w:rPr>
        <w:t xml:space="preserve">Email: </w:t>
      </w:r>
      <w:r w:rsidRPr="006F786B">
        <w:rPr>
          <w:rFonts w:ascii="Arial" w:hAnsi="Arial" w:cs="Arial"/>
          <w:sz w:val="20"/>
          <w:szCs w:val="20"/>
        </w:rPr>
        <w:t>vc9@vc9.vn</w:t>
      </w:r>
    </w:p>
    <w:p w14:paraId="2433473E" w14:textId="2DCEF4DB" w:rsidR="00BD0C98" w:rsidRPr="006F786B" w:rsidRDefault="00EB5F1E" w:rsidP="00BD69E6">
      <w:pPr>
        <w:numPr>
          <w:ilvl w:val="0"/>
          <w:numId w:val="5"/>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6F786B">
        <w:rPr>
          <w:rFonts w:ascii="Arial" w:hAnsi="Arial" w:cs="Arial"/>
          <w:color w:val="010000"/>
          <w:sz w:val="20"/>
          <w:szCs w:val="20"/>
        </w:rPr>
        <w:t>Charter capital: VND 170,000,000,000</w:t>
      </w:r>
    </w:p>
    <w:p w14:paraId="5E40C866" w14:textId="77777777" w:rsidR="00BD0C98" w:rsidRPr="006F786B" w:rsidRDefault="00EB5F1E" w:rsidP="00BD69E6">
      <w:pPr>
        <w:numPr>
          <w:ilvl w:val="0"/>
          <w:numId w:val="5"/>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6F786B">
        <w:rPr>
          <w:rFonts w:ascii="Arial" w:hAnsi="Arial" w:cs="Arial"/>
          <w:color w:val="010000"/>
          <w:sz w:val="20"/>
          <w:szCs w:val="20"/>
        </w:rPr>
        <w:t>Securities code: VC9</w:t>
      </w:r>
    </w:p>
    <w:p w14:paraId="7654D7B4" w14:textId="77777777" w:rsidR="00BD0C98" w:rsidRPr="006F786B" w:rsidRDefault="00EB5F1E" w:rsidP="00BD69E6">
      <w:pPr>
        <w:numPr>
          <w:ilvl w:val="0"/>
          <w:numId w:val="5"/>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6F786B">
        <w:rPr>
          <w:rFonts w:ascii="Arial" w:hAnsi="Arial" w:cs="Arial"/>
          <w:color w:val="010000"/>
          <w:sz w:val="20"/>
          <w:szCs w:val="20"/>
        </w:rPr>
        <w:t>Corporate governance model: The General Meeting of Shareholders, the Board of Directors, the Supervisory Board, and the General Manager.</w:t>
      </w:r>
    </w:p>
    <w:p w14:paraId="2FE40EC0" w14:textId="77777777" w:rsidR="00BD0C98" w:rsidRPr="006F786B" w:rsidRDefault="00EB5F1E" w:rsidP="00BD69E6">
      <w:pPr>
        <w:numPr>
          <w:ilvl w:val="0"/>
          <w:numId w:val="5"/>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6F786B">
        <w:rPr>
          <w:rFonts w:ascii="Arial" w:hAnsi="Arial" w:cs="Arial"/>
          <w:color w:val="010000"/>
          <w:sz w:val="20"/>
          <w:szCs w:val="20"/>
        </w:rPr>
        <w:t>Internal audit function: Implemented.</w:t>
      </w:r>
    </w:p>
    <w:p w14:paraId="5B16A70D" w14:textId="77777777" w:rsidR="00BD0C98" w:rsidRPr="006F786B" w:rsidRDefault="00EB5F1E" w:rsidP="00BD69E6">
      <w:pPr>
        <w:numPr>
          <w:ilvl w:val="0"/>
          <w:numId w:val="6"/>
        </w:numPr>
        <w:pBdr>
          <w:top w:val="nil"/>
          <w:left w:val="nil"/>
          <w:bottom w:val="nil"/>
          <w:right w:val="nil"/>
          <w:between w:val="nil"/>
        </w:pBdr>
        <w:tabs>
          <w:tab w:val="left" w:pos="326"/>
          <w:tab w:val="left" w:pos="360"/>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t>Activities of the General Meeting of Shareholders.</w:t>
      </w:r>
    </w:p>
    <w:p w14:paraId="0F138C9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2121"/>
        <w:gridCol w:w="1313"/>
        <w:gridCol w:w="4909"/>
      </w:tblGrid>
      <w:tr w:rsidR="00BD0C98" w:rsidRPr="006F786B" w14:paraId="46DBA9CF" w14:textId="77777777">
        <w:tc>
          <w:tcPr>
            <w:tcW w:w="674" w:type="dxa"/>
            <w:shd w:val="clear" w:color="auto" w:fill="auto"/>
            <w:vAlign w:val="center"/>
          </w:tcPr>
          <w:p w14:paraId="7C065CA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No.</w:t>
            </w:r>
          </w:p>
        </w:tc>
        <w:tc>
          <w:tcPr>
            <w:tcW w:w="2121" w:type="dxa"/>
            <w:shd w:val="clear" w:color="auto" w:fill="auto"/>
            <w:vAlign w:val="center"/>
          </w:tcPr>
          <w:p w14:paraId="1B1CF837" w14:textId="5B406564" w:rsidR="00BD0C98" w:rsidRPr="006F786B" w:rsidRDefault="006F786B"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General Mandate/Decision of the General Meeting of Shareholders </w:t>
            </w:r>
            <w:r w:rsidR="00EB5F1E" w:rsidRPr="006F786B">
              <w:rPr>
                <w:rFonts w:ascii="Arial" w:hAnsi="Arial" w:cs="Arial"/>
                <w:color w:val="010000"/>
                <w:sz w:val="20"/>
                <w:szCs w:val="20"/>
              </w:rPr>
              <w:t>No.</w:t>
            </w:r>
          </w:p>
        </w:tc>
        <w:tc>
          <w:tcPr>
            <w:tcW w:w="1313" w:type="dxa"/>
            <w:shd w:val="clear" w:color="auto" w:fill="auto"/>
            <w:vAlign w:val="center"/>
          </w:tcPr>
          <w:p w14:paraId="416B1A8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Date</w:t>
            </w:r>
          </w:p>
        </w:tc>
        <w:tc>
          <w:tcPr>
            <w:tcW w:w="4909" w:type="dxa"/>
            <w:shd w:val="clear" w:color="auto" w:fill="auto"/>
            <w:vAlign w:val="center"/>
          </w:tcPr>
          <w:p w14:paraId="44E601B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Contents</w:t>
            </w:r>
          </w:p>
        </w:tc>
      </w:tr>
      <w:tr w:rsidR="00BD0C98" w:rsidRPr="006F786B" w14:paraId="03829F74"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411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4EA5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Annual General Mandate 2023: 06/2023/NQ-VC9-DHDCD</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391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May 17, 2023</w:t>
            </w:r>
          </w:p>
        </w:tc>
        <w:tc>
          <w:tcPr>
            <w:tcW w:w="4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9BF17" w14:textId="77777777" w:rsidR="00E81C93" w:rsidRPr="00E81C93" w:rsidRDefault="006F786B" w:rsidP="00BD69E6">
            <w:pPr>
              <w:pStyle w:val="ListParagraph"/>
              <w:numPr>
                <w:ilvl w:val="3"/>
                <w:numId w:val="6"/>
              </w:numPr>
              <w:pBdr>
                <w:top w:val="nil"/>
                <w:left w:val="nil"/>
                <w:bottom w:val="nil"/>
                <w:right w:val="nil"/>
                <w:between w:val="nil"/>
              </w:pBdr>
              <w:spacing w:after="120" w:line="360" w:lineRule="auto"/>
              <w:ind w:left="0" w:hanging="9"/>
              <w:jc w:val="both"/>
              <w:rPr>
                <w:rFonts w:ascii="Arial" w:eastAsia="Arial" w:hAnsi="Arial" w:cs="Arial"/>
                <w:sz w:val="20"/>
                <w:szCs w:val="20"/>
              </w:rPr>
            </w:pPr>
            <w:r w:rsidRPr="00E81C93">
              <w:rPr>
                <w:rFonts w:ascii="Arial" w:hAnsi="Arial" w:cs="Arial"/>
                <w:sz w:val="20"/>
              </w:rPr>
              <w:t>Approve the Report of the Board of Directors and the Board of Management on activities in 2022 and plan for 2023</w:t>
            </w:r>
          </w:p>
          <w:p w14:paraId="351CB7CF" w14:textId="77777777" w:rsidR="00E81C93" w:rsidRPr="00E81C93" w:rsidRDefault="006F786B" w:rsidP="00BD69E6">
            <w:pPr>
              <w:pStyle w:val="ListParagraph"/>
              <w:numPr>
                <w:ilvl w:val="3"/>
                <w:numId w:val="6"/>
              </w:numPr>
              <w:pBdr>
                <w:top w:val="nil"/>
                <w:left w:val="nil"/>
                <w:bottom w:val="nil"/>
                <w:right w:val="nil"/>
                <w:between w:val="nil"/>
              </w:pBdr>
              <w:spacing w:after="120" w:line="360" w:lineRule="auto"/>
              <w:ind w:left="0" w:hanging="9"/>
              <w:jc w:val="both"/>
              <w:rPr>
                <w:rFonts w:ascii="Arial" w:eastAsia="Arial" w:hAnsi="Arial" w:cs="Arial"/>
                <w:sz w:val="20"/>
                <w:szCs w:val="20"/>
              </w:rPr>
            </w:pPr>
            <w:r w:rsidRPr="00E81C93">
              <w:rPr>
                <w:rFonts w:ascii="Arial" w:hAnsi="Arial" w:cs="Arial"/>
                <w:sz w:val="20"/>
              </w:rPr>
              <w:t>Approve the Report of the Supervisory Board on activities in 2022</w:t>
            </w:r>
          </w:p>
          <w:p w14:paraId="34D85E29" w14:textId="77777777" w:rsidR="00E81C93" w:rsidRPr="00E81C93" w:rsidRDefault="006F786B" w:rsidP="00BD69E6">
            <w:pPr>
              <w:pStyle w:val="ListParagraph"/>
              <w:numPr>
                <w:ilvl w:val="3"/>
                <w:numId w:val="6"/>
              </w:numPr>
              <w:pBdr>
                <w:top w:val="nil"/>
                <w:left w:val="nil"/>
                <w:bottom w:val="nil"/>
                <w:right w:val="nil"/>
                <w:between w:val="nil"/>
              </w:pBdr>
              <w:spacing w:after="120" w:line="360" w:lineRule="auto"/>
              <w:ind w:left="0" w:hanging="9"/>
              <w:jc w:val="both"/>
              <w:rPr>
                <w:rFonts w:ascii="Arial" w:eastAsia="Arial" w:hAnsi="Arial" w:cs="Arial"/>
                <w:sz w:val="20"/>
                <w:szCs w:val="20"/>
              </w:rPr>
            </w:pPr>
            <w:r w:rsidRPr="00E81C93">
              <w:rPr>
                <w:rFonts w:ascii="Arial" w:hAnsi="Arial" w:cs="Arial"/>
                <w:sz w:val="20"/>
              </w:rPr>
              <w:t>Approve the Audited Financial Statements 2022</w:t>
            </w:r>
          </w:p>
          <w:p w14:paraId="728689C4" w14:textId="77777777" w:rsidR="00E81C93" w:rsidRPr="00E81C93" w:rsidRDefault="006F786B" w:rsidP="00BD69E6">
            <w:pPr>
              <w:pStyle w:val="ListParagraph"/>
              <w:numPr>
                <w:ilvl w:val="3"/>
                <w:numId w:val="6"/>
              </w:numPr>
              <w:pBdr>
                <w:top w:val="nil"/>
                <w:left w:val="nil"/>
                <w:bottom w:val="nil"/>
                <w:right w:val="nil"/>
                <w:between w:val="nil"/>
              </w:pBdr>
              <w:spacing w:after="120" w:line="360" w:lineRule="auto"/>
              <w:ind w:left="0" w:hanging="9"/>
              <w:jc w:val="both"/>
              <w:rPr>
                <w:rFonts w:ascii="Arial" w:eastAsia="Arial" w:hAnsi="Arial" w:cs="Arial"/>
                <w:sz w:val="20"/>
                <w:szCs w:val="20"/>
              </w:rPr>
            </w:pPr>
            <w:r w:rsidRPr="00E81C93">
              <w:rPr>
                <w:rFonts w:ascii="Arial" w:hAnsi="Arial" w:cs="Arial"/>
                <w:sz w:val="20"/>
              </w:rPr>
              <w:t>Approve the List of independent audit companies for the Financial Statements</w:t>
            </w:r>
            <w:r w:rsidR="00E81C93">
              <w:rPr>
                <w:rFonts w:ascii="Arial" w:hAnsi="Arial" w:cs="Arial"/>
                <w:sz w:val="20"/>
              </w:rPr>
              <w:t xml:space="preserve"> </w:t>
            </w:r>
            <w:r w:rsidRPr="00E81C93">
              <w:rPr>
                <w:rFonts w:ascii="Arial" w:hAnsi="Arial" w:cs="Arial"/>
                <w:sz w:val="20"/>
              </w:rPr>
              <w:t>2023 of the Company</w:t>
            </w:r>
          </w:p>
          <w:p w14:paraId="4CA0F4E8" w14:textId="77777777" w:rsidR="00E81C93" w:rsidRPr="00E81C93" w:rsidRDefault="006F786B" w:rsidP="00BD69E6">
            <w:pPr>
              <w:pStyle w:val="ListParagraph"/>
              <w:numPr>
                <w:ilvl w:val="3"/>
                <w:numId w:val="6"/>
              </w:numPr>
              <w:pBdr>
                <w:top w:val="nil"/>
                <w:left w:val="nil"/>
                <w:bottom w:val="nil"/>
                <w:right w:val="nil"/>
                <w:between w:val="nil"/>
              </w:pBdr>
              <w:spacing w:after="120" w:line="360" w:lineRule="auto"/>
              <w:ind w:left="0" w:hanging="9"/>
              <w:jc w:val="both"/>
              <w:rPr>
                <w:rFonts w:ascii="Arial" w:eastAsia="Arial" w:hAnsi="Arial" w:cs="Arial"/>
                <w:sz w:val="20"/>
                <w:szCs w:val="20"/>
              </w:rPr>
            </w:pPr>
            <w:r w:rsidRPr="00E81C93">
              <w:rPr>
                <w:rFonts w:ascii="Arial" w:hAnsi="Arial" w:cs="Arial"/>
                <w:sz w:val="20"/>
              </w:rPr>
              <w:t>Approve the Plan on profit distribution in 2022</w:t>
            </w:r>
            <w:bookmarkStart w:id="0" w:name="_heading=h.gjdgxs"/>
            <w:bookmarkEnd w:id="0"/>
          </w:p>
          <w:p w14:paraId="197B2310" w14:textId="77777777" w:rsidR="00E81C93" w:rsidRPr="00E81C93" w:rsidRDefault="006F786B" w:rsidP="00BD69E6">
            <w:pPr>
              <w:pStyle w:val="ListParagraph"/>
              <w:numPr>
                <w:ilvl w:val="3"/>
                <w:numId w:val="6"/>
              </w:numPr>
              <w:pBdr>
                <w:top w:val="nil"/>
                <w:left w:val="nil"/>
                <w:bottom w:val="nil"/>
                <w:right w:val="nil"/>
                <w:between w:val="nil"/>
              </w:pBdr>
              <w:spacing w:after="120" w:line="360" w:lineRule="auto"/>
              <w:ind w:left="0" w:hanging="9"/>
              <w:jc w:val="both"/>
              <w:rPr>
                <w:rFonts w:ascii="Arial" w:eastAsia="Arial" w:hAnsi="Arial" w:cs="Arial"/>
                <w:sz w:val="20"/>
                <w:szCs w:val="20"/>
              </w:rPr>
            </w:pPr>
            <w:r w:rsidRPr="00E81C93">
              <w:rPr>
                <w:rFonts w:ascii="Arial" w:hAnsi="Arial" w:cs="Arial"/>
                <w:sz w:val="20"/>
              </w:rPr>
              <w:t>Approve the remuneration for the Board of Directors and the Supervisory Board in 2022 and plan for 2023.</w:t>
            </w:r>
          </w:p>
          <w:p w14:paraId="32E9B704" w14:textId="77777777" w:rsidR="00E81C93" w:rsidRPr="00E81C93" w:rsidRDefault="006F786B" w:rsidP="00BD69E6">
            <w:pPr>
              <w:pStyle w:val="ListParagraph"/>
              <w:numPr>
                <w:ilvl w:val="3"/>
                <w:numId w:val="6"/>
              </w:numPr>
              <w:pBdr>
                <w:top w:val="nil"/>
                <w:left w:val="nil"/>
                <w:bottom w:val="nil"/>
                <w:right w:val="nil"/>
                <w:between w:val="nil"/>
              </w:pBdr>
              <w:spacing w:after="120" w:line="360" w:lineRule="auto"/>
              <w:ind w:left="0" w:hanging="9"/>
              <w:jc w:val="both"/>
              <w:rPr>
                <w:rFonts w:ascii="Arial" w:eastAsia="Arial" w:hAnsi="Arial" w:cs="Arial"/>
                <w:sz w:val="20"/>
                <w:szCs w:val="20"/>
              </w:rPr>
            </w:pPr>
            <w:r w:rsidRPr="00E81C93">
              <w:rPr>
                <w:rFonts w:ascii="Arial" w:hAnsi="Arial" w:cs="Arial"/>
                <w:sz w:val="20"/>
              </w:rPr>
              <w:t xml:space="preserve">Approve the dismissal from the Board of Directors of the Company for Mr. Nguyen Hai Ha and </w:t>
            </w:r>
            <w:r w:rsidRPr="00E81C93">
              <w:rPr>
                <w:rFonts w:ascii="Arial" w:hAnsi="Arial" w:cs="Arial"/>
                <w:sz w:val="20"/>
              </w:rPr>
              <w:lastRenderedPageBreak/>
              <w:t xml:space="preserve">Mr. Nguyen </w:t>
            </w:r>
            <w:proofErr w:type="spellStart"/>
            <w:r w:rsidRPr="00E81C93">
              <w:rPr>
                <w:rFonts w:ascii="Arial" w:hAnsi="Arial" w:cs="Arial"/>
                <w:sz w:val="20"/>
              </w:rPr>
              <w:t>Trong</w:t>
            </w:r>
            <w:proofErr w:type="spellEnd"/>
            <w:r w:rsidRPr="00E81C93">
              <w:rPr>
                <w:rFonts w:ascii="Arial" w:hAnsi="Arial" w:cs="Arial"/>
                <w:sz w:val="20"/>
              </w:rPr>
              <w:t xml:space="preserve"> </w:t>
            </w:r>
            <w:proofErr w:type="spellStart"/>
            <w:r w:rsidRPr="00E81C93">
              <w:rPr>
                <w:rFonts w:ascii="Arial" w:hAnsi="Arial" w:cs="Arial"/>
                <w:sz w:val="20"/>
              </w:rPr>
              <w:t>Hieu</w:t>
            </w:r>
            <w:proofErr w:type="spellEnd"/>
            <w:r w:rsidR="00E81C93" w:rsidRPr="00E81C93">
              <w:rPr>
                <w:rFonts w:ascii="Arial" w:hAnsi="Arial" w:cs="Arial"/>
                <w:sz w:val="20"/>
              </w:rPr>
              <w:t xml:space="preserve"> for the term 2020 – 2025</w:t>
            </w:r>
          </w:p>
          <w:p w14:paraId="39656FE6" w14:textId="5FC117EA" w:rsidR="00B26176" w:rsidRPr="00E81C93" w:rsidRDefault="00E81C93" w:rsidP="00BD69E6">
            <w:pPr>
              <w:pStyle w:val="ListParagraph"/>
              <w:numPr>
                <w:ilvl w:val="3"/>
                <w:numId w:val="6"/>
              </w:numPr>
              <w:pBdr>
                <w:top w:val="nil"/>
                <w:left w:val="nil"/>
                <w:bottom w:val="nil"/>
                <w:right w:val="nil"/>
                <w:between w:val="nil"/>
              </w:pBdr>
              <w:spacing w:after="120" w:line="360" w:lineRule="auto"/>
              <w:ind w:left="0" w:hanging="9"/>
              <w:jc w:val="both"/>
              <w:rPr>
                <w:rFonts w:ascii="Arial" w:eastAsia="Arial" w:hAnsi="Arial" w:cs="Arial"/>
                <w:sz w:val="20"/>
                <w:szCs w:val="20"/>
              </w:rPr>
            </w:pPr>
            <w:r>
              <w:rPr>
                <w:rFonts w:ascii="Arial" w:hAnsi="Arial" w:cs="Arial"/>
                <w:sz w:val="20"/>
              </w:rPr>
              <w:t>Approve on electing</w:t>
            </w:r>
            <w:r w:rsidR="006F786B" w:rsidRPr="00E81C93">
              <w:rPr>
                <w:rFonts w:ascii="Arial" w:hAnsi="Arial" w:cs="Arial"/>
                <w:sz w:val="20"/>
              </w:rPr>
              <w:t xml:space="preserve"> the additional members of the Board of Directors of the Company</w:t>
            </w:r>
            <w:r>
              <w:rPr>
                <w:rFonts w:ascii="Arial" w:hAnsi="Arial" w:cs="Arial"/>
                <w:sz w:val="20"/>
              </w:rPr>
              <w:t xml:space="preserve"> for the term 2020 - 2025</w:t>
            </w:r>
          </w:p>
        </w:tc>
      </w:tr>
      <w:tr w:rsidR="00BD0C98" w:rsidRPr="006F786B" w14:paraId="52469BEA"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BD0E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lastRenderedPageBreak/>
              <w:t>2.</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E46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Extraordinary General Mandate 2023 26/2023/NQ-VC9-DHDCD</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AC30" w14:textId="5E3BB3D8" w:rsidR="00BD0C98" w:rsidRPr="006F786B" w:rsidRDefault="00935486"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August 1, 2023</w:t>
            </w:r>
          </w:p>
        </w:tc>
        <w:tc>
          <w:tcPr>
            <w:tcW w:w="4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A1CE" w14:textId="77777777" w:rsidR="00BD0C98" w:rsidRPr="006F786B" w:rsidRDefault="00EB5F1E" w:rsidP="00BD69E6">
            <w:pPr>
              <w:numPr>
                <w:ilvl w:val="0"/>
                <w:numId w:val="3"/>
              </w:numPr>
              <w:pBdr>
                <w:top w:val="nil"/>
                <w:left w:val="nil"/>
                <w:bottom w:val="nil"/>
                <w:right w:val="nil"/>
                <w:between w:val="nil"/>
              </w:pBdr>
              <w:tabs>
                <w:tab w:val="left" w:pos="270"/>
                <w:tab w:val="left" w:pos="360"/>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 xml:space="preserve">Approve the dismissal of Mr. Nguyen Hong Quan </w:t>
            </w:r>
            <w:proofErr w:type="spellStart"/>
            <w:r w:rsidRPr="006F786B">
              <w:rPr>
                <w:rFonts w:ascii="Arial" w:hAnsi="Arial" w:cs="Arial"/>
                <w:color w:val="010000"/>
                <w:sz w:val="20"/>
                <w:szCs w:val="20"/>
              </w:rPr>
              <w:t>fom</w:t>
            </w:r>
            <w:proofErr w:type="spellEnd"/>
            <w:r w:rsidRPr="006F786B">
              <w:rPr>
                <w:rFonts w:ascii="Arial" w:hAnsi="Arial" w:cs="Arial"/>
                <w:color w:val="010000"/>
                <w:sz w:val="20"/>
                <w:szCs w:val="20"/>
              </w:rPr>
              <w:t xml:space="preserve"> the Supervisory Board.</w:t>
            </w:r>
          </w:p>
          <w:p w14:paraId="455112AF" w14:textId="77777777" w:rsidR="00BD0C98" w:rsidRPr="006F786B" w:rsidRDefault="00EB5F1E" w:rsidP="00BD69E6">
            <w:pPr>
              <w:numPr>
                <w:ilvl w:val="0"/>
                <w:numId w:val="3"/>
              </w:numPr>
              <w:pBdr>
                <w:top w:val="nil"/>
                <w:left w:val="nil"/>
                <w:bottom w:val="nil"/>
                <w:right w:val="nil"/>
                <w:between w:val="nil"/>
              </w:pBdr>
              <w:tabs>
                <w:tab w:val="left" w:pos="270"/>
                <w:tab w:val="left" w:pos="360"/>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 xml:space="preserve">Elect Ms. Nguyen Thi Duc </w:t>
            </w:r>
            <w:proofErr w:type="spellStart"/>
            <w:r w:rsidRPr="006F786B">
              <w:rPr>
                <w:rFonts w:ascii="Arial" w:hAnsi="Arial" w:cs="Arial"/>
                <w:color w:val="010000"/>
                <w:sz w:val="20"/>
                <w:szCs w:val="20"/>
              </w:rPr>
              <w:t>Vinh</w:t>
            </w:r>
            <w:proofErr w:type="spellEnd"/>
            <w:r w:rsidRPr="006F786B">
              <w:rPr>
                <w:rFonts w:ascii="Arial" w:hAnsi="Arial" w:cs="Arial"/>
                <w:color w:val="010000"/>
                <w:sz w:val="20"/>
                <w:szCs w:val="20"/>
              </w:rPr>
              <w:t xml:space="preserve"> as a member of the Supervisory Board</w:t>
            </w:r>
          </w:p>
        </w:tc>
      </w:tr>
    </w:tbl>
    <w:p w14:paraId="79D83FC3" w14:textId="77777777" w:rsidR="00BD0C98" w:rsidRPr="006F786B" w:rsidRDefault="00EB5F1E" w:rsidP="00BD69E6">
      <w:pPr>
        <w:numPr>
          <w:ilvl w:val="0"/>
          <w:numId w:val="6"/>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t>The Board of Directors</w:t>
      </w:r>
    </w:p>
    <w:p w14:paraId="78132149" w14:textId="77777777" w:rsidR="00BD0C98" w:rsidRPr="006F786B" w:rsidRDefault="00EB5F1E" w:rsidP="00BD69E6">
      <w:pPr>
        <w:numPr>
          <w:ilvl w:val="0"/>
          <w:numId w:val="8"/>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t>Information about members of the Board of Directors:</w:t>
      </w:r>
    </w:p>
    <w:tbl>
      <w:tblPr>
        <w:tblStyle w:val="a0"/>
        <w:tblW w:w="9017" w:type="dxa"/>
        <w:tblLayout w:type="fixed"/>
        <w:tblLook w:val="0400" w:firstRow="0" w:lastRow="0" w:firstColumn="0" w:lastColumn="0" w:noHBand="0" w:noVBand="1"/>
      </w:tblPr>
      <w:tblGrid>
        <w:gridCol w:w="592"/>
        <w:gridCol w:w="2604"/>
        <w:gridCol w:w="1969"/>
        <w:gridCol w:w="1946"/>
        <w:gridCol w:w="1906"/>
      </w:tblGrid>
      <w:tr w:rsidR="00BD0C98" w:rsidRPr="006F786B" w14:paraId="40028937" w14:textId="77777777">
        <w:tc>
          <w:tcPr>
            <w:tcW w:w="592" w:type="dxa"/>
            <w:vMerge w:val="restart"/>
            <w:tcBorders>
              <w:top w:val="single" w:sz="4" w:space="0" w:color="000000"/>
              <w:left w:val="single" w:sz="4" w:space="0" w:color="000000"/>
            </w:tcBorders>
            <w:shd w:val="clear" w:color="auto" w:fill="auto"/>
            <w:vAlign w:val="center"/>
          </w:tcPr>
          <w:p w14:paraId="10F0DAB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No.</w:t>
            </w:r>
          </w:p>
        </w:tc>
        <w:tc>
          <w:tcPr>
            <w:tcW w:w="2604" w:type="dxa"/>
            <w:vMerge w:val="restart"/>
            <w:tcBorders>
              <w:top w:val="single" w:sz="4" w:space="0" w:color="000000"/>
              <w:left w:val="single" w:sz="4" w:space="0" w:color="000000"/>
            </w:tcBorders>
            <w:shd w:val="clear" w:color="auto" w:fill="auto"/>
            <w:vAlign w:val="center"/>
          </w:tcPr>
          <w:p w14:paraId="030284C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Member of the Board of Directors</w:t>
            </w:r>
          </w:p>
        </w:tc>
        <w:tc>
          <w:tcPr>
            <w:tcW w:w="1969" w:type="dxa"/>
            <w:vMerge w:val="restart"/>
            <w:tcBorders>
              <w:top w:val="single" w:sz="4" w:space="0" w:color="000000"/>
              <w:left w:val="single" w:sz="4" w:space="0" w:color="000000"/>
            </w:tcBorders>
            <w:shd w:val="clear" w:color="auto" w:fill="auto"/>
            <w:vAlign w:val="center"/>
          </w:tcPr>
          <w:p w14:paraId="12AD97C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Position</w:t>
            </w:r>
          </w:p>
        </w:tc>
        <w:tc>
          <w:tcPr>
            <w:tcW w:w="3852" w:type="dxa"/>
            <w:gridSpan w:val="2"/>
            <w:tcBorders>
              <w:top w:val="single" w:sz="4" w:space="0" w:color="000000"/>
              <w:left w:val="single" w:sz="4" w:space="0" w:color="000000"/>
              <w:right w:val="single" w:sz="4" w:space="0" w:color="000000"/>
            </w:tcBorders>
            <w:shd w:val="clear" w:color="auto" w:fill="auto"/>
            <w:vAlign w:val="center"/>
          </w:tcPr>
          <w:p w14:paraId="28A43E9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Date of appointment/dismissal as member/independent member of the Board of Directors</w:t>
            </w:r>
          </w:p>
        </w:tc>
      </w:tr>
      <w:tr w:rsidR="00BD0C98" w:rsidRPr="006F786B" w14:paraId="3EBF530D" w14:textId="77777777">
        <w:tc>
          <w:tcPr>
            <w:tcW w:w="592" w:type="dxa"/>
            <w:vMerge/>
            <w:tcBorders>
              <w:top w:val="single" w:sz="4" w:space="0" w:color="000000"/>
              <w:left w:val="single" w:sz="4" w:space="0" w:color="000000"/>
            </w:tcBorders>
            <w:shd w:val="clear" w:color="auto" w:fill="auto"/>
            <w:vAlign w:val="center"/>
          </w:tcPr>
          <w:p w14:paraId="3C56D2B4" w14:textId="77777777" w:rsidR="00BD0C98" w:rsidRPr="006F786B" w:rsidRDefault="00BD0C98" w:rsidP="00BD69E6">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2604" w:type="dxa"/>
            <w:vMerge/>
            <w:tcBorders>
              <w:top w:val="single" w:sz="4" w:space="0" w:color="000000"/>
              <w:left w:val="single" w:sz="4" w:space="0" w:color="000000"/>
            </w:tcBorders>
            <w:shd w:val="clear" w:color="auto" w:fill="auto"/>
            <w:vAlign w:val="center"/>
          </w:tcPr>
          <w:p w14:paraId="69DE276B" w14:textId="77777777" w:rsidR="00BD0C98" w:rsidRPr="006F786B" w:rsidRDefault="00BD0C98" w:rsidP="00BD69E6">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969" w:type="dxa"/>
            <w:vMerge/>
            <w:tcBorders>
              <w:top w:val="single" w:sz="4" w:space="0" w:color="000000"/>
              <w:left w:val="single" w:sz="4" w:space="0" w:color="000000"/>
            </w:tcBorders>
            <w:shd w:val="clear" w:color="auto" w:fill="auto"/>
            <w:vAlign w:val="center"/>
          </w:tcPr>
          <w:p w14:paraId="0A9B2085" w14:textId="77777777" w:rsidR="00BD0C98" w:rsidRPr="006F786B" w:rsidRDefault="00BD0C98" w:rsidP="00BD69E6">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946" w:type="dxa"/>
            <w:tcBorders>
              <w:top w:val="single" w:sz="4" w:space="0" w:color="000000"/>
              <w:left w:val="single" w:sz="4" w:space="0" w:color="000000"/>
            </w:tcBorders>
            <w:shd w:val="clear" w:color="auto" w:fill="auto"/>
            <w:vAlign w:val="center"/>
          </w:tcPr>
          <w:p w14:paraId="7C3B505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Appointment date</w:t>
            </w:r>
          </w:p>
        </w:tc>
        <w:tc>
          <w:tcPr>
            <w:tcW w:w="1906" w:type="dxa"/>
            <w:tcBorders>
              <w:top w:val="single" w:sz="4" w:space="0" w:color="000000"/>
              <w:left w:val="single" w:sz="4" w:space="0" w:color="000000"/>
              <w:right w:val="single" w:sz="4" w:space="0" w:color="000000"/>
            </w:tcBorders>
            <w:shd w:val="clear" w:color="auto" w:fill="auto"/>
            <w:vAlign w:val="center"/>
          </w:tcPr>
          <w:p w14:paraId="0A85815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Date of dismissal</w:t>
            </w:r>
          </w:p>
        </w:tc>
      </w:tr>
      <w:tr w:rsidR="00BD0C98" w:rsidRPr="006F786B" w14:paraId="79CB91DE" w14:textId="77777777">
        <w:tc>
          <w:tcPr>
            <w:tcW w:w="592" w:type="dxa"/>
            <w:tcBorders>
              <w:top w:val="single" w:sz="4" w:space="0" w:color="000000"/>
              <w:left w:val="single" w:sz="4" w:space="0" w:color="000000"/>
            </w:tcBorders>
            <w:shd w:val="clear" w:color="auto" w:fill="auto"/>
            <w:vAlign w:val="center"/>
          </w:tcPr>
          <w:p w14:paraId="4CE1E3E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w:t>
            </w:r>
          </w:p>
        </w:tc>
        <w:tc>
          <w:tcPr>
            <w:tcW w:w="2604" w:type="dxa"/>
            <w:tcBorders>
              <w:top w:val="single" w:sz="4" w:space="0" w:color="000000"/>
              <w:left w:val="single" w:sz="4" w:space="0" w:color="000000"/>
            </w:tcBorders>
            <w:shd w:val="clear" w:color="auto" w:fill="auto"/>
            <w:vAlign w:val="center"/>
          </w:tcPr>
          <w:p w14:paraId="10F0E80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Mr. Nguyen Hai Ha</w:t>
            </w:r>
          </w:p>
        </w:tc>
        <w:tc>
          <w:tcPr>
            <w:tcW w:w="1969" w:type="dxa"/>
            <w:tcBorders>
              <w:top w:val="single" w:sz="4" w:space="0" w:color="000000"/>
              <w:left w:val="single" w:sz="4" w:space="0" w:color="000000"/>
            </w:tcBorders>
            <w:shd w:val="clear" w:color="auto" w:fill="auto"/>
            <w:vAlign w:val="center"/>
          </w:tcPr>
          <w:p w14:paraId="0501A5C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Chair of the Board of Directors</w:t>
            </w:r>
          </w:p>
        </w:tc>
        <w:tc>
          <w:tcPr>
            <w:tcW w:w="1946" w:type="dxa"/>
            <w:tcBorders>
              <w:top w:val="single" w:sz="4" w:space="0" w:color="000000"/>
              <w:left w:val="single" w:sz="4" w:space="0" w:color="000000"/>
            </w:tcBorders>
            <w:shd w:val="clear" w:color="auto" w:fill="auto"/>
            <w:vAlign w:val="center"/>
          </w:tcPr>
          <w:p w14:paraId="2B420309"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c>
          <w:tcPr>
            <w:tcW w:w="1906" w:type="dxa"/>
            <w:tcBorders>
              <w:top w:val="single" w:sz="4" w:space="0" w:color="000000"/>
              <w:left w:val="single" w:sz="4" w:space="0" w:color="000000"/>
              <w:right w:val="single" w:sz="4" w:space="0" w:color="000000"/>
            </w:tcBorders>
            <w:shd w:val="clear" w:color="auto" w:fill="auto"/>
            <w:vAlign w:val="center"/>
          </w:tcPr>
          <w:p w14:paraId="1E7B4325" w14:textId="0B08F1EC" w:rsidR="00BD0C98" w:rsidRPr="006F786B" w:rsidRDefault="00CD372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May 17, 2023</w:t>
            </w:r>
          </w:p>
        </w:tc>
      </w:tr>
      <w:tr w:rsidR="00BD0C98" w:rsidRPr="006F786B" w14:paraId="07C6E7A4" w14:textId="77777777">
        <w:tc>
          <w:tcPr>
            <w:tcW w:w="592" w:type="dxa"/>
            <w:tcBorders>
              <w:top w:val="single" w:sz="4" w:space="0" w:color="000000"/>
              <w:left w:val="single" w:sz="4" w:space="0" w:color="000000"/>
            </w:tcBorders>
            <w:shd w:val="clear" w:color="auto" w:fill="auto"/>
            <w:vAlign w:val="center"/>
          </w:tcPr>
          <w:p w14:paraId="11A7F10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w:t>
            </w:r>
          </w:p>
        </w:tc>
        <w:tc>
          <w:tcPr>
            <w:tcW w:w="2604" w:type="dxa"/>
            <w:tcBorders>
              <w:top w:val="single" w:sz="4" w:space="0" w:color="000000"/>
              <w:left w:val="single" w:sz="4" w:space="0" w:color="000000"/>
            </w:tcBorders>
            <w:shd w:val="clear" w:color="auto" w:fill="auto"/>
            <w:vAlign w:val="center"/>
          </w:tcPr>
          <w:p w14:paraId="72D66B4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Mr. Tran Thach Tan</w:t>
            </w:r>
          </w:p>
        </w:tc>
        <w:tc>
          <w:tcPr>
            <w:tcW w:w="1969" w:type="dxa"/>
            <w:tcBorders>
              <w:top w:val="single" w:sz="4" w:space="0" w:color="000000"/>
              <w:left w:val="single" w:sz="4" w:space="0" w:color="000000"/>
            </w:tcBorders>
            <w:shd w:val="clear" w:color="auto" w:fill="auto"/>
            <w:vAlign w:val="center"/>
          </w:tcPr>
          <w:p w14:paraId="26DED63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Chair of the Board of Directors</w:t>
            </w:r>
          </w:p>
        </w:tc>
        <w:tc>
          <w:tcPr>
            <w:tcW w:w="1946" w:type="dxa"/>
            <w:tcBorders>
              <w:top w:val="single" w:sz="4" w:space="0" w:color="000000"/>
              <w:left w:val="single" w:sz="4" w:space="0" w:color="000000"/>
            </w:tcBorders>
            <w:shd w:val="clear" w:color="auto" w:fill="auto"/>
            <w:vAlign w:val="center"/>
          </w:tcPr>
          <w:p w14:paraId="4DCDD2C7" w14:textId="39485F98" w:rsidR="00BD0C98" w:rsidRPr="006F786B" w:rsidRDefault="00CD372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May 17, 2023</w:t>
            </w:r>
          </w:p>
        </w:tc>
        <w:tc>
          <w:tcPr>
            <w:tcW w:w="1906" w:type="dxa"/>
            <w:tcBorders>
              <w:top w:val="single" w:sz="4" w:space="0" w:color="000000"/>
              <w:left w:val="single" w:sz="4" w:space="0" w:color="000000"/>
              <w:right w:val="single" w:sz="4" w:space="0" w:color="000000"/>
            </w:tcBorders>
            <w:shd w:val="clear" w:color="auto" w:fill="auto"/>
            <w:vAlign w:val="center"/>
          </w:tcPr>
          <w:p w14:paraId="6C1BF65B"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r>
      <w:tr w:rsidR="00BD0C98" w:rsidRPr="006F786B" w14:paraId="05C525E0" w14:textId="77777777">
        <w:tc>
          <w:tcPr>
            <w:tcW w:w="592" w:type="dxa"/>
            <w:tcBorders>
              <w:top w:val="single" w:sz="4" w:space="0" w:color="000000"/>
              <w:left w:val="single" w:sz="4" w:space="0" w:color="000000"/>
            </w:tcBorders>
            <w:shd w:val="clear" w:color="auto" w:fill="auto"/>
            <w:vAlign w:val="center"/>
          </w:tcPr>
          <w:p w14:paraId="74B1255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w:t>
            </w:r>
          </w:p>
        </w:tc>
        <w:tc>
          <w:tcPr>
            <w:tcW w:w="2604" w:type="dxa"/>
            <w:tcBorders>
              <w:top w:val="single" w:sz="4" w:space="0" w:color="000000"/>
              <w:left w:val="single" w:sz="4" w:space="0" w:color="000000"/>
            </w:tcBorders>
            <w:shd w:val="clear" w:color="auto" w:fill="auto"/>
            <w:vAlign w:val="center"/>
          </w:tcPr>
          <w:p w14:paraId="4AF16AB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Mr. Nguyen </w:t>
            </w:r>
            <w:proofErr w:type="spellStart"/>
            <w:r w:rsidRPr="006F786B">
              <w:rPr>
                <w:rFonts w:ascii="Arial" w:hAnsi="Arial" w:cs="Arial"/>
                <w:color w:val="010000"/>
                <w:sz w:val="20"/>
                <w:szCs w:val="20"/>
              </w:rPr>
              <w:t>Trong</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Hieu</w:t>
            </w:r>
            <w:proofErr w:type="spellEnd"/>
          </w:p>
        </w:tc>
        <w:tc>
          <w:tcPr>
            <w:tcW w:w="1969" w:type="dxa"/>
            <w:tcBorders>
              <w:top w:val="single" w:sz="4" w:space="0" w:color="000000"/>
              <w:left w:val="single" w:sz="4" w:space="0" w:color="000000"/>
            </w:tcBorders>
            <w:shd w:val="clear" w:color="auto" w:fill="auto"/>
            <w:vAlign w:val="center"/>
          </w:tcPr>
          <w:p w14:paraId="2A98DE7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Independent member of the Board of Directors</w:t>
            </w:r>
          </w:p>
        </w:tc>
        <w:tc>
          <w:tcPr>
            <w:tcW w:w="1946" w:type="dxa"/>
            <w:tcBorders>
              <w:top w:val="single" w:sz="4" w:space="0" w:color="000000"/>
              <w:left w:val="single" w:sz="4" w:space="0" w:color="000000"/>
            </w:tcBorders>
            <w:shd w:val="clear" w:color="auto" w:fill="auto"/>
            <w:vAlign w:val="center"/>
          </w:tcPr>
          <w:p w14:paraId="459AE367"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c>
          <w:tcPr>
            <w:tcW w:w="1906" w:type="dxa"/>
            <w:tcBorders>
              <w:top w:val="single" w:sz="4" w:space="0" w:color="000000"/>
              <w:left w:val="single" w:sz="4" w:space="0" w:color="000000"/>
              <w:right w:val="single" w:sz="4" w:space="0" w:color="000000"/>
            </w:tcBorders>
            <w:shd w:val="clear" w:color="auto" w:fill="auto"/>
            <w:vAlign w:val="center"/>
          </w:tcPr>
          <w:p w14:paraId="6212C966" w14:textId="0B0717AD" w:rsidR="00BD0C98" w:rsidRPr="006F786B" w:rsidRDefault="00CD372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May 17, 2023</w:t>
            </w:r>
          </w:p>
        </w:tc>
      </w:tr>
      <w:tr w:rsidR="00BD0C98" w:rsidRPr="006F786B" w14:paraId="2DDF59D8" w14:textId="77777777">
        <w:tc>
          <w:tcPr>
            <w:tcW w:w="592" w:type="dxa"/>
            <w:tcBorders>
              <w:top w:val="single" w:sz="4" w:space="0" w:color="000000"/>
              <w:left w:val="single" w:sz="4" w:space="0" w:color="000000"/>
            </w:tcBorders>
            <w:shd w:val="clear" w:color="auto" w:fill="auto"/>
            <w:vAlign w:val="center"/>
          </w:tcPr>
          <w:p w14:paraId="774AB15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4.</w:t>
            </w:r>
          </w:p>
        </w:tc>
        <w:tc>
          <w:tcPr>
            <w:tcW w:w="2604" w:type="dxa"/>
            <w:tcBorders>
              <w:top w:val="single" w:sz="4" w:space="0" w:color="000000"/>
              <w:left w:val="single" w:sz="4" w:space="0" w:color="000000"/>
            </w:tcBorders>
            <w:shd w:val="clear" w:color="auto" w:fill="auto"/>
            <w:vAlign w:val="center"/>
          </w:tcPr>
          <w:p w14:paraId="0782C5A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Mr. Nguyen Hong Giang</w:t>
            </w:r>
          </w:p>
        </w:tc>
        <w:tc>
          <w:tcPr>
            <w:tcW w:w="1969" w:type="dxa"/>
            <w:tcBorders>
              <w:top w:val="single" w:sz="4" w:space="0" w:color="000000"/>
              <w:left w:val="single" w:sz="4" w:space="0" w:color="000000"/>
            </w:tcBorders>
            <w:shd w:val="clear" w:color="auto" w:fill="auto"/>
            <w:vAlign w:val="center"/>
          </w:tcPr>
          <w:p w14:paraId="3EE475C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Member of the Board of Directors</w:t>
            </w:r>
          </w:p>
        </w:tc>
        <w:tc>
          <w:tcPr>
            <w:tcW w:w="1946" w:type="dxa"/>
            <w:tcBorders>
              <w:top w:val="single" w:sz="4" w:space="0" w:color="000000"/>
              <w:left w:val="single" w:sz="4" w:space="0" w:color="000000"/>
            </w:tcBorders>
            <w:shd w:val="clear" w:color="auto" w:fill="auto"/>
            <w:vAlign w:val="center"/>
          </w:tcPr>
          <w:p w14:paraId="5D860C6F" w14:textId="405F3CFB" w:rsidR="00BD0C98" w:rsidRPr="006F786B" w:rsidRDefault="00CD372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May 17, 2023</w:t>
            </w:r>
          </w:p>
        </w:tc>
        <w:tc>
          <w:tcPr>
            <w:tcW w:w="1906" w:type="dxa"/>
            <w:tcBorders>
              <w:top w:val="single" w:sz="4" w:space="0" w:color="000000"/>
              <w:left w:val="single" w:sz="4" w:space="0" w:color="000000"/>
              <w:right w:val="single" w:sz="4" w:space="0" w:color="000000"/>
            </w:tcBorders>
            <w:shd w:val="clear" w:color="auto" w:fill="auto"/>
            <w:vAlign w:val="center"/>
          </w:tcPr>
          <w:p w14:paraId="7A97D550"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r>
      <w:tr w:rsidR="00BD0C98" w:rsidRPr="006F786B" w14:paraId="7716A064" w14:textId="77777777">
        <w:tc>
          <w:tcPr>
            <w:tcW w:w="592" w:type="dxa"/>
            <w:tcBorders>
              <w:top w:val="single" w:sz="4" w:space="0" w:color="000000"/>
              <w:left w:val="single" w:sz="4" w:space="0" w:color="000000"/>
              <w:bottom w:val="single" w:sz="4" w:space="0" w:color="000000"/>
            </w:tcBorders>
            <w:shd w:val="clear" w:color="auto" w:fill="auto"/>
            <w:vAlign w:val="center"/>
          </w:tcPr>
          <w:p w14:paraId="6C86900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5.</w:t>
            </w:r>
          </w:p>
        </w:tc>
        <w:tc>
          <w:tcPr>
            <w:tcW w:w="2604" w:type="dxa"/>
            <w:tcBorders>
              <w:top w:val="single" w:sz="4" w:space="0" w:color="000000"/>
              <w:left w:val="single" w:sz="4" w:space="0" w:color="000000"/>
              <w:bottom w:val="single" w:sz="4" w:space="0" w:color="000000"/>
            </w:tcBorders>
            <w:shd w:val="clear" w:color="auto" w:fill="auto"/>
            <w:vAlign w:val="center"/>
          </w:tcPr>
          <w:p w14:paraId="014F5CB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Mr. Nguyen Dai Thu</w:t>
            </w:r>
          </w:p>
        </w:tc>
        <w:tc>
          <w:tcPr>
            <w:tcW w:w="1969" w:type="dxa"/>
            <w:tcBorders>
              <w:top w:val="single" w:sz="4" w:space="0" w:color="000000"/>
              <w:left w:val="single" w:sz="4" w:space="0" w:color="000000"/>
              <w:bottom w:val="single" w:sz="4" w:space="0" w:color="000000"/>
            </w:tcBorders>
            <w:shd w:val="clear" w:color="auto" w:fill="auto"/>
            <w:vAlign w:val="center"/>
          </w:tcPr>
          <w:p w14:paraId="5CA4B71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Independent member of the Board of Directors</w:t>
            </w:r>
          </w:p>
        </w:tc>
        <w:tc>
          <w:tcPr>
            <w:tcW w:w="1946" w:type="dxa"/>
            <w:tcBorders>
              <w:top w:val="single" w:sz="4" w:space="0" w:color="000000"/>
              <w:left w:val="single" w:sz="4" w:space="0" w:color="000000"/>
              <w:bottom w:val="single" w:sz="4" w:space="0" w:color="000000"/>
            </w:tcBorders>
            <w:shd w:val="clear" w:color="auto" w:fill="auto"/>
            <w:vAlign w:val="center"/>
          </w:tcPr>
          <w:p w14:paraId="3611BD30" w14:textId="189D892A" w:rsidR="00BD0C98" w:rsidRPr="006F786B" w:rsidRDefault="00CD372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May 17, 2023</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9DB9"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r>
    </w:tbl>
    <w:p w14:paraId="3A140288" w14:textId="38DD8C6D" w:rsidR="00BD0C98" w:rsidRPr="006F786B" w:rsidRDefault="00EB5F1E" w:rsidP="00BD69E6">
      <w:pPr>
        <w:numPr>
          <w:ilvl w:val="0"/>
          <w:numId w:val="8"/>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t xml:space="preserve"> </w:t>
      </w:r>
      <w:r w:rsidR="00641CC8">
        <w:rPr>
          <w:rFonts w:ascii="Arial" w:hAnsi="Arial" w:cs="Arial"/>
          <w:color w:val="010000"/>
          <w:sz w:val="20"/>
          <w:szCs w:val="20"/>
        </w:rPr>
        <w:t>Board Resolutions/Board Decisions</w:t>
      </w:r>
      <w:r w:rsidRPr="006F786B">
        <w:rPr>
          <w:rFonts w:ascii="Arial" w:hAnsi="Arial" w:cs="Arial"/>
          <w:color w:val="010000"/>
          <w:sz w:val="20"/>
          <w:szCs w:val="20"/>
        </w:rPr>
        <w:t xml:space="preserve"> </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01"/>
        <w:gridCol w:w="1225"/>
        <w:gridCol w:w="4629"/>
      </w:tblGrid>
      <w:tr w:rsidR="00BD0C98" w:rsidRPr="006F786B" w14:paraId="30C18E61" w14:textId="77777777">
        <w:tc>
          <w:tcPr>
            <w:tcW w:w="562" w:type="dxa"/>
            <w:shd w:val="clear" w:color="auto" w:fill="auto"/>
            <w:vAlign w:val="center"/>
          </w:tcPr>
          <w:p w14:paraId="2CB1EBF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No.</w:t>
            </w:r>
          </w:p>
        </w:tc>
        <w:tc>
          <w:tcPr>
            <w:tcW w:w="2601" w:type="dxa"/>
            <w:shd w:val="clear" w:color="auto" w:fill="auto"/>
            <w:vAlign w:val="center"/>
          </w:tcPr>
          <w:p w14:paraId="40B5D398" w14:textId="515CE0C9" w:rsidR="00BD0C98" w:rsidRPr="006F786B" w:rsidRDefault="00641CC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Board Resolution/Board Decision No.</w:t>
            </w:r>
          </w:p>
        </w:tc>
        <w:tc>
          <w:tcPr>
            <w:tcW w:w="1225" w:type="dxa"/>
            <w:shd w:val="clear" w:color="auto" w:fill="auto"/>
            <w:vAlign w:val="center"/>
          </w:tcPr>
          <w:p w14:paraId="1A8353E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Date</w:t>
            </w:r>
          </w:p>
        </w:tc>
        <w:tc>
          <w:tcPr>
            <w:tcW w:w="4629" w:type="dxa"/>
            <w:shd w:val="clear" w:color="auto" w:fill="auto"/>
            <w:vAlign w:val="center"/>
          </w:tcPr>
          <w:p w14:paraId="3B3664B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Contents</w:t>
            </w:r>
          </w:p>
        </w:tc>
      </w:tr>
      <w:tr w:rsidR="00BD0C98" w:rsidRPr="006F786B" w14:paraId="4C1E717C" w14:textId="77777777">
        <w:tc>
          <w:tcPr>
            <w:tcW w:w="562" w:type="dxa"/>
            <w:vMerge w:val="restart"/>
            <w:shd w:val="clear" w:color="auto" w:fill="auto"/>
            <w:vAlign w:val="center"/>
          </w:tcPr>
          <w:p w14:paraId="0C7FDBE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w:t>
            </w:r>
          </w:p>
        </w:tc>
        <w:tc>
          <w:tcPr>
            <w:tcW w:w="2601" w:type="dxa"/>
            <w:shd w:val="clear" w:color="auto" w:fill="auto"/>
            <w:vAlign w:val="center"/>
          </w:tcPr>
          <w:p w14:paraId="2025183F"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c>
          <w:tcPr>
            <w:tcW w:w="1225" w:type="dxa"/>
            <w:shd w:val="clear" w:color="auto" w:fill="auto"/>
            <w:vAlign w:val="center"/>
          </w:tcPr>
          <w:p w14:paraId="4A1FFA1C"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c>
          <w:tcPr>
            <w:tcW w:w="4629" w:type="dxa"/>
            <w:shd w:val="clear" w:color="auto" w:fill="auto"/>
            <w:vAlign w:val="center"/>
          </w:tcPr>
          <w:p w14:paraId="47CADA1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Contents approved in the General Meeting of Shareholders 2022 according to Resolution No. 197/2022/DHDCD dated May 10, 2022 in Proposal No. 187/2022/TTr-VC9 on May 6, 2022</w:t>
            </w:r>
          </w:p>
        </w:tc>
      </w:tr>
      <w:tr w:rsidR="00BD0C98" w:rsidRPr="006F786B" w14:paraId="3E5D1E82" w14:textId="77777777">
        <w:tc>
          <w:tcPr>
            <w:tcW w:w="562" w:type="dxa"/>
            <w:vMerge/>
            <w:shd w:val="clear" w:color="auto" w:fill="auto"/>
            <w:vAlign w:val="center"/>
          </w:tcPr>
          <w:p w14:paraId="46F491EA" w14:textId="77777777" w:rsidR="00BD0C98" w:rsidRPr="006F786B" w:rsidRDefault="00BD0C98" w:rsidP="00BD69E6">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2601" w:type="dxa"/>
            <w:shd w:val="clear" w:color="auto" w:fill="auto"/>
            <w:vAlign w:val="center"/>
          </w:tcPr>
          <w:p w14:paraId="2F8E9F1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25/2023/NQ/VC9-HDQT</w:t>
            </w:r>
          </w:p>
        </w:tc>
        <w:tc>
          <w:tcPr>
            <w:tcW w:w="1225" w:type="dxa"/>
            <w:shd w:val="clear" w:color="auto" w:fill="auto"/>
            <w:vAlign w:val="center"/>
          </w:tcPr>
          <w:p w14:paraId="0D7B04F6" w14:textId="0454ECDB"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 xml:space="preserve">January 12, </w:t>
            </w:r>
            <w:r>
              <w:rPr>
                <w:rFonts w:ascii="Arial" w:hAnsi="Arial" w:cs="Arial"/>
                <w:color w:val="010000"/>
                <w:sz w:val="20"/>
                <w:szCs w:val="20"/>
              </w:rPr>
              <w:lastRenderedPageBreak/>
              <w:t>2023</w:t>
            </w:r>
          </w:p>
        </w:tc>
        <w:tc>
          <w:tcPr>
            <w:tcW w:w="4629" w:type="dxa"/>
            <w:shd w:val="clear" w:color="auto" w:fill="auto"/>
            <w:vAlign w:val="center"/>
          </w:tcPr>
          <w:p w14:paraId="437A1AA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lastRenderedPageBreak/>
              <w:t xml:space="preserve">Approve the dossier for registration of Private </w:t>
            </w:r>
            <w:r w:rsidRPr="006F786B">
              <w:rPr>
                <w:rFonts w:ascii="Arial" w:hAnsi="Arial" w:cs="Arial"/>
                <w:color w:val="010000"/>
                <w:sz w:val="20"/>
                <w:szCs w:val="20"/>
              </w:rPr>
              <w:lastRenderedPageBreak/>
              <w:t>Placement according to the content approved by the Company's 2022 Annual General Meeting of Shareholders according to Resolution No. 197/2022/DHDCD dated May 10, 2022 in Proposal No. 187/2022/ TTr-VC9 on May 6, 2022</w:t>
            </w:r>
            <w:r w:rsidRPr="006F786B">
              <w:rPr>
                <w:rFonts w:ascii="Arial" w:hAnsi="Arial" w:cs="Arial"/>
                <w:color w:val="010000"/>
                <w:sz w:val="20"/>
                <w:szCs w:val="20"/>
              </w:rPr>
              <w:cr/>
            </w:r>
            <w:r w:rsidRPr="006F786B">
              <w:rPr>
                <w:rFonts w:ascii="Arial" w:hAnsi="Arial" w:cs="Arial"/>
                <w:color w:val="010000"/>
                <w:sz w:val="20"/>
                <w:szCs w:val="20"/>
              </w:rPr>
              <w:br/>
            </w:r>
          </w:p>
        </w:tc>
      </w:tr>
      <w:tr w:rsidR="00BD0C98" w:rsidRPr="006F786B" w14:paraId="737B6E49" w14:textId="77777777">
        <w:tc>
          <w:tcPr>
            <w:tcW w:w="562" w:type="dxa"/>
            <w:shd w:val="clear" w:color="auto" w:fill="auto"/>
            <w:vAlign w:val="center"/>
          </w:tcPr>
          <w:p w14:paraId="156830A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lastRenderedPageBreak/>
              <w:t>3.</w:t>
            </w:r>
          </w:p>
        </w:tc>
        <w:tc>
          <w:tcPr>
            <w:tcW w:w="2601" w:type="dxa"/>
            <w:shd w:val="clear" w:color="auto" w:fill="auto"/>
            <w:vAlign w:val="center"/>
          </w:tcPr>
          <w:p w14:paraId="591F3ED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01/2023/NQ/VC9-HDQT</w:t>
            </w:r>
          </w:p>
        </w:tc>
        <w:tc>
          <w:tcPr>
            <w:tcW w:w="1225" w:type="dxa"/>
            <w:shd w:val="clear" w:color="auto" w:fill="auto"/>
            <w:vAlign w:val="center"/>
          </w:tcPr>
          <w:p w14:paraId="1EB9FB6C" w14:textId="28D4B220"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January 30, 2023</w:t>
            </w:r>
          </w:p>
        </w:tc>
        <w:tc>
          <w:tcPr>
            <w:tcW w:w="4629" w:type="dxa"/>
            <w:shd w:val="clear" w:color="auto" w:fill="auto"/>
            <w:vAlign w:val="center"/>
          </w:tcPr>
          <w:p w14:paraId="5FEF1EB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Appointed Mr. Pham </w:t>
            </w:r>
            <w:proofErr w:type="spellStart"/>
            <w:r w:rsidRPr="006F786B">
              <w:rPr>
                <w:rFonts w:ascii="Arial" w:hAnsi="Arial" w:cs="Arial"/>
                <w:color w:val="010000"/>
                <w:sz w:val="20"/>
                <w:szCs w:val="20"/>
              </w:rPr>
              <w:t>Binh</w:t>
            </w:r>
            <w:proofErr w:type="spellEnd"/>
            <w:r w:rsidRPr="006F786B">
              <w:rPr>
                <w:rFonts w:ascii="Arial" w:hAnsi="Arial" w:cs="Arial"/>
                <w:color w:val="010000"/>
                <w:sz w:val="20"/>
                <w:szCs w:val="20"/>
              </w:rPr>
              <w:t xml:space="preserve"> Dan as Deputy General Manager</w:t>
            </w:r>
          </w:p>
        </w:tc>
      </w:tr>
      <w:tr w:rsidR="00BD0C98" w:rsidRPr="006F786B" w14:paraId="2F848E19" w14:textId="77777777">
        <w:tc>
          <w:tcPr>
            <w:tcW w:w="562" w:type="dxa"/>
            <w:shd w:val="clear" w:color="auto" w:fill="auto"/>
            <w:vAlign w:val="center"/>
          </w:tcPr>
          <w:p w14:paraId="6142CBB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4.</w:t>
            </w:r>
          </w:p>
        </w:tc>
        <w:tc>
          <w:tcPr>
            <w:tcW w:w="2601" w:type="dxa"/>
            <w:shd w:val="clear" w:color="auto" w:fill="auto"/>
            <w:vAlign w:val="center"/>
          </w:tcPr>
          <w:p w14:paraId="5A8F478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02/2023/NQ/VC9-HDQT</w:t>
            </w:r>
          </w:p>
        </w:tc>
        <w:tc>
          <w:tcPr>
            <w:tcW w:w="1225" w:type="dxa"/>
            <w:shd w:val="clear" w:color="auto" w:fill="auto"/>
            <w:vAlign w:val="center"/>
          </w:tcPr>
          <w:p w14:paraId="45B7405C" w14:textId="7C8F3310"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March 8, 2023</w:t>
            </w:r>
          </w:p>
        </w:tc>
        <w:tc>
          <w:tcPr>
            <w:tcW w:w="4629" w:type="dxa"/>
            <w:shd w:val="clear" w:color="auto" w:fill="auto"/>
            <w:vAlign w:val="center"/>
          </w:tcPr>
          <w:p w14:paraId="222CE61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convening of the Annual General Meeting of Shareholders 2023 of the Company</w:t>
            </w:r>
          </w:p>
        </w:tc>
      </w:tr>
      <w:tr w:rsidR="00BD0C98" w:rsidRPr="006F786B" w14:paraId="35BF2FA9" w14:textId="77777777">
        <w:tc>
          <w:tcPr>
            <w:tcW w:w="562" w:type="dxa"/>
            <w:shd w:val="clear" w:color="auto" w:fill="auto"/>
            <w:vAlign w:val="center"/>
          </w:tcPr>
          <w:p w14:paraId="0B4C2B5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5.</w:t>
            </w:r>
          </w:p>
        </w:tc>
        <w:tc>
          <w:tcPr>
            <w:tcW w:w="2601" w:type="dxa"/>
            <w:shd w:val="clear" w:color="auto" w:fill="auto"/>
            <w:vAlign w:val="center"/>
          </w:tcPr>
          <w:p w14:paraId="0426EB9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03/2023/NQ/VC9-HDQT</w:t>
            </w:r>
          </w:p>
        </w:tc>
        <w:tc>
          <w:tcPr>
            <w:tcW w:w="1225" w:type="dxa"/>
            <w:shd w:val="clear" w:color="auto" w:fill="auto"/>
            <w:vAlign w:val="center"/>
          </w:tcPr>
          <w:p w14:paraId="6429C56B" w14:textId="0CEF35CC"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March 10, 2023</w:t>
            </w:r>
          </w:p>
        </w:tc>
        <w:tc>
          <w:tcPr>
            <w:tcW w:w="4629" w:type="dxa"/>
            <w:shd w:val="clear" w:color="auto" w:fill="auto"/>
            <w:vAlign w:val="center"/>
          </w:tcPr>
          <w:p w14:paraId="31877C7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 Adjust and complement contents of </w:t>
            </w:r>
            <w:proofErr w:type="spellStart"/>
            <w:r w:rsidRPr="006F786B">
              <w:rPr>
                <w:rFonts w:ascii="Arial" w:hAnsi="Arial" w:cs="Arial"/>
                <w:color w:val="010000"/>
                <w:sz w:val="20"/>
                <w:szCs w:val="20"/>
              </w:rPr>
              <w:t>Resolotions</w:t>
            </w:r>
            <w:proofErr w:type="spellEnd"/>
            <w:r w:rsidRPr="006F786B">
              <w:rPr>
                <w:rFonts w:ascii="Arial" w:hAnsi="Arial" w:cs="Arial"/>
                <w:color w:val="010000"/>
                <w:sz w:val="20"/>
                <w:szCs w:val="20"/>
              </w:rPr>
              <w:t xml:space="preserve"> No. 24/2023/NQ/VC9-HDQT dated on January 12, 2023 </w:t>
            </w:r>
          </w:p>
        </w:tc>
      </w:tr>
      <w:tr w:rsidR="00BD0C98" w:rsidRPr="006F786B" w14:paraId="798D2386" w14:textId="77777777">
        <w:tc>
          <w:tcPr>
            <w:tcW w:w="562" w:type="dxa"/>
            <w:shd w:val="clear" w:color="auto" w:fill="auto"/>
            <w:vAlign w:val="center"/>
          </w:tcPr>
          <w:p w14:paraId="029429F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6</w:t>
            </w:r>
          </w:p>
        </w:tc>
        <w:tc>
          <w:tcPr>
            <w:tcW w:w="2601" w:type="dxa"/>
            <w:shd w:val="clear" w:color="auto" w:fill="auto"/>
            <w:vAlign w:val="center"/>
          </w:tcPr>
          <w:p w14:paraId="091B55E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04/2023/NQ/VC9-HDQT</w:t>
            </w:r>
          </w:p>
        </w:tc>
        <w:tc>
          <w:tcPr>
            <w:tcW w:w="1225" w:type="dxa"/>
            <w:shd w:val="clear" w:color="auto" w:fill="auto"/>
            <w:vAlign w:val="center"/>
          </w:tcPr>
          <w:p w14:paraId="78BA6E75" w14:textId="7F22EC28"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March 10, 2023</w:t>
            </w:r>
          </w:p>
        </w:tc>
        <w:tc>
          <w:tcPr>
            <w:tcW w:w="4629" w:type="dxa"/>
            <w:shd w:val="clear" w:color="auto" w:fill="auto"/>
            <w:vAlign w:val="center"/>
          </w:tcPr>
          <w:p w14:paraId="232C678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dossier for registration of Private Placement of the Company, including:</w:t>
            </w:r>
          </w:p>
        </w:tc>
      </w:tr>
      <w:tr w:rsidR="00BD0C98" w:rsidRPr="006F786B" w14:paraId="0EF7BD4E" w14:textId="77777777">
        <w:tc>
          <w:tcPr>
            <w:tcW w:w="562" w:type="dxa"/>
            <w:shd w:val="clear" w:color="auto" w:fill="auto"/>
            <w:vAlign w:val="center"/>
          </w:tcPr>
          <w:p w14:paraId="3698B85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7.</w:t>
            </w:r>
          </w:p>
        </w:tc>
        <w:tc>
          <w:tcPr>
            <w:tcW w:w="2601" w:type="dxa"/>
            <w:shd w:val="clear" w:color="auto" w:fill="auto"/>
            <w:vAlign w:val="center"/>
          </w:tcPr>
          <w:p w14:paraId="1BE430A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05/2023/NQ/VC9-HDQT</w:t>
            </w:r>
          </w:p>
        </w:tc>
        <w:tc>
          <w:tcPr>
            <w:tcW w:w="1225" w:type="dxa"/>
            <w:shd w:val="clear" w:color="auto" w:fill="auto"/>
            <w:vAlign w:val="center"/>
          </w:tcPr>
          <w:p w14:paraId="1C2C459A" w14:textId="65B8099E"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April 5, 2023</w:t>
            </w:r>
          </w:p>
        </w:tc>
        <w:tc>
          <w:tcPr>
            <w:tcW w:w="4629" w:type="dxa"/>
            <w:shd w:val="clear" w:color="auto" w:fill="auto"/>
            <w:vAlign w:val="center"/>
          </w:tcPr>
          <w:p w14:paraId="6976D5D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Approve the extension of the time to organize the Annual General Meeting of Shareholders 2023</w:t>
            </w:r>
          </w:p>
        </w:tc>
      </w:tr>
      <w:tr w:rsidR="00BD0C98" w:rsidRPr="006F786B" w14:paraId="2FA0658B" w14:textId="77777777">
        <w:tc>
          <w:tcPr>
            <w:tcW w:w="562" w:type="dxa"/>
            <w:shd w:val="clear" w:color="auto" w:fill="auto"/>
            <w:vAlign w:val="center"/>
          </w:tcPr>
          <w:p w14:paraId="5126256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8.</w:t>
            </w:r>
          </w:p>
        </w:tc>
        <w:tc>
          <w:tcPr>
            <w:tcW w:w="2601" w:type="dxa"/>
            <w:shd w:val="clear" w:color="auto" w:fill="auto"/>
            <w:vAlign w:val="center"/>
          </w:tcPr>
          <w:p w14:paraId="3F752ED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105/2023/NQ/VC9-HDQT</w:t>
            </w:r>
          </w:p>
        </w:tc>
        <w:tc>
          <w:tcPr>
            <w:tcW w:w="1225" w:type="dxa"/>
            <w:shd w:val="clear" w:color="auto" w:fill="auto"/>
            <w:vAlign w:val="center"/>
          </w:tcPr>
          <w:p w14:paraId="0D91D854" w14:textId="4CE97813"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April 11, 2023</w:t>
            </w:r>
          </w:p>
        </w:tc>
        <w:tc>
          <w:tcPr>
            <w:tcW w:w="4629" w:type="dxa"/>
            <w:shd w:val="clear" w:color="auto" w:fill="auto"/>
            <w:vAlign w:val="center"/>
          </w:tcPr>
          <w:p w14:paraId="2F24BE2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Approve the mortgage of Land Use Rights Certificates at the New Urban Area - West of Xo Viet </w:t>
            </w:r>
            <w:proofErr w:type="spellStart"/>
            <w:r w:rsidRPr="006F786B">
              <w:rPr>
                <w:rFonts w:ascii="Arial" w:hAnsi="Arial" w:cs="Arial"/>
                <w:color w:val="010000"/>
                <w:sz w:val="20"/>
                <w:szCs w:val="20"/>
              </w:rPr>
              <w:t>Nghe</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Tinh</w:t>
            </w:r>
            <w:proofErr w:type="spellEnd"/>
            <w:r w:rsidRPr="006F786B">
              <w:rPr>
                <w:rFonts w:ascii="Arial" w:hAnsi="Arial" w:cs="Arial"/>
                <w:color w:val="010000"/>
                <w:sz w:val="20"/>
                <w:szCs w:val="20"/>
              </w:rPr>
              <w:t xml:space="preserve"> Avenue at Hamlet 2, </w:t>
            </w:r>
            <w:proofErr w:type="spellStart"/>
            <w:r w:rsidRPr="006F786B">
              <w:rPr>
                <w:rFonts w:ascii="Arial" w:hAnsi="Arial" w:cs="Arial"/>
                <w:color w:val="010000"/>
                <w:sz w:val="20"/>
                <w:szCs w:val="20"/>
              </w:rPr>
              <w:t>Nghi</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Phu</w:t>
            </w:r>
            <w:proofErr w:type="spellEnd"/>
            <w:r w:rsidRPr="006F786B">
              <w:rPr>
                <w:rFonts w:ascii="Arial" w:hAnsi="Arial" w:cs="Arial"/>
                <w:color w:val="010000"/>
                <w:sz w:val="20"/>
                <w:szCs w:val="20"/>
              </w:rPr>
              <w:t xml:space="preserve"> Commune, </w:t>
            </w:r>
            <w:proofErr w:type="spellStart"/>
            <w:r w:rsidRPr="006F786B">
              <w:rPr>
                <w:rFonts w:ascii="Arial" w:hAnsi="Arial" w:cs="Arial"/>
                <w:color w:val="010000"/>
                <w:sz w:val="20"/>
                <w:szCs w:val="20"/>
              </w:rPr>
              <w:t>Vinh</w:t>
            </w:r>
            <w:proofErr w:type="spellEnd"/>
            <w:r w:rsidRPr="006F786B">
              <w:rPr>
                <w:rFonts w:ascii="Arial" w:hAnsi="Arial" w:cs="Arial"/>
                <w:color w:val="010000"/>
                <w:sz w:val="20"/>
                <w:szCs w:val="20"/>
              </w:rPr>
              <w:t xml:space="preserve"> City, Nghe An (from land plot NV9-01 to NV9 -06; NV8-07 to NV8-09; BT5-19)</w:t>
            </w:r>
          </w:p>
        </w:tc>
      </w:tr>
      <w:tr w:rsidR="00BD0C98" w:rsidRPr="006F786B" w14:paraId="4FDC122C" w14:textId="77777777">
        <w:tc>
          <w:tcPr>
            <w:tcW w:w="562" w:type="dxa"/>
            <w:shd w:val="clear" w:color="auto" w:fill="auto"/>
            <w:vAlign w:val="center"/>
          </w:tcPr>
          <w:p w14:paraId="37644AE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9.</w:t>
            </w:r>
          </w:p>
        </w:tc>
        <w:tc>
          <w:tcPr>
            <w:tcW w:w="2601" w:type="dxa"/>
            <w:shd w:val="clear" w:color="auto" w:fill="auto"/>
            <w:vAlign w:val="center"/>
          </w:tcPr>
          <w:p w14:paraId="1D997B3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107/2023/NQ/VC9-HDQT</w:t>
            </w:r>
          </w:p>
        </w:tc>
        <w:tc>
          <w:tcPr>
            <w:tcW w:w="1225" w:type="dxa"/>
            <w:shd w:val="clear" w:color="auto" w:fill="auto"/>
            <w:vAlign w:val="center"/>
          </w:tcPr>
          <w:p w14:paraId="2418F940" w14:textId="697ECCDA"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April 11, 2023</w:t>
            </w:r>
          </w:p>
        </w:tc>
        <w:tc>
          <w:tcPr>
            <w:tcW w:w="4629" w:type="dxa"/>
            <w:shd w:val="clear" w:color="auto" w:fill="auto"/>
            <w:vAlign w:val="center"/>
          </w:tcPr>
          <w:p w14:paraId="6D1EC0E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Approve the mortgage of Land Use Rights Certificates at the New Urban Area - West of Xo Viet </w:t>
            </w:r>
            <w:proofErr w:type="spellStart"/>
            <w:r w:rsidRPr="006F786B">
              <w:rPr>
                <w:rFonts w:ascii="Arial" w:hAnsi="Arial" w:cs="Arial"/>
                <w:color w:val="010000"/>
                <w:sz w:val="20"/>
                <w:szCs w:val="20"/>
              </w:rPr>
              <w:t>Nghe</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Tinh</w:t>
            </w:r>
            <w:proofErr w:type="spellEnd"/>
            <w:r w:rsidRPr="006F786B">
              <w:rPr>
                <w:rFonts w:ascii="Arial" w:hAnsi="Arial" w:cs="Arial"/>
                <w:color w:val="010000"/>
                <w:sz w:val="20"/>
                <w:szCs w:val="20"/>
              </w:rPr>
              <w:t xml:space="preserve"> Avenue at Hamlet 2, </w:t>
            </w:r>
            <w:proofErr w:type="spellStart"/>
            <w:r w:rsidRPr="006F786B">
              <w:rPr>
                <w:rFonts w:ascii="Arial" w:hAnsi="Arial" w:cs="Arial"/>
                <w:color w:val="010000"/>
                <w:sz w:val="20"/>
                <w:szCs w:val="20"/>
              </w:rPr>
              <w:t>Nghi</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Phu</w:t>
            </w:r>
            <w:proofErr w:type="spellEnd"/>
            <w:r w:rsidRPr="006F786B">
              <w:rPr>
                <w:rFonts w:ascii="Arial" w:hAnsi="Arial" w:cs="Arial"/>
                <w:color w:val="010000"/>
                <w:sz w:val="20"/>
                <w:szCs w:val="20"/>
              </w:rPr>
              <w:t xml:space="preserve"> Commune, </w:t>
            </w:r>
            <w:proofErr w:type="spellStart"/>
            <w:r w:rsidRPr="006F786B">
              <w:rPr>
                <w:rFonts w:ascii="Arial" w:hAnsi="Arial" w:cs="Arial"/>
                <w:color w:val="010000"/>
                <w:sz w:val="20"/>
                <w:szCs w:val="20"/>
              </w:rPr>
              <w:t>Vinh</w:t>
            </w:r>
            <w:proofErr w:type="spellEnd"/>
            <w:r w:rsidRPr="006F786B">
              <w:rPr>
                <w:rFonts w:ascii="Arial" w:hAnsi="Arial" w:cs="Arial"/>
                <w:color w:val="010000"/>
                <w:sz w:val="20"/>
                <w:szCs w:val="20"/>
              </w:rPr>
              <w:t xml:space="preserve"> City, Nghe An (from land plot NV5-01 to NV5-06 and BT5-12) </w:t>
            </w:r>
          </w:p>
        </w:tc>
      </w:tr>
      <w:tr w:rsidR="00BD0C98" w:rsidRPr="006F786B" w14:paraId="61CD727D" w14:textId="77777777">
        <w:tc>
          <w:tcPr>
            <w:tcW w:w="562" w:type="dxa"/>
            <w:shd w:val="clear" w:color="auto" w:fill="auto"/>
            <w:vAlign w:val="center"/>
          </w:tcPr>
          <w:p w14:paraId="48B2065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10.</w:t>
            </w:r>
          </w:p>
        </w:tc>
        <w:tc>
          <w:tcPr>
            <w:tcW w:w="2601" w:type="dxa"/>
            <w:shd w:val="clear" w:color="auto" w:fill="auto"/>
            <w:vAlign w:val="center"/>
          </w:tcPr>
          <w:p w14:paraId="70A90D3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07/2023/NQ/VC9-HDQT</w:t>
            </w:r>
          </w:p>
        </w:tc>
        <w:tc>
          <w:tcPr>
            <w:tcW w:w="1225" w:type="dxa"/>
            <w:shd w:val="clear" w:color="auto" w:fill="auto"/>
            <w:vAlign w:val="center"/>
          </w:tcPr>
          <w:p w14:paraId="206CF53D" w14:textId="7B913244"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May 17, 2023</w:t>
            </w:r>
          </w:p>
        </w:tc>
        <w:tc>
          <w:tcPr>
            <w:tcW w:w="4629" w:type="dxa"/>
            <w:shd w:val="clear" w:color="auto" w:fill="auto"/>
            <w:vAlign w:val="center"/>
          </w:tcPr>
          <w:p w14:paraId="0F08DB3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Elect the Chair of the Board of Directors</w:t>
            </w:r>
          </w:p>
        </w:tc>
      </w:tr>
      <w:tr w:rsidR="000A4E30" w:rsidRPr="006F786B" w14:paraId="1D25256B" w14:textId="77777777" w:rsidTr="007F6926">
        <w:tc>
          <w:tcPr>
            <w:tcW w:w="562" w:type="dxa"/>
            <w:shd w:val="clear" w:color="auto" w:fill="auto"/>
            <w:vAlign w:val="center"/>
          </w:tcPr>
          <w:p w14:paraId="21AE0C24"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11.</w:t>
            </w:r>
          </w:p>
        </w:tc>
        <w:tc>
          <w:tcPr>
            <w:tcW w:w="2601" w:type="dxa"/>
            <w:shd w:val="clear" w:color="auto" w:fill="auto"/>
            <w:vAlign w:val="center"/>
          </w:tcPr>
          <w:p w14:paraId="2D1475AE"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08/2023/NQ/VC9-HDQT</w:t>
            </w:r>
          </w:p>
        </w:tc>
        <w:tc>
          <w:tcPr>
            <w:tcW w:w="1225" w:type="dxa"/>
            <w:shd w:val="clear" w:color="auto" w:fill="auto"/>
          </w:tcPr>
          <w:p w14:paraId="04F35B52" w14:textId="5AE208C9"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9A7776">
              <w:rPr>
                <w:rFonts w:ascii="Arial" w:hAnsi="Arial" w:cs="Arial"/>
                <w:color w:val="010000"/>
                <w:sz w:val="20"/>
                <w:szCs w:val="20"/>
              </w:rPr>
              <w:t>May 17, 2023</w:t>
            </w:r>
          </w:p>
        </w:tc>
        <w:tc>
          <w:tcPr>
            <w:tcW w:w="4629" w:type="dxa"/>
            <w:shd w:val="clear" w:color="auto" w:fill="auto"/>
            <w:vAlign w:val="center"/>
          </w:tcPr>
          <w:p w14:paraId="07031ABB"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dismissal of Mr. Tran Thach Tan as the General Manager from May 17, 2023</w:t>
            </w:r>
          </w:p>
        </w:tc>
      </w:tr>
      <w:tr w:rsidR="000A4E30" w:rsidRPr="006F786B" w14:paraId="2F0F58B3" w14:textId="77777777" w:rsidTr="007F6926">
        <w:tc>
          <w:tcPr>
            <w:tcW w:w="562" w:type="dxa"/>
            <w:shd w:val="clear" w:color="auto" w:fill="auto"/>
            <w:vAlign w:val="center"/>
          </w:tcPr>
          <w:p w14:paraId="3519372A"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12.</w:t>
            </w:r>
          </w:p>
        </w:tc>
        <w:tc>
          <w:tcPr>
            <w:tcW w:w="2601" w:type="dxa"/>
            <w:shd w:val="clear" w:color="auto" w:fill="auto"/>
            <w:vAlign w:val="center"/>
          </w:tcPr>
          <w:p w14:paraId="23661010"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09/2023/NQ/VC9-HDQT</w:t>
            </w:r>
          </w:p>
        </w:tc>
        <w:tc>
          <w:tcPr>
            <w:tcW w:w="1225" w:type="dxa"/>
            <w:shd w:val="clear" w:color="auto" w:fill="auto"/>
          </w:tcPr>
          <w:p w14:paraId="1D830C6F" w14:textId="0E2B0766"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9A7776">
              <w:rPr>
                <w:rFonts w:ascii="Arial" w:hAnsi="Arial" w:cs="Arial"/>
                <w:color w:val="010000"/>
                <w:sz w:val="20"/>
                <w:szCs w:val="20"/>
              </w:rPr>
              <w:t>May 17, 2023</w:t>
            </w:r>
          </w:p>
        </w:tc>
        <w:tc>
          <w:tcPr>
            <w:tcW w:w="4629" w:type="dxa"/>
            <w:shd w:val="clear" w:color="auto" w:fill="auto"/>
            <w:vAlign w:val="center"/>
          </w:tcPr>
          <w:p w14:paraId="4780B0E7"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Approve the appointment of Mr. Nguyen Hong Giang as the General Manager from May 17, 2023. </w:t>
            </w:r>
          </w:p>
        </w:tc>
      </w:tr>
      <w:tr w:rsidR="000A4E30" w:rsidRPr="006F786B" w14:paraId="2E62F36A" w14:textId="77777777" w:rsidTr="007F6926">
        <w:tc>
          <w:tcPr>
            <w:tcW w:w="562" w:type="dxa"/>
            <w:shd w:val="clear" w:color="auto" w:fill="auto"/>
            <w:vAlign w:val="center"/>
          </w:tcPr>
          <w:p w14:paraId="7ACA8924"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13.</w:t>
            </w:r>
          </w:p>
        </w:tc>
        <w:tc>
          <w:tcPr>
            <w:tcW w:w="2601" w:type="dxa"/>
            <w:shd w:val="clear" w:color="auto" w:fill="auto"/>
            <w:vAlign w:val="center"/>
          </w:tcPr>
          <w:p w14:paraId="46FC1A2C"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10/2023/NQ/VC9-HDQT</w:t>
            </w:r>
          </w:p>
        </w:tc>
        <w:tc>
          <w:tcPr>
            <w:tcW w:w="1225" w:type="dxa"/>
            <w:shd w:val="clear" w:color="auto" w:fill="auto"/>
          </w:tcPr>
          <w:p w14:paraId="5084D9A2" w14:textId="3995D358"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9A7776">
              <w:rPr>
                <w:rFonts w:ascii="Arial" w:hAnsi="Arial" w:cs="Arial"/>
                <w:color w:val="010000"/>
                <w:sz w:val="20"/>
                <w:szCs w:val="20"/>
              </w:rPr>
              <w:t>May 17, 2023</w:t>
            </w:r>
          </w:p>
        </w:tc>
        <w:tc>
          <w:tcPr>
            <w:tcW w:w="4629" w:type="dxa"/>
            <w:shd w:val="clear" w:color="auto" w:fill="auto"/>
            <w:vAlign w:val="center"/>
          </w:tcPr>
          <w:p w14:paraId="139DF8EA" w14:textId="77777777" w:rsidR="000A4E30"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change in the Legal Representative of the Company</w:t>
            </w:r>
          </w:p>
        </w:tc>
      </w:tr>
      <w:tr w:rsidR="00BD0C98" w:rsidRPr="006F786B" w14:paraId="4B56DCFD" w14:textId="77777777">
        <w:tc>
          <w:tcPr>
            <w:tcW w:w="562" w:type="dxa"/>
            <w:shd w:val="clear" w:color="auto" w:fill="auto"/>
            <w:vAlign w:val="center"/>
          </w:tcPr>
          <w:p w14:paraId="2520EB2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14.</w:t>
            </w:r>
          </w:p>
        </w:tc>
        <w:tc>
          <w:tcPr>
            <w:tcW w:w="2601" w:type="dxa"/>
            <w:shd w:val="clear" w:color="auto" w:fill="auto"/>
            <w:vAlign w:val="center"/>
          </w:tcPr>
          <w:p w14:paraId="7AE9C8C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 I/2023/NQ/VC9-HDQT</w:t>
            </w:r>
          </w:p>
        </w:tc>
        <w:tc>
          <w:tcPr>
            <w:tcW w:w="1225" w:type="dxa"/>
            <w:shd w:val="clear" w:color="auto" w:fill="auto"/>
            <w:vAlign w:val="center"/>
          </w:tcPr>
          <w:p w14:paraId="75C84811" w14:textId="2433FF26"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May 18, 2023</w:t>
            </w:r>
          </w:p>
        </w:tc>
        <w:tc>
          <w:tcPr>
            <w:tcW w:w="4629" w:type="dxa"/>
            <w:shd w:val="clear" w:color="auto" w:fill="auto"/>
            <w:vAlign w:val="center"/>
          </w:tcPr>
          <w:p w14:paraId="1F81A2F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Approve the assignment of Mr. Nguyen Hong Giang </w:t>
            </w:r>
            <w:r w:rsidRPr="006F786B">
              <w:rPr>
                <w:rFonts w:ascii="Arial" w:hAnsi="Arial" w:cs="Arial"/>
                <w:color w:val="010000"/>
                <w:sz w:val="20"/>
                <w:szCs w:val="20"/>
              </w:rPr>
              <w:lastRenderedPageBreak/>
              <w:t>- General Manager to be the Account Holder at Banks from May 18, 2023.</w:t>
            </w:r>
          </w:p>
        </w:tc>
      </w:tr>
      <w:tr w:rsidR="00BD0C98" w:rsidRPr="006F786B" w14:paraId="620994C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8B34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lastRenderedPageBreak/>
              <w:t>15.</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2445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 1 b/2023/NQ/VC9- 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4BB7C" w14:textId="00226D6B"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May 18,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63E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policy of adjusting the Company's organizational structure, adding and building the functions and tasks of line departments</w:t>
            </w:r>
          </w:p>
        </w:tc>
      </w:tr>
      <w:tr w:rsidR="00BD0C98" w:rsidRPr="006F786B" w14:paraId="2F725E8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F28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16.</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38F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12/2023/NQ/VC9-HDQT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6B53" w14:textId="3CF82FDA" w:rsidR="00BD0C98" w:rsidRPr="006F786B" w:rsidRDefault="000A4E30"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June 20,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1D13" w14:textId="1850800F"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collection of Shareholders’ opinion</w:t>
            </w:r>
            <w:r w:rsidR="000A4E30">
              <w:rPr>
                <w:rFonts w:ascii="Arial" w:hAnsi="Arial" w:cs="Arial"/>
                <w:color w:val="010000"/>
                <w:sz w:val="20"/>
                <w:szCs w:val="20"/>
              </w:rPr>
              <w:t>s</w:t>
            </w:r>
            <w:r w:rsidRPr="006F786B">
              <w:rPr>
                <w:rFonts w:ascii="Arial" w:hAnsi="Arial" w:cs="Arial"/>
                <w:color w:val="010000"/>
                <w:sz w:val="20"/>
                <w:szCs w:val="20"/>
              </w:rPr>
              <w:t xml:space="preserve"> via a ballot</w:t>
            </w:r>
          </w:p>
        </w:tc>
      </w:tr>
      <w:tr w:rsidR="00BD0C98" w:rsidRPr="006F786B" w14:paraId="471AE7D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07DC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17.</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883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I3/2023/NQ/VC9-HDQT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69E4A" w14:textId="17486397"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1,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3323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Approve the dismissal of Mr. Pham </w:t>
            </w:r>
            <w:proofErr w:type="spellStart"/>
            <w:r w:rsidRPr="006F786B">
              <w:rPr>
                <w:rFonts w:ascii="Arial" w:hAnsi="Arial" w:cs="Arial"/>
                <w:color w:val="010000"/>
                <w:sz w:val="20"/>
                <w:szCs w:val="20"/>
              </w:rPr>
              <w:t>Binh</w:t>
            </w:r>
            <w:proofErr w:type="spellEnd"/>
            <w:r w:rsidRPr="006F786B">
              <w:rPr>
                <w:rFonts w:ascii="Arial" w:hAnsi="Arial" w:cs="Arial"/>
                <w:color w:val="010000"/>
                <w:sz w:val="20"/>
                <w:szCs w:val="20"/>
              </w:rPr>
              <w:t xml:space="preserve"> Dan from the position of Deputy General Manager</w:t>
            </w:r>
          </w:p>
        </w:tc>
      </w:tr>
      <w:tr w:rsidR="00BD0C98" w:rsidRPr="006F786B" w14:paraId="2472D5E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86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18.</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F0D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14/2023/NQ/VC9-HDQT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BD46" w14:textId="4226EA68"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12,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1DB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selection of an audit company to audit the Financial Statements 2023</w:t>
            </w:r>
          </w:p>
        </w:tc>
      </w:tr>
      <w:tr w:rsidR="00BD0C98" w:rsidRPr="006F786B" w14:paraId="0AC91BB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431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19.</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44A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15/2023/NQ/VC9-HDQT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4EA0C" w14:textId="1D52BF2D"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12,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971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Promulgate the Regulation on organization and operation of the line departments</w:t>
            </w:r>
          </w:p>
        </w:tc>
      </w:tr>
      <w:tr w:rsidR="00BD0C98" w:rsidRPr="006F786B" w14:paraId="7ADBC20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7F4D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20.</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8EE5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16/2023/NQ/VC9-HDQT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D5535" w14:textId="6F48CCE2"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13,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898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line of credit in 2023</w:t>
            </w:r>
          </w:p>
        </w:tc>
      </w:tr>
      <w:tr w:rsidR="00BD0C98" w:rsidRPr="006F786B" w14:paraId="711B4F6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EB41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21.</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0EA9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17/2023/NQ/VC9-HDQT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4A12F" w14:textId="5177A2D9"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19,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6B5C" w14:textId="08F96D6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Approve the Private </w:t>
            </w:r>
            <w:r w:rsidR="008D7BDD" w:rsidRPr="006F786B">
              <w:rPr>
                <w:rFonts w:ascii="Arial" w:hAnsi="Arial" w:cs="Arial"/>
                <w:color w:val="010000"/>
                <w:sz w:val="20"/>
                <w:szCs w:val="20"/>
              </w:rPr>
              <w:t>Placement</w:t>
            </w:r>
            <w:r w:rsidRPr="006F786B">
              <w:rPr>
                <w:rFonts w:ascii="Arial" w:hAnsi="Arial" w:cs="Arial"/>
                <w:color w:val="010000"/>
                <w:sz w:val="20"/>
                <w:szCs w:val="20"/>
              </w:rPr>
              <w:t xml:space="preserve"> of the Company.</w:t>
            </w:r>
          </w:p>
        </w:tc>
      </w:tr>
      <w:tr w:rsidR="00BD0C98" w:rsidRPr="006F786B" w14:paraId="501D5B8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4DD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22.</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6EC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18/2023/NQ/VC9-HDQT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E451A" w14:textId="17450522"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25,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DCAE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adjustment Resolution 03/2023/NQ/VC9-HDQT dated March 10, 2023.</w:t>
            </w:r>
          </w:p>
        </w:tc>
      </w:tr>
      <w:tr w:rsidR="00BD0C98" w:rsidRPr="006F786B" w14:paraId="2FAEA44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C331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23.</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C66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19/2023/NQ/VC9-HDQT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C26BB" w14:textId="331334B3"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25,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6935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Private Placement results</w:t>
            </w:r>
          </w:p>
        </w:tc>
      </w:tr>
      <w:tr w:rsidR="00BD0C98" w:rsidRPr="006F786B" w14:paraId="02CBEA1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27E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24.</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8B8E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20/2023/NQ/VC9-HDQT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9DE17" w14:textId="4AE3A0AC"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28,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FB5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plan on using the capital from the Private Placement.</w:t>
            </w:r>
          </w:p>
        </w:tc>
      </w:tr>
      <w:tr w:rsidR="00BD0C98" w:rsidRPr="006F786B" w14:paraId="1C72EA0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F16C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25.</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3F5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2I/2023/NO/VC9-HDQT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E189" w14:textId="6E5582B0"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31,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402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Appoint Mr. Nguyen </w:t>
            </w:r>
            <w:proofErr w:type="spellStart"/>
            <w:r w:rsidRPr="006F786B">
              <w:rPr>
                <w:rFonts w:ascii="Arial" w:hAnsi="Arial" w:cs="Arial"/>
                <w:color w:val="010000"/>
                <w:sz w:val="20"/>
                <w:szCs w:val="20"/>
              </w:rPr>
              <w:t>Hoa</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Binh</w:t>
            </w:r>
            <w:proofErr w:type="spellEnd"/>
            <w:r w:rsidRPr="006F786B">
              <w:rPr>
                <w:rFonts w:ascii="Arial" w:hAnsi="Arial" w:cs="Arial"/>
                <w:color w:val="010000"/>
                <w:sz w:val="20"/>
                <w:szCs w:val="20"/>
              </w:rPr>
              <w:t xml:space="preserve"> as Deputy General Manager of the Company</w:t>
            </w:r>
          </w:p>
        </w:tc>
      </w:tr>
      <w:tr w:rsidR="00BD0C98" w:rsidRPr="006F786B" w14:paraId="6869F71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9C5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26.</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22C8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22/2023/NQ/VC9-HDQT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84E0" w14:textId="63F8EEC8"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31,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379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Appoint Mr. Nguyen Ngoc Anh as Deputy General Manager of the Company</w:t>
            </w:r>
          </w:p>
        </w:tc>
      </w:tr>
      <w:tr w:rsidR="00BD0C98" w:rsidRPr="006F786B" w14:paraId="743FF2E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19E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27.</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6546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23/2023/NQ/VC9-HDQT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2167" w14:textId="320DA7BE"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July 31,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B3D6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Appoint Mr. Vu Duc </w:t>
            </w:r>
            <w:proofErr w:type="spellStart"/>
            <w:r w:rsidRPr="006F786B">
              <w:rPr>
                <w:rFonts w:ascii="Arial" w:hAnsi="Arial" w:cs="Arial"/>
                <w:color w:val="010000"/>
                <w:sz w:val="20"/>
                <w:szCs w:val="20"/>
              </w:rPr>
              <w:t>Cuong</w:t>
            </w:r>
            <w:proofErr w:type="spellEnd"/>
            <w:r w:rsidRPr="006F786B">
              <w:rPr>
                <w:rFonts w:ascii="Arial" w:hAnsi="Arial" w:cs="Arial"/>
                <w:color w:val="010000"/>
                <w:sz w:val="20"/>
                <w:szCs w:val="20"/>
              </w:rPr>
              <w:t xml:space="preserve"> as Deputy General Manager of the Company</w:t>
            </w:r>
          </w:p>
        </w:tc>
      </w:tr>
      <w:tr w:rsidR="00BD0C98" w:rsidRPr="006F786B" w14:paraId="180842A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A19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28.</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330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27/2023/NQ/VC9-HDQT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CD2EA" w14:textId="4B4F4D1D" w:rsidR="00BD0C98" w:rsidRPr="006F786B" w:rsidRDefault="008D7BDD"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December 25, 2023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40B0A" w14:textId="3C69CA02"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Approve the assignment of responsibilities in the Executive Board</w:t>
            </w:r>
          </w:p>
        </w:tc>
      </w:tr>
    </w:tbl>
    <w:p w14:paraId="0FF27144" w14:textId="77777777" w:rsidR="00BD0C98" w:rsidRPr="006F786B" w:rsidRDefault="00EB5F1E" w:rsidP="00BD69E6">
      <w:pPr>
        <w:numPr>
          <w:ilvl w:val="0"/>
          <w:numId w:val="6"/>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t xml:space="preserve">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
        <w:gridCol w:w="2420"/>
        <w:gridCol w:w="1731"/>
        <w:gridCol w:w="1555"/>
        <w:gridCol w:w="2671"/>
      </w:tblGrid>
      <w:tr w:rsidR="00BD0C98" w:rsidRPr="006F786B" w14:paraId="309B35B6" w14:textId="77777777">
        <w:tc>
          <w:tcPr>
            <w:tcW w:w="640" w:type="dxa"/>
            <w:shd w:val="clear" w:color="auto" w:fill="auto"/>
            <w:vAlign w:val="center"/>
          </w:tcPr>
          <w:p w14:paraId="62EFFAB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No.</w:t>
            </w:r>
          </w:p>
        </w:tc>
        <w:tc>
          <w:tcPr>
            <w:tcW w:w="2420" w:type="dxa"/>
            <w:shd w:val="clear" w:color="auto" w:fill="auto"/>
            <w:vAlign w:val="center"/>
          </w:tcPr>
          <w:p w14:paraId="2B7152F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Members of the Supervisory Board</w:t>
            </w:r>
          </w:p>
        </w:tc>
        <w:tc>
          <w:tcPr>
            <w:tcW w:w="1731" w:type="dxa"/>
            <w:shd w:val="clear" w:color="auto" w:fill="auto"/>
            <w:vAlign w:val="center"/>
          </w:tcPr>
          <w:p w14:paraId="3588681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Position</w:t>
            </w:r>
          </w:p>
        </w:tc>
        <w:tc>
          <w:tcPr>
            <w:tcW w:w="1555" w:type="dxa"/>
            <w:shd w:val="clear" w:color="auto" w:fill="auto"/>
            <w:vAlign w:val="center"/>
          </w:tcPr>
          <w:p w14:paraId="4D0EAB4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Date of appointment/dismissal as member/independent member of </w:t>
            </w:r>
            <w:r w:rsidRPr="006F786B">
              <w:rPr>
                <w:rFonts w:ascii="Arial" w:hAnsi="Arial" w:cs="Arial"/>
                <w:color w:val="010000"/>
                <w:sz w:val="20"/>
                <w:szCs w:val="20"/>
              </w:rPr>
              <w:lastRenderedPageBreak/>
              <w:t>the Supervisory Board</w:t>
            </w:r>
          </w:p>
        </w:tc>
        <w:tc>
          <w:tcPr>
            <w:tcW w:w="2671" w:type="dxa"/>
            <w:shd w:val="clear" w:color="auto" w:fill="auto"/>
            <w:vAlign w:val="center"/>
          </w:tcPr>
          <w:p w14:paraId="46CC8F1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lastRenderedPageBreak/>
              <w:t>Professional Qualification</w:t>
            </w:r>
          </w:p>
        </w:tc>
      </w:tr>
      <w:tr w:rsidR="00BD0C98" w:rsidRPr="006F786B" w14:paraId="33E3504B" w14:textId="77777777">
        <w:tc>
          <w:tcPr>
            <w:tcW w:w="640" w:type="dxa"/>
            <w:shd w:val="clear" w:color="auto" w:fill="auto"/>
            <w:vAlign w:val="center"/>
          </w:tcPr>
          <w:p w14:paraId="4D68495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lastRenderedPageBreak/>
              <w:t>1.</w:t>
            </w:r>
          </w:p>
        </w:tc>
        <w:tc>
          <w:tcPr>
            <w:tcW w:w="2420" w:type="dxa"/>
            <w:shd w:val="clear" w:color="auto" w:fill="auto"/>
            <w:vAlign w:val="center"/>
          </w:tcPr>
          <w:p w14:paraId="34D2F16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proofErr w:type="spellStart"/>
            <w:r w:rsidRPr="006F786B">
              <w:rPr>
                <w:rFonts w:ascii="Arial" w:hAnsi="Arial" w:cs="Arial"/>
                <w:color w:val="010000"/>
                <w:sz w:val="20"/>
                <w:szCs w:val="20"/>
              </w:rPr>
              <w:t>Mr</w:t>
            </w:r>
            <w:proofErr w:type="spellEnd"/>
            <w:r w:rsidRPr="006F786B">
              <w:rPr>
                <w:rFonts w:ascii="Arial" w:hAnsi="Arial" w:cs="Arial"/>
                <w:color w:val="010000"/>
                <w:sz w:val="20"/>
                <w:szCs w:val="20"/>
              </w:rPr>
              <w:t xml:space="preserve"> Bui Tien Luan</w:t>
            </w:r>
          </w:p>
        </w:tc>
        <w:tc>
          <w:tcPr>
            <w:tcW w:w="1731" w:type="dxa"/>
            <w:shd w:val="clear" w:color="auto" w:fill="auto"/>
            <w:vAlign w:val="center"/>
          </w:tcPr>
          <w:p w14:paraId="1B8442A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Chief of the Supervisory Board</w:t>
            </w:r>
          </w:p>
        </w:tc>
        <w:tc>
          <w:tcPr>
            <w:tcW w:w="1555" w:type="dxa"/>
            <w:shd w:val="clear" w:color="auto" w:fill="auto"/>
            <w:vAlign w:val="center"/>
          </w:tcPr>
          <w:p w14:paraId="3BFED88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12/6/2021</w:t>
            </w:r>
          </w:p>
        </w:tc>
        <w:tc>
          <w:tcPr>
            <w:tcW w:w="2671" w:type="dxa"/>
            <w:shd w:val="clear" w:color="auto" w:fill="auto"/>
            <w:vAlign w:val="center"/>
          </w:tcPr>
          <w:p w14:paraId="3AC5087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Bachelor of Finance - Accounting</w:t>
            </w:r>
          </w:p>
        </w:tc>
      </w:tr>
      <w:tr w:rsidR="00BD0C98" w:rsidRPr="006F786B" w14:paraId="2C6BE6D3" w14:textId="77777777">
        <w:tc>
          <w:tcPr>
            <w:tcW w:w="640" w:type="dxa"/>
            <w:shd w:val="clear" w:color="auto" w:fill="auto"/>
            <w:vAlign w:val="center"/>
          </w:tcPr>
          <w:p w14:paraId="328C1F8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w:t>
            </w:r>
          </w:p>
        </w:tc>
        <w:tc>
          <w:tcPr>
            <w:tcW w:w="2420" w:type="dxa"/>
            <w:shd w:val="clear" w:color="auto" w:fill="auto"/>
            <w:vAlign w:val="center"/>
          </w:tcPr>
          <w:p w14:paraId="44A1F5B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Mr. Tran </w:t>
            </w:r>
            <w:proofErr w:type="spellStart"/>
            <w:r w:rsidRPr="006F786B">
              <w:rPr>
                <w:rFonts w:ascii="Arial" w:hAnsi="Arial" w:cs="Arial"/>
                <w:color w:val="010000"/>
                <w:sz w:val="20"/>
                <w:szCs w:val="20"/>
              </w:rPr>
              <w:t>Manh</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Hieu</w:t>
            </w:r>
            <w:proofErr w:type="spellEnd"/>
          </w:p>
        </w:tc>
        <w:tc>
          <w:tcPr>
            <w:tcW w:w="1731" w:type="dxa"/>
            <w:shd w:val="clear" w:color="auto" w:fill="auto"/>
            <w:vAlign w:val="center"/>
          </w:tcPr>
          <w:p w14:paraId="145CB43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Members of the Supervisory Board</w:t>
            </w:r>
          </w:p>
        </w:tc>
        <w:tc>
          <w:tcPr>
            <w:tcW w:w="1555" w:type="dxa"/>
            <w:shd w:val="clear" w:color="auto" w:fill="auto"/>
            <w:vAlign w:val="center"/>
          </w:tcPr>
          <w:p w14:paraId="43798A8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12/6/2021</w:t>
            </w:r>
          </w:p>
        </w:tc>
        <w:tc>
          <w:tcPr>
            <w:tcW w:w="2671" w:type="dxa"/>
            <w:shd w:val="clear" w:color="auto" w:fill="auto"/>
            <w:vAlign w:val="center"/>
          </w:tcPr>
          <w:p w14:paraId="28C5196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Bachelor of Banking</w:t>
            </w:r>
          </w:p>
        </w:tc>
      </w:tr>
      <w:tr w:rsidR="00BD0C98" w:rsidRPr="006F786B" w14:paraId="4013667D" w14:textId="77777777">
        <w:tc>
          <w:tcPr>
            <w:tcW w:w="640" w:type="dxa"/>
            <w:shd w:val="clear" w:color="auto" w:fill="auto"/>
            <w:vAlign w:val="center"/>
          </w:tcPr>
          <w:p w14:paraId="4282E9C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w:t>
            </w:r>
          </w:p>
        </w:tc>
        <w:tc>
          <w:tcPr>
            <w:tcW w:w="2420" w:type="dxa"/>
            <w:shd w:val="clear" w:color="auto" w:fill="auto"/>
            <w:vAlign w:val="center"/>
          </w:tcPr>
          <w:p w14:paraId="334FF2F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Mr. Nguyen Hong Quan</w:t>
            </w:r>
          </w:p>
        </w:tc>
        <w:tc>
          <w:tcPr>
            <w:tcW w:w="1731" w:type="dxa"/>
            <w:shd w:val="clear" w:color="auto" w:fill="auto"/>
            <w:vAlign w:val="center"/>
          </w:tcPr>
          <w:p w14:paraId="1D293FA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Members of the Supervisory Board</w:t>
            </w:r>
          </w:p>
        </w:tc>
        <w:tc>
          <w:tcPr>
            <w:tcW w:w="1555" w:type="dxa"/>
            <w:shd w:val="clear" w:color="auto" w:fill="auto"/>
            <w:vAlign w:val="center"/>
          </w:tcPr>
          <w:p w14:paraId="527CCE6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8/1/2023</w:t>
            </w:r>
          </w:p>
        </w:tc>
        <w:tc>
          <w:tcPr>
            <w:tcW w:w="2671" w:type="dxa"/>
            <w:shd w:val="clear" w:color="auto" w:fill="auto"/>
            <w:vAlign w:val="center"/>
          </w:tcPr>
          <w:p w14:paraId="1907173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General Accountant</w:t>
            </w:r>
          </w:p>
        </w:tc>
      </w:tr>
      <w:tr w:rsidR="00BD0C98" w:rsidRPr="006F786B" w14:paraId="6D9DD50C" w14:textId="77777777">
        <w:tc>
          <w:tcPr>
            <w:tcW w:w="640" w:type="dxa"/>
            <w:shd w:val="clear" w:color="auto" w:fill="auto"/>
            <w:vAlign w:val="center"/>
          </w:tcPr>
          <w:p w14:paraId="434F8F6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4.</w:t>
            </w:r>
          </w:p>
        </w:tc>
        <w:tc>
          <w:tcPr>
            <w:tcW w:w="2420" w:type="dxa"/>
            <w:shd w:val="clear" w:color="auto" w:fill="auto"/>
            <w:vAlign w:val="center"/>
          </w:tcPr>
          <w:p w14:paraId="5E3CE23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Ms. Nguyen Thi Duc </w:t>
            </w:r>
            <w:proofErr w:type="spellStart"/>
            <w:r w:rsidRPr="006F786B">
              <w:rPr>
                <w:rFonts w:ascii="Arial" w:hAnsi="Arial" w:cs="Arial"/>
                <w:color w:val="010000"/>
                <w:sz w:val="20"/>
                <w:szCs w:val="20"/>
              </w:rPr>
              <w:t>Vinh</w:t>
            </w:r>
            <w:proofErr w:type="spellEnd"/>
          </w:p>
        </w:tc>
        <w:tc>
          <w:tcPr>
            <w:tcW w:w="1731" w:type="dxa"/>
            <w:shd w:val="clear" w:color="auto" w:fill="auto"/>
            <w:vAlign w:val="center"/>
          </w:tcPr>
          <w:p w14:paraId="60BE5D1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Members of the Supervisory Board</w:t>
            </w:r>
          </w:p>
        </w:tc>
        <w:tc>
          <w:tcPr>
            <w:tcW w:w="1555" w:type="dxa"/>
            <w:shd w:val="clear" w:color="auto" w:fill="auto"/>
            <w:vAlign w:val="center"/>
          </w:tcPr>
          <w:p w14:paraId="0206661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8/1/2023</w:t>
            </w:r>
          </w:p>
        </w:tc>
        <w:tc>
          <w:tcPr>
            <w:tcW w:w="2671" w:type="dxa"/>
            <w:shd w:val="clear" w:color="auto" w:fill="auto"/>
            <w:vAlign w:val="center"/>
          </w:tcPr>
          <w:p w14:paraId="4A88652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Master of Finance and Banking</w:t>
            </w:r>
          </w:p>
        </w:tc>
      </w:tr>
    </w:tbl>
    <w:p w14:paraId="5B032791" w14:textId="77777777" w:rsidR="00BD0C98" w:rsidRPr="006F786B" w:rsidRDefault="00EB5F1E" w:rsidP="00BD69E6">
      <w:pPr>
        <w:numPr>
          <w:ilvl w:val="0"/>
          <w:numId w:val="6"/>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t xml:space="preserve"> 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
        <w:gridCol w:w="2328"/>
        <w:gridCol w:w="1371"/>
        <w:gridCol w:w="1825"/>
        <w:gridCol w:w="2882"/>
      </w:tblGrid>
      <w:tr w:rsidR="00BD0C98" w:rsidRPr="006F786B" w14:paraId="50281BBF" w14:textId="77777777">
        <w:tc>
          <w:tcPr>
            <w:tcW w:w="611" w:type="dxa"/>
            <w:shd w:val="clear" w:color="auto" w:fill="auto"/>
            <w:vAlign w:val="center"/>
          </w:tcPr>
          <w:p w14:paraId="2311C96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No.</w:t>
            </w:r>
          </w:p>
        </w:tc>
        <w:tc>
          <w:tcPr>
            <w:tcW w:w="2328" w:type="dxa"/>
            <w:shd w:val="clear" w:color="auto" w:fill="auto"/>
            <w:vAlign w:val="center"/>
          </w:tcPr>
          <w:p w14:paraId="7C686B8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Member of The Executive Board</w:t>
            </w:r>
          </w:p>
        </w:tc>
        <w:tc>
          <w:tcPr>
            <w:tcW w:w="1371" w:type="dxa"/>
            <w:shd w:val="clear" w:color="auto" w:fill="auto"/>
            <w:vAlign w:val="center"/>
          </w:tcPr>
          <w:p w14:paraId="4CF2F91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Date of birth</w:t>
            </w:r>
          </w:p>
        </w:tc>
        <w:tc>
          <w:tcPr>
            <w:tcW w:w="1825" w:type="dxa"/>
            <w:shd w:val="clear" w:color="auto" w:fill="auto"/>
            <w:vAlign w:val="center"/>
          </w:tcPr>
          <w:p w14:paraId="204A740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Professional Qualification</w:t>
            </w:r>
          </w:p>
        </w:tc>
        <w:tc>
          <w:tcPr>
            <w:tcW w:w="2882" w:type="dxa"/>
            <w:shd w:val="clear" w:color="auto" w:fill="auto"/>
            <w:vAlign w:val="center"/>
          </w:tcPr>
          <w:p w14:paraId="6351B20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Date of appointment/dismissal as member of the Supervisory Board</w:t>
            </w:r>
          </w:p>
        </w:tc>
      </w:tr>
      <w:tr w:rsidR="00BD0C98" w:rsidRPr="006F786B" w14:paraId="02ADE11C" w14:textId="77777777">
        <w:tc>
          <w:tcPr>
            <w:tcW w:w="611" w:type="dxa"/>
            <w:shd w:val="clear" w:color="auto" w:fill="auto"/>
            <w:vAlign w:val="center"/>
          </w:tcPr>
          <w:p w14:paraId="2DBD60B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w:t>
            </w:r>
          </w:p>
        </w:tc>
        <w:tc>
          <w:tcPr>
            <w:tcW w:w="2328" w:type="dxa"/>
            <w:shd w:val="clear" w:color="auto" w:fill="auto"/>
            <w:vAlign w:val="center"/>
          </w:tcPr>
          <w:p w14:paraId="5534A07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Mr. Tran Thach Tan</w:t>
            </w:r>
          </w:p>
        </w:tc>
        <w:tc>
          <w:tcPr>
            <w:tcW w:w="1371" w:type="dxa"/>
            <w:shd w:val="clear" w:color="auto" w:fill="auto"/>
            <w:vAlign w:val="center"/>
          </w:tcPr>
          <w:p w14:paraId="5EFC56A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8/8/1976</w:t>
            </w:r>
          </w:p>
        </w:tc>
        <w:tc>
          <w:tcPr>
            <w:tcW w:w="1825" w:type="dxa"/>
            <w:shd w:val="clear" w:color="auto" w:fill="auto"/>
            <w:vAlign w:val="center"/>
          </w:tcPr>
          <w:p w14:paraId="1195670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Road and Bridge Construction Engineer</w:t>
            </w:r>
          </w:p>
        </w:tc>
        <w:tc>
          <w:tcPr>
            <w:tcW w:w="2882" w:type="dxa"/>
            <w:shd w:val="clear" w:color="auto" w:fill="auto"/>
            <w:vAlign w:val="center"/>
          </w:tcPr>
          <w:p w14:paraId="2B9EB5B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Dismissal date May 17, 2023</w:t>
            </w:r>
          </w:p>
        </w:tc>
      </w:tr>
      <w:tr w:rsidR="00BD0C98" w:rsidRPr="006F786B" w14:paraId="3B8BBEBB" w14:textId="77777777">
        <w:trPr>
          <w:trHeight w:val="930"/>
        </w:trPr>
        <w:tc>
          <w:tcPr>
            <w:tcW w:w="611" w:type="dxa"/>
            <w:shd w:val="clear" w:color="auto" w:fill="auto"/>
            <w:vAlign w:val="center"/>
          </w:tcPr>
          <w:p w14:paraId="63A1A86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w:t>
            </w:r>
          </w:p>
        </w:tc>
        <w:tc>
          <w:tcPr>
            <w:tcW w:w="2328" w:type="dxa"/>
            <w:shd w:val="clear" w:color="auto" w:fill="auto"/>
            <w:vAlign w:val="center"/>
          </w:tcPr>
          <w:p w14:paraId="4BC6E20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Nguyen Hong Giang</w:t>
            </w:r>
          </w:p>
        </w:tc>
        <w:tc>
          <w:tcPr>
            <w:tcW w:w="1371" w:type="dxa"/>
            <w:shd w:val="clear" w:color="auto" w:fill="auto"/>
            <w:vAlign w:val="center"/>
          </w:tcPr>
          <w:p w14:paraId="27D9BFC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3/26/1980</w:t>
            </w:r>
          </w:p>
        </w:tc>
        <w:tc>
          <w:tcPr>
            <w:tcW w:w="1825" w:type="dxa"/>
            <w:shd w:val="clear" w:color="auto" w:fill="auto"/>
            <w:vAlign w:val="center"/>
          </w:tcPr>
          <w:p w14:paraId="679FB0C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Master of Business and Management</w:t>
            </w:r>
          </w:p>
        </w:tc>
        <w:tc>
          <w:tcPr>
            <w:tcW w:w="2882" w:type="dxa"/>
            <w:shd w:val="clear" w:color="auto" w:fill="auto"/>
            <w:vAlign w:val="center"/>
          </w:tcPr>
          <w:p w14:paraId="744CA61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Appointed on: May 17, 2023</w:t>
            </w:r>
          </w:p>
        </w:tc>
      </w:tr>
      <w:tr w:rsidR="00BD0C98" w:rsidRPr="006F786B" w14:paraId="0CCB58F2" w14:textId="77777777">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DCC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2BE1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Mr. Tran </w:t>
            </w:r>
            <w:proofErr w:type="spellStart"/>
            <w:r w:rsidRPr="006F786B">
              <w:rPr>
                <w:rFonts w:ascii="Arial" w:hAnsi="Arial" w:cs="Arial"/>
                <w:color w:val="010000"/>
                <w:sz w:val="20"/>
                <w:szCs w:val="20"/>
              </w:rPr>
              <w:t>Trung</w:t>
            </w:r>
            <w:proofErr w:type="spellEnd"/>
            <w:r w:rsidRPr="006F786B">
              <w:rPr>
                <w:rFonts w:ascii="Arial" w:hAnsi="Arial" w:cs="Arial"/>
                <w:color w:val="010000"/>
                <w:sz w:val="20"/>
                <w:szCs w:val="20"/>
              </w:rPr>
              <w:t xml:space="preserve"> Ha</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4809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7/12/1977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68FE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Construction Engineer</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6ED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Appointed on: 3/28/2021</w:t>
            </w:r>
          </w:p>
        </w:tc>
      </w:tr>
      <w:tr w:rsidR="00BD0C98" w:rsidRPr="006F786B" w14:paraId="1C0D7641" w14:textId="77777777">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F4C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4.</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E97B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Mr. Phan </w:t>
            </w:r>
            <w:proofErr w:type="spellStart"/>
            <w:r w:rsidRPr="006F786B">
              <w:rPr>
                <w:rFonts w:ascii="Arial" w:hAnsi="Arial" w:cs="Arial"/>
                <w:color w:val="010000"/>
                <w:sz w:val="20"/>
                <w:szCs w:val="20"/>
              </w:rPr>
              <w:t>Binh</w:t>
            </w:r>
            <w:proofErr w:type="spellEnd"/>
            <w:r w:rsidRPr="006F786B">
              <w:rPr>
                <w:rFonts w:ascii="Arial" w:hAnsi="Arial" w:cs="Arial"/>
                <w:color w:val="010000"/>
                <w:sz w:val="20"/>
                <w:szCs w:val="20"/>
              </w:rPr>
              <w:t xml:space="preserve"> Dan</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1EA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10/9/1976</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B56E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Construction Engineer</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61B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Dismissal date 7/3/2023</w:t>
            </w:r>
          </w:p>
        </w:tc>
      </w:tr>
      <w:tr w:rsidR="00BD0C98" w:rsidRPr="006F786B" w14:paraId="45771099" w14:textId="77777777">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62D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5.</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3D4E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Mr. Nguyen </w:t>
            </w:r>
            <w:proofErr w:type="spellStart"/>
            <w:r w:rsidRPr="006F786B">
              <w:rPr>
                <w:rFonts w:ascii="Arial" w:hAnsi="Arial" w:cs="Arial"/>
                <w:color w:val="010000"/>
                <w:sz w:val="20"/>
                <w:szCs w:val="20"/>
              </w:rPr>
              <w:t>Hoa</w:t>
            </w:r>
            <w:proofErr w:type="spellEnd"/>
            <w:r w:rsidRPr="006F786B">
              <w:rPr>
                <w:rFonts w:ascii="Arial" w:hAnsi="Arial" w:cs="Arial"/>
                <w:color w:val="010000"/>
                <w:sz w:val="20"/>
                <w:szCs w:val="20"/>
              </w:rPr>
              <w:t xml:space="preserve"> </w:t>
            </w:r>
            <w:proofErr w:type="spellStart"/>
            <w:r w:rsidRPr="006F786B">
              <w:rPr>
                <w:rFonts w:ascii="Arial" w:hAnsi="Arial" w:cs="Arial"/>
                <w:color w:val="010000"/>
                <w:sz w:val="20"/>
                <w:szCs w:val="20"/>
              </w:rPr>
              <w:t>Binh</w:t>
            </w:r>
            <w:proofErr w:type="spellEnd"/>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D41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4/24/1974</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749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Construction Engineer</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3AE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Appointed on: 8/1/2023</w:t>
            </w:r>
          </w:p>
        </w:tc>
      </w:tr>
      <w:tr w:rsidR="00BD0C98" w:rsidRPr="006F786B" w14:paraId="464619E4" w14:textId="77777777">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49A4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6.</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F2275"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Mr. Nguyen Ngoc Anh</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B0B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9/2/1985</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DC1B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Construction Engineer</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48E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Appointed on: 8/1/2023</w:t>
            </w:r>
          </w:p>
        </w:tc>
      </w:tr>
      <w:tr w:rsidR="00BD0C98" w:rsidRPr="006F786B" w14:paraId="6056BDF4" w14:textId="77777777">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C145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7.</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56FF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Mr. Vu Duc </w:t>
            </w:r>
            <w:proofErr w:type="spellStart"/>
            <w:r w:rsidRPr="006F786B">
              <w:rPr>
                <w:rFonts w:ascii="Arial" w:hAnsi="Arial" w:cs="Arial"/>
                <w:color w:val="010000"/>
                <w:sz w:val="20"/>
                <w:szCs w:val="20"/>
              </w:rPr>
              <w:t>Cuong</w:t>
            </w:r>
            <w:proofErr w:type="spellEnd"/>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94E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6/26/1983</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158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Bachelor of Accounting</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D551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Appointed on: 8/1/2023</w:t>
            </w:r>
          </w:p>
        </w:tc>
      </w:tr>
    </w:tbl>
    <w:p w14:paraId="7AC22EFA" w14:textId="77777777" w:rsidR="00BD0C98" w:rsidRPr="006F786B" w:rsidRDefault="00EB5F1E" w:rsidP="00BD69E6">
      <w:pPr>
        <w:numPr>
          <w:ilvl w:val="0"/>
          <w:numId w:val="6"/>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t xml:space="preserv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2260"/>
        <w:gridCol w:w="1428"/>
        <w:gridCol w:w="1827"/>
        <w:gridCol w:w="2878"/>
      </w:tblGrid>
      <w:tr w:rsidR="00BD0C98" w:rsidRPr="006F786B" w14:paraId="74E22F4F" w14:textId="77777777">
        <w:tc>
          <w:tcPr>
            <w:tcW w:w="624" w:type="dxa"/>
            <w:shd w:val="clear" w:color="auto" w:fill="auto"/>
            <w:vAlign w:val="center"/>
          </w:tcPr>
          <w:p w14:paraId="069117E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No.</w:t>
            </w:r>
          </w:p>
        </w:tc>
        <w:tc>
          <w:tcPr>
            <w:tcW w:w="2260" w:type="dxa"/>
            <w:shd w:val="clear" w:color="auto" w:fill="auto"/>
            <w:vAlign w:val="center"/>
          </w:tcPr>
          <w:p w14:paraId="074E756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Full name</w:t>
            </w:r>
          </w:p>
        </w:tc>
        <w:tc>
          <w:tcPr>
            <w:tcW w:w="1428" w:type="dxa"/>
            <w:shd w:val="clear" w:color="auto" w:fill="auto"/>
            <w:vAlign w:val="center"/>
          </w:tcPr>
          <w:p w14:paraId="67FA8F4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Date of birth</w:t>
            </w:r>
          </w:p>
        </w:tc>
        <w:tc>
          <w:tcPr>
            <w:tcW w:w="1827" w:type="dxa"/>
            <w:shd w:val="clear" w:color="auto" w:fill="auto"/>
            <w:vAlign w:val="center"/>
          </w:tcPr>
          <w:p w14:paraId="1257DD6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Professional Qualification</w:t>
            </w:r>
          </w:p>
        </w:tc>
        <w:tc>
          <w:tcPr>
            <w:tcW w:w="2878" w:type="dxa"/>
            <w:shd w:val="clear" w:color="auto" w:fill="auto"/>
            <w:vAlign w:val="center"/>
          </w:tcPr>
          <w:p w14:paraId="4FD68CB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Date of appointment/dismissal</w:t>
            </w:r>
          </w:p>
        </w:tc>
      </w:tr>
      <w:tr w:rsidR="00BD0C98" w:rsidRPr="006F786B" w14:paraId="0FD7808A" w14:textId="77777777">
        <w:tc>
          <w:tcPr>
            <w:tcW w:w="624" w:type="dxa"/>
            <w:shd w:val="clear" w:color="auto" w:fill="auto"/>
            <w:vAlign w:val="center"/>
          </w:tcPr>
          <w:p w14:paraId="243DE52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w:t>
            </w:r>
          </w:p>
        </w:tc>
        <w:tc>
          <w:tcPr>
            <w:tcW w:w="2260" w:type="dxa"/>
            <w:shd w:val="clear" w:color="auto" w:fill="auto"/>
            <w:vAlign w:val="center"/>
          </w:tcPr>
          <w:p w14:paraId="758DFCB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Ms. Lai Thi Lan</w:t>
            </w:r>
          </w:p>
        </w:tc>
        <w:tc>
          <w:tcPr>
            <w:tcW w:w="1428" w:type="dxa"/>
            <w:shd w:val="clear" w:color="auto" w:fill="auto"/>
            <w:vAlign w:val="center"/>
          </w:tcPr>
          <w:p w14:paraId="6325AF2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9/20/1975</w:t>
            </w:r>
          </w:p>
        </w:tc>
        <w:tc>
          <w:tcPr>
            <w:tcW w:w="1827" w:type="dxa"/>
            <w:shd w:val="clear" w:color="auto" w:fill="auto"/>
            <w:vAlign w:val="center"/>
          </w:tcPr>
          <w:p w14:paraId="37BC887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Bachelor of </w:t>
            </w:r>
            <w:r w:rsidRPr="006F786B">
              <w:rPr>
                <w:rFonts w:ascii="Arial" w:hAnsi="Arial" w:cs="Arial"/>
                <w:color w:val="010000"/>
                <w:sz w:val="20"/>
                <w:szCs w:val="20"/>
              </w:rPr>
              <w:lastRenderedPageBreak/>
              <w:t>Economics</w:t>
            </w:r>
          </w:p>
        </w:tc>
        <w:tc>
          <w:tcPr>
            <w:tcW w:w="2878" w:type="dxa"/>
            <w:shd w:val="clear" w:color="auto" w:fill="auto"/>
            <w:vAlign w:val="center"/>
          </w:tcPr>
          <w:p w14:paraId="56CCF4C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lastRenderedPageBreak/>
              <w:t>Appointed on: 11/22/2021</w:t>
            </w:r>
          </w:p>
        </w:tc>
      </w:tr>
    </w:tbl>
    <w:p w14:paraId="596AE67A" w14:textId="2F1685E3" w:rsidR="00BD0C98" w:rsidRPr="006F786B" w:rsidRDefault="00EB5F1E" w:rsidP="00BD69E6">
      <w:pPr>
        <w:numPr>
          <w:ilvl w:val="0"/>
          <w:numId w:val="6"/>
        </w:numPr>
        <w:pBdr>
          <w:top w:val="nil"/>
          <w:left w:val="nil"/>
          <w:bottom w:val="nil"/>
          <w:right w:val="nil"/>
          <w:between w:val="nil"/>
        </w:pBdr>
        <w:tabs>
          <w:tab w:val="left" w:pos="360"/>
          <w:tab w:val="left" w:pos="434"/>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lastRenderedPageBreak/>
        <w:t xml:space="preserve"> Training on Corporate Governance In 2023, members of the Board of Directors, the Supervisory Board, Board of Directors, and managers attended seminars and training sessions on Corporate Governance.</w:t>
      </w:r>
    </w:p>
    <w:p w14:paraId="7518C6EF" w14:textId="0E1B190E" w:rsidR="00BD0C98" w:rsidRPr="006F786B" w:rsidRDefault="00EB5F1E" w:rsidP="00BD69E6">
      <w:pPr>
        <w:numPr>
          <w:ilvl w:val="0"/>
          <w:numId w:val="6"/>
        </w:numPr>
        <w:pBdr>
          <w:top w:val="nil"/>
          <w:left w:val="nil"/>
          <w:bottom w:val="nil"/>
          <w:right w:val="nil"/>
          <w:between w:val="nil"/>
        </w:pBdr>
        <w:tabs>
          <w:tab w:val="left" w:pos="360"/>
          <w:tab w:val="left" w:pos="438"/>
          <w:tab w:val="left" w:pos="540"/>
        </w:tabs>
        <w:spacing w:after="120" w:line="360" w:lineRule="auto"/>
        <w:ind w:left="0" w:firstLine="0"/>
        <w:jc w:val="both"/>
        <w:rPr>
          <w:rFonts w:ascii="Arial" w:eastAsia="Arial" w:hAnsi="Arial" w:cs="Arial"/>
          <w:color w:val="010000"/>
          <w:sz w:val="20"/>
          <w:szCs w:val="20"/>
        </w:rPr>
      </w:pPr>
      <w:r w:rsidRPr="006F786B">
        <w:rPr>
          <w:rFonts w:ascii="Arial" w:hAnsi="Arial" w:cs="Arial"/>
          <w:color w:val="010000"/>
          <w:sz w:val="20"/>
          <w:szCs w:val="20"/>
        </w:rPr>
        <w:t xml:space="preserve"> List of affiliated person</w:t>
      </w:r>
      <w:r w:rsidR="00D419D2">
        <w:rPr>
          <w:rFonts w:ascii="Arial" w:hAnsi="Arial" w:cs="Arial"/>
          <w:color w:val="010000"/>
          <w:sz w:val="20"/>
          <w:szCs w:val="20"/>
        </w:rPr>
        <w:t>s</w:t>
      </w:r>
      <w:r w:rsidRPr="006F786B">
        <w:rPr>
          <w:rFonts w:ascii="Arial" w:hAnsi="Arial" w:cs="Arial"/>
          <w:color w:val="010000"/>
          <w:sz w:val="20"/>
          <w:szCs w:val="20"/>
        </w:rPr>
        <w:t xml:space="preserve"> of the public Company and transactions between the affiliated person of the Company with the Company itself</w:t>
      </w:r>
    </w:p>
    <w:p w14:paraId="5294BF40" w14:textId="59A46900" w:rsidR="00BD0C98" w:rsidRDefault="00EB5F1E" w:rsidP="00BD69E6">
      <w:pPr>
        <w:numPr>
          <w:ilvl w:val="0"/>
          <w:numId w:val="9"/>
        </w:numPr>
        <w:pBdr>
          <w:top w:val="nil"/>
          <w:left w:val="nil"/>
          <w:bottom w:val="nil"/>
          <w:right w:val="nil"/>
          <w:between w:val="nil"/>
        </w:pBd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Transactions between the Company and affiliated persons of the Company; or between the Company and major shareholders, PDMR and affiliated persons of PDMR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A44B3" w14:paraId="32DABD3B" w14:textId="77777777" w:rsidTr="00EB5F1E">
        <w:tc>
          <w:tcPr>
            <w:tcW w:w="4508" w:type="dxa"/>
          </w:tcPr>
          <w:p w14:paraId="025B9F0C" w14:textId="4D2E7E3D" w:rsidR="006A44B3" w:rsidRDefault="006A44B3" w:rsidP="00BD69E6">
            <w:pP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Affiliated parties</w:t>
            </w:r>
          </w:p>
        </w:tc>
        <w:tc>
          <w:tcPr>
            <w:tcW w:w="4509" w:type="dxa"/>
          </w:tcPr>
          <w:p w14:paraId="0FF13068" w14:textId="5F4B7964" w:rsidR="006A44B3" w:rsidRDefault="006A44B3" w:rsidP="00BD69E6">
            <w:pP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Relation</w:t>
            </w:r>
          </w:p>
        </w:tc>
      </w:tr>
      <w:tr w:rsidR="006A44B3" w14:paraId="3C428740" w14:textId="77777777" w:rsidTr="00EB5F1E">
        <w:tc>
          <w:tcPr>
            <w:tcW w:w="4508" w:type="dxa"/>
          </w:tcPr>
          <w:p w14:paraId="186F0BE0" w14:textId="13A67511" w:rsidR="006A44B3" w:rsidRPr="006F786B" w:rsidRDefault="006A44B3" w:rsidP="00BD69E6">
            <w:pP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TNG Investment and Construction Joint Stock Company</w:t>
            </w:r>
          </w:p>
        </w:tc>
        <w:tc>
          <w:tcPr>
            <w:tcW w:w="4509" w:type="dxa"/>
          </w:tcPr>
          <w:p w14:paraId="77275DB3" w14:textId="755F1B25" w:rsidR="006A44B3" w:rsidRPr="006F786B" w:rsidRDefault="006A44B3" w:rsidP="00BD69E6">
            <w:pP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Capital Contribution Shareholder</w:t>
            </w:r>
          </w:p>
        </w:tc>
      </w:tr>
      <w:tr w:rsidR="006A44B3" w14:paraId="130A1213" w14:textId="77777777" w:rsidTr="00EB5F1E">
        <w:tc>
          <w:tcPr>
            <w:tcW w:w="4508" w:type="dxa"/>
          </w:tcPr>
          <w:p w14:paraId="06FEDB63" w14:textId="6AB7F85C" w:rsidR="006A44B3" w:rsidRPr="006F786B" w:rsidRDefault="006A44B3" w:rsidP="00BD69E6">
            <w:pP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Thang Long Joint Stock Corporation</w:t>
            </w:r>
          </w:p>
        </w:tc>
        <w:tc>
          <w:tcPr>
            <w:tcW w:w="4509" w:type="dxa"/>
          </w:tcPr>
          <w:p w14:paraId="7A3309C0" w14:textId="5C062884" w:rsidR="006A44B3" w:rsidRPr="006F786B" w:rsidRDefault="006A44B3" w:rsidP="00BD69E6">
            <w:pP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Related company of PDMR</w:t>
            </w:r>
          </w:p>
        </w:tc>
      </w:tr>
      <w:tr w:rsidR="006A44B3" w14:paraId="1E5040D0" w14:textId="77777777" w:rsidTr="00EB5F1E">
        <w:tc>
          <w:tcPr>
            <w:tcW w:w="4508" w:type="dxa"/>
          </w:tcPr>
          <w:p w14:paraId="7856E3EA" w14:textId="0375BD4E" w:rsidR="006A44B3" w:rsidRPr="006F786B" w:rsidRDefault="00496F47" w:rsidP="00BD69E6">
            <w:pP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Members of the Board of Directors, the Board of Manage</w:t>
            </w:r>
            <w:r>
              <w:rPr>
                <w:rFonts w:ascii="Arial" w:hAnsi="Arial" w:cs="Arial"/>
                <w:color w:val="010000"/>
                <w:sz w:val="20"/>
                <w:szCs w:val="20"/>
              </w:rPr>
              <w:t>rs</w:t>
            </w:r>
            <w:r w:rsidR="00DC6279">
              <w:rPr>
                <w:rFonts w:ascii="Arial" w:hAnsi="Arial" w:cs="Arial"/>
                <w:color w:val="010000"/>
                <w:sz w:val="20"/>
                <w:szCs w:val="20"/>
              </w:rPr>
              <w:t>, the</w:t>
            </w:r>
            <w:r w:rsidRPr="006F786B">
              <w:rPr>
                <w:rFonts w:ascii="Arial" w:hAnsi="Arial" w:cs="Arial"/>
                <w:color w:val="010000"/>
                <w:sz w:val="20"/>
                <w:szCs w:val="20"/>
              </w:rPr>
              <w:t xml:space="preserve"> </w:t>
            </w:r>
            <w:r w:rsidR="00DC6279" w:rsidRPr="006F786B">
              <w:rPr>
                <w:rFonts w:ascii="Arial" w:hAnsi="Arial" w:cs="Arial"/>
                <w:color w:val="010000"/>
                <w:sz w:val="20"/>
                <w:szCs w:val="20"/>
              </w:rPr>
              <w:t>Supervisory Board and affiliated persons of the core managers</w:t>
            </w:r>
          </w:p>
        </w:tc>
        <w:tc>
          <w:tcPr>
            <w:tcW w:w="4509" w:type="dxa"/>
          </w:tcPr>
          <w:p w14:paraId="387291CD" w14:textId="03218A16" w:rsidR="006A44B3" w:rsidRPr="006F786B" w:rsidRDefault="00EB5F1E" w:rsidP="00BD69E6">
            <w:pPr>
              <w:tabs>
                <w:tab w:val="left" w:pos="382"/>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Remarkable impact</w:t>
            </w:r>
            <w:r>
              <w:rPr>
                <w:rFonts w:ascii="Arial" w:hAnsi="Arial" w:cs="Arial"/>
                <w:color w:val="010000"/>
                <w:sz w:val="20"/>
                <w:szCs w:val="20"/>
              </w:rPr>
              <w:t>s</w:t>
            </w:r>
          </w:p>
        </w:tc>
      </w:tr>
    </w:tbl>
    <w:p w14:paraId="043BD944" w14:textId="5D1CB449" w:rsidR="00BD0C98" w:rsidRPr="006F786B" w:rsidRDefault="00BD0C9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p>
    <w:tbl>
      <w:tblPr>
        <w:tblStyle w:val="a5"/>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27"/>
        <w:gridCol w:w="2020"/>
        <w:gridCol w:w="1914"/>
        <w:gridCol w:w="1666"/>
      </w:tblGrid>
      <w:tr w:rsidR="00BD0C98" w:rsidRPr="006F786B" w14:paraId="3CBA2EFE" w14:textId="77777777" w:rsidTr="00B26176">
        <w:tc>
          <w:tcPr>
            <w:tcW w:w="3427" w:type="dxa"/>
            <w:shd w:val="clear" w:color="auto" w:fill="auto"/>
            <w:vAlign w:val="center"/>
          </w:tcPr>
          <w:p w14:paraId="406C3706" w14:textId="5F630B50"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Transactions with stakeholders: Related parties</w:t>
            </w:r>
          </w:p>
        </w:tc>
        <w:tc>
          <w:tcPr>
            <w:tcW w:w="2020" w:type="dxa"/>
            <w:shd w:val="clear" w:color="auto" w:fill="auto"/>
            <w:vAlign w:val="center"/>
          </w:tcPr>
          <w:p w14:paraId="1287ADD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Relations with the Company</w:t>
            </w:r>
          </w:p>
        </w:tc>
        <w:tc>
          <w:tcPr>
            <w:tcW w:w="1914" w:type="dxa"/>
            <w:shd w:val="clear" w:color="auto" w:fill="auto"/>
            <w:vAlign w:val="center"/>
          </w:tcPr>
          <w:p w14:paraId="68CB480A" w14:textId="5DE4192E"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In 2023 (VND)</w:t>
            </w:r>
          </w:p>
        </w:tc>
        <w:tc>
          <w:tcPr>
            <w:tcW w:w="1666" w:type="dxa"/>
            <w:shd w:val="clear" w:color="auto" w:fill="auto"/>
            <w:vAlign w:val="center"/>
          </w:tcPr>
          <w:p w14:paraId="29F1CFB5" w14:textId="283375AF"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In 2022 (VND)</w:t>
            </w:r>
          </w:p>
        </w:tc>
      </w:tr>
      <w:tr w:rsidR="00BD0C98" w:rsidRPr="006F786B" w14:paraId="428F3ABB" w14:textId="77777777" w:rsidTr="00B26176">
        <w:tc>
          <w:tcPr>
            <w:tcW w:w="3427" w:type="dxa"/>
            <w:shd w:val="clear" w:color="auto" w:fill="auto"/>
            <w:vAlign w:val="center"/>
          </w:tcPr>
          <w:p w14:paraId="4DA990C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Goods sales and service provision:</w:t>
            </w:r>
          </w:p>
        </w:tc>
        <w:tc>
          <w:tcPr>
            <w:tcW w:w="2020" w:type="dxa"/>
            <w:shd w:val="clear" w:color="auto" w:fill="auto"/>
            <w:vAlign w:val="center"/>
          </w:tcPr>
          <w:p w14:paraId="7D2304B7" w14:textId="77777777" w:rsidR="00BD0C98" w:rsidRPr="006F786B" w:rsidRDefault="00BD0C9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p>
        </w:tc>
        <w:tc>
          <w:tcPr>
            <w:tcW w:w="1914" w:type="dxa"/>
            <w:shd w:val="clear" w:color="auto" w:fill="auto"/>
            <w:vAlign w:val="center"/>
          </w:tcPr>
          <w:p w14:paraId="4378E10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22,941,654,443</w:t>
            </w:r>
          </w:p>
        </w:tc>
        <w:tc>
          <w:tcPr>
            <w:tcW w:w="1666" w:type="dxa"/>
            <w:shd w:val="clear" w:color="auto" w:fill="auto"/>
            <w:vAlign w:val="center"/>
          </w:tcPr>
          <w:p w14:paraId="0F5ECA9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56,681,587,228</w:t>
            </w:r>
          </w:p>
        </w:tc>
      </w:tr>
      <w:tr w:rsidR="00BD0C98" w:rsidRPr="006F786B" w14:paraId="05FEFD61" w14:textId="77777777" w:rsidTr="00B26176">
        <w:tc>
          <w:tcPr>
            <w:tcW w:w="3427" w:type="dxa"/>
            <w:shd w:val="clear" w:color="auto" w:fill="auto"/>
            <w:vAlign w:val="center"/>
          </w:tcPr>
          <w:p w14:paraId="0BCCE80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TNG Investment and Construction Joint Stock Company  </w:t>
            </w:r>
          </w:p>
        </w:tc>
        <w:tc>
          <w:tcPr>
            <w:tcW w:w="2020" w:type="dxa"/>
            <w:shd w:val="clear" w:color="auto" w:fill="auto"/>
            <w:vAlign w:val="center"/>
          </w:tcPr>
          <w:p w14:paraId="4EEE5B6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Capital contribution shareholder</w:t>
            </w:r>
          </w:p>
        </w:tc>
        <w:tc>
          <w:tcPr>
            <w:tcW w:w="1914" w:type="dxa"/>
            <w:shd w:val="clear" w:color="auto" w:fill="auto"/>
            <w:vAlign w:val="center"/>
          </w:tcPr>
          <w:p w14:paraId="2935C98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2,073,918,549</w:t>
            </w:r>
          </w:p>
        </w:tc>
        <w:tc>
          <w:tcPr>
            <w:tcW w:w="1666" w:type="dxa"/>
            <w:shd w:val="clear" w:color="auto" w:fill="auto"/>
            <w:vAlign w:val="center"/>
          </w:tcPr>
          <w:p w14:paraId="0F81EA1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56,681,587,228</w:t>
            </w:r>
          </w:p>
        </w:tc>
      </w:tr>
      <w:tr w:rsidR="00BD0C98" w:rsidRPr="006F786B" w14:paraId="39221C8E" w14:textId="77777777" w:rsidTr="00B26176">
        <w:tc>
          <w:tcPr>
            <w:tcW w:w="3427" w:type="dxa"/>
            <w:shd w:val="clear" w:color="auto" w:fill="auto"/>
            <w:vAlign w:val="center"/>
          </w:tcPr>
          <w:p w14:paraId="224B377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Thang Long Joint Stock Corporation</w:t>
            </w:r>
          </w:p>
        </w:tc>
        <w:tc>
          <w:tcPr>
            <w:tcW w:w="2020" w:type="dxa"/>
            <w:shd w:val="clear" w:color="auto" w:fill="auto"/>
            <w:vAlign w:val="center"/>
          </w:tcPr>
          <w:p w14:paraId="3A9BF08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Related company of PDMR</w:t>
            </w:r>
          </w:p>
        </w:tc>
        <w:tc>
          <w:tcPr>
            <w:tcW w:w="1914" w:type="dxa"/>
            <w:shd w:val="clear" w:color="auto" w:fill="auto"/>
            <w:vAlign w:val="center"/>
          </w:tcPr>
          <w:p w14:paraId="0B664CA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20,867,735,894</w:t>
            </w:r>
          </w:p>
        </w:tc>
        <w:tc>
          <w:tcPr>
            <w:tcW w:w="1666" w:type="dxa"/>
            <w:shd w:val="clear" w:color="auto" w:fill="auto"/>
            <w:vAlign w:val="center"/>
          </w:tcPr>
          <w:p w14:paraId="6E97303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w:t>
            </w:r>
          </w:p>
        </w:tc>
      </w:tr>
      <w:tr w:rsidR="00BD0C98" w:rsidRPr="006F786B" w14:paraId="415D675C" w14:textId="77777777" w:rsidTr="00B26176">
        <w:tc>
          <w:tcPr>
            <w:tcW w:w="3427" w:type="dxa"/>
            <w:shd w:val="clear" w:color="auto" w:fill="auto"/>
            <w:vAlign w:val="center"/>
          </w:tcPr>
          <w:p w14:paraId="6CAE343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Other incomes:</w:t>
            </w:r>
          </w:p>
        </w:tc>
        <w:tc>
          <w:tcPr>
            <w:tcW w:w="2020" w:type="dxa"/>
            <w:shd w:val="clear" w:color="auto" w:fill="auto"/>
            <w:vAlign w:val="center"/>
          </w:tcPr>
          <w:p w14:paraId="72174BB8" w14:textId="77777777" w:rsidR="00BD0C98" w:rsidRPr="006F786B" w:rsidRDefault="00BD0C9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p>
        </w:tc>
        <w:tc>
          <w:tcPr>
            <w:tcW w:w="1914" w:type="dxa"/>
            <w:shd w:val="clear" w:color="auto" w:fill="auto"/>
            <w:vAlign w:val="center"/>
          </w:tcPr>
          <w:p w14:paraId="02C0D55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w:t>
            </w:r>
          </w:p>
        </w:tc>
        <w:tc>
          <w:tcPr>
            <w:tcW w:w="1666" w:type="dxa"/>
            <w:shd w:val="clear" w:color="auto" w:fill="auto"/>
            <w:vAlign w:val="center"/>
          </w:tcPr>
          <w:p w14:paraId="3AC5626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36471906052</w:t>
            </w:r>
          </w:p>
        </w:tc>
      </w:tr>
      <w:tr w:rsidR="00BD0C98" w:rsidRPr="006F786B" w14:paraId="5B3BDB71" w14:textId="77777777" w:rsidTr="00B26176">
        <w:tc>
          <w:tcPr>
            <w:tcW w:w="3427" w:type="dxa"/>
            <w:shd w:val="clear" w:color="auto" w:fill="auto"/>
            <w:vAlign w:val="center"/>
          </w:tcPr>
          <w:p w14:paraId="3752FFA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TNG Investment and Construction Joint Stock Company</w:t>
            </w:r>
          </w:p>
        </w:tc>
        <w:tc>
          <w:tcPr>
            <w:tcW w:w="2020" w:type="dxa"/>
            <w:shd w:val="clear" w:color="auto" w:fill="auto"/>
            <w:vAlign w:val="center"/>
          </w:tcPr>
          <w:p w14:paraId="06266B3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Capital contribution shareholder</w:t>
            </w:r>
          </w:p>
        </w:tc>
        <w:tc>
          <w:tcPr>
            <w:tcW w:w="1914" w:type="dxa"/>
            <w:shd w:val="clear" w:color="auto" w:fill="auto"/>
            <w:vAlign w:val="center"/>
          </w:tcPr>
          <w:p w14:paraId="0AEC8DC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w:t>
            </w:r>
          </w:p>
        </w:tc>
        <w:tc>
          <w:tcPr>
            <w:tcW w:w="1666" w:type="dxa"/>
            <w:shd w:val="clear" w:color="auto" w:fill="auto"/>
            <w:vAlign w:val="center"/>
          </w:tcPr>
          <w:p w14:paraId="3008C35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36471906052</w:t>
            </w:r>
          </w:p>
        </w:tc>
      </w:tr>
      <w:tr w:rsidR="00BD0C98" w:rsidRPr="006F786B" w14:paraId="6BD852AF" w14:textId="77777777" w:rsidTr="00B26176">
        <w:tc>
          <w:tcPr>
            <w:tcW w:w="3427" w:type="dxa"/>
            <w:shd w:val="clear" w:color="auto" w:fill="auto"/>
            <w:vAlign w:val="center"/>
          </w:tcPr>
          <w:p w14:paraId="225E664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Buy goods</w:t>
            </w:r>
          </w:p>
        </w:tc>
        <w:tc>
          <w:tcPr>
            <w:tcW w:w="2020" w:type="dxa"/>
            <w:shd w:val="clear" w:color="auto" w:fill="auto"/>
            <w:vAlign w:val="center"/>
          </w:tcPr>
          <w:p w14:paraId="1A867EAC" w14:textId="77777777" w:rsidR="00BD0C98" w:rsidRPr="006F786B" w:rsidRDefault="00BD0C98"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p>
        </w:tc>
        <w:tc>
          <w:tcPr>
            <w:tcW w:w="1914" w:type="dxa"/>
            <w:shd w:val="clear" w:color="auto" w:fill="auto"/>
            <w:vAlign w:val="center"/>
          </w:tcPr>
          <w:p w14:paraId="34B64DE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w:t>
            </w:r>
          </w:p>
        </w:tc>
        <w:tc>
          <w:tcPr>
            <w:tcW w:w="1666" w:type="dxa"/>
            <w:shd w:val="clear" w:color="auto" w:fill="auto"/>
            <w:vAlign w:val="center"/>
          </w:tcPr>
          <w:p w14:paraId="50D739F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788724000</w:t>
            </w:r>
          </w:p>
        </w:tc>
      </w:tr>
      <w:tr w:rsidR="00BD0C98" w:rsidRPr="006F786B" w14:paraId="5B9C9AB0" w14:textId="77777777" w:rsidTr="00B26176">
        <w:tc>
          <w:tcPr>
            <w:tcW w:w="3427" w:type="dxa"/>
            <w:shd w:val="clear" w:color="auto" w:fill="auto"/>
            <w:vAlign w:val="center"/>
          </w:tcPr>
          <w:p w14:paraId="64E8F11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TNG Investment and Construction Joint Stock Company</w:t>
            </w:r>
          </w:p>
        </w:tc>
        <w:tc>
          <w:tcPr>
            <w:tcW w:w="2020" w:type="dxa"/>
            <w:shd w:val="clear" w:color="auto" w:fill="auto"/>
            <w:vAlign w:val="center"/>
          </w:tcPr>
          <w:p w14:paraId="5776FB51"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Capital contribution shareholder</w:t>
            </w:r>
          </w:p>
        </w:tc>
        <w:tc>
          <w:tcPr>
            <w:tcW w:w="1914" w:type="dxa"/>
            <w:shd w:val="clear" w:color="auto" w:fill="auto"/>
            <w:vAlign w:val="center"/>
          </w:tcPr>
          <w:p w14:paraId="0A94301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w:t>
            </w:r>
          </w:p>
        </w:tc>
        <w:tc>
          <w:tcPr>
            <w:tcW w:w="1666" w:type="dxa"/>
            <w:shd w:val="clear" w:color="auto" w:fill="auto"/>
            <w:vAlign w:val="center"/>
          </w:tcPr>
          <w:p w14:paraId="720597C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788724000</w:t>
            </w:r>
          </w:p>
        </w:tc>
      </w:tr>
    </w:tbl>
    <w:p w14:paraId="21E7334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Balance with related parties</w:t>
      </w:r>
    </w:p>
    <w:tbl>
      <w:tblPr>
        <w:tblStyle w:val="a6"/>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26"/>
        <w:gridCol w:w="1973"/>
        <w:gridCol w:w="1962"/>
        <w:gridCol w:w="1666"/>
      </w:tblGrid>
      <w:tr w:rsidR="00BD0C98" w:rsidRPr="006F786B" w14:paraId="14B9C2E2" w14:textId="77777777" w:rsidTr="00B26176">
        <w:tc>
          <w:tcPr>
            <w:tcW w:w="3426" w:type="dxa"/>
            <w:shd w:val="clear" w:color="auto" w:fill="auto"/>
            <w:vAlign w:val="center"/>
          </w:tcPr>
          <w:p w14:paraId="3DA6B60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Related parties</w:t>
            </w:r>
          </w:p>
        </w:tc>
        <w:tc>
          <w:tcPr>
            <w:tcW w:w="1973" w:type="dxa"/>
            <w:shd w:val="clear" w:color="auto" w:fill="auto"/>
            <w:vAlign w:val="center"/>
          </w:tcPr>
          <w:p w14:paraId="3FA2343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Relations with the Company</w:t>
            </w:r>
          </w:p>
        </w:tc>
        <w:tc>
          <w:tcPr>
            <w:tcW w:w="1962" w:type="dxa"/>
            <w:shd w:val="clear" w:color="auto" w:fill="auto"/>
            <w:vAlign w:val="center"/>
          </w:tcPr>
          <w:p w14:paraId="4CB8E2C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12/31/2023 VND</w:t>
            </w:r>
          </w:p>
        </w:tc>
        <w:tc>
          <w:tcPr>
            <w:tcW w:w="1666" w:type="dxa"/>
            <w:shd w:val="clear" w:color="auto" w:fill="auto"/>
            <w:vAlign w:val="center"/>
          </w:tcPr>
          <w:p w14:paraId="6BE03E0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1/1/2023 VND</w:t>
            </w:r>
          </w:p>
        </w:tc>
      </w:tr>
      <w:tr w:rsidR="00BD0C98" w:rsidRPr="006F786B" w14:paraId="4F7A97CF" w14:textId="77777777" w:rsidTr="00B26176">
        <w:tc>
          <w:tcPr>
            <w:tcW w:w="3426" w:type="dxa"/>
            <w:shd w:val="clear" w:color="auto" w:fill="auto"/>
            <w:vAlign w:val="center"/>
          </w:tcPr>
          <w:p w14:paraId="35760E4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Receivables from customers</w:t>
            </w:r>
          </w:p>
        </w:tc>
        <w:tc>
          <w:tcPr>
            <w:tcW w:w="1973" w:type="dxa"/>
            <w:shd w:val="clear" w:color="auto" w:fill="auto"/>
            <w:vAlign w:val="center"/>
          </w:tcPr>
          <w:p w14:paraId="0D0E79C9"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c>
          <w:tcPr>
            <w:tcW w:w="1962" w:type="dxa"/>
            <w:shd w:val="clear" w:color="auto" w:fill="auto"/>
            <w:vAlign w:val="center"/>
          </w:tcPr>
          <w:p w14:paraId="7F62CC2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39,576,665,351</w:t>
            </w:r>
          </w:p>
        </w:tc>
        <w:tc>
          <w:tcPr>
            <w:tcW w:w="1666" w:type="dxa"/>
            <w:shd w:val="clear" w:color="auto" w:fill="auto"/>
            <w:vAlign w:val="center"/>
          </w:tcPr>
          <w:p w14:paraId="0C3E5CCB"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37,560,333,713</w:t>
            </w:r>
          </w:p>
        </w:tc>
      </w:tr>
      <w:tr w:rsidR="00BD0C98" w:rsidRPr="006F786B" w14:paraId="0CE69D0F" w14:textId="77777777" w:rsidTr="00B26176">
        <w:tc>
          <w:tcPr>
            <w:tcW w:w="3426" w:type="dxa"/>
            <w:shd w:val="clear" w:color="auto" w:fill="auto"/>
            <w:vAlign w:val="center"/>
          </w:tcPr>
          <w:p w14:paraId="2D1EC5A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lastRenderedPageBreak/>
              <w:t>TNG Investment and Construction Joint Stock Company</w:t>
            </w:r>
          </w:p>
        </w:tc>
        <w:tc>
          <w:tcPr>
            <w:tcW w:w="1973" w:type="dxa"/>
            <w:shd w:val="clear" w:color="auto" w:fill="auto"/>
            <w:vAlign w:val="center"/>
          </w:tcPr>
          <w:p w14:paraId="10916F4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Capital contribution shareholder</w:t>
            </w:r>
          </w:p>
        </w:tc>
        <w:tc>
          <w:tcPr>
            <w:tcW w:w="1962" w:type="dxa"/>
            <w:shd w:val="clear" w:color="auto" w:fill="auto"/>
            <w:vAlign w:val="center"/>
          </w:tcPr>
          <w:p w14:paraId="36661DC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38,936,929,266</w:t>
            </w:r>
          </w:p>
        </w:tc>
        <w:tc>
          <w:tcPr>
            <w:tcW w:w="1666" w:type="dxa"/>
            <w:shd w:val="clear" w:color="auto" w:fill="auto"/>
            <w:vAlign w:val="center"/>
          </w:tcPr>
          <w:p w14:paraId="06913D3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37,560,333,713</w:t>
            </w:r>
          </w:p>
        </w:tc>
      </w:tr>
      <w:tr w:rsidR="00BD0C98" w:rsidRPr="006F786B" w14:paraId="6A97E93F" w14:textId="77777777" w:rsidTr="00B26176">
        <w:tc>
          <w:tcPr>
            <w:tcW w:w="3426" w:type="dxa"/>
            <w:shd w:val="clear" w:color="auto" w:fill="auto"/>
            <w:vAlign w:val="center"/>
          </w:tcPr>
          <w:p w14:paraId="06240AC4"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Thang Long Joint Stock Corporation</w:t>
            </w:r>
          </w:p>
        </w:tc>
        <w:tc>
          <w:tcPr>
            <w:tcW w:w="1973" w:type="dxa"/>
            <w:shd w:val="clear" w:color="auto" w:fill="auto"/>
            <w:vAlign w:val="center"/>
          </w:tcPr>
          <w:p w14:paraId="2FBDAB2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Related company of PDMR</w:t>
            </w:r>
          </w:p>
        </w:tc>
        <w:tc>
          <w:tcPr>
            <w:tcW w:w="1962" w:type="dxa"/>
            <w:shd w:val="clear" w:color="auto" w:fill="auto"/>
            <w:vAlign w:val="center"/>
          </w:tcPr>
          <w:p w14:paraId="1A5C394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639,736,085</w:t>
            </w:r>
          </w:p>
        </w:tc>
        <w:tc>
          <w:tcPr>
            <w:tcW w:w="1666" w:type="dxa"/>
            <w:shd w:val="clear" w:color="auto" w:fill="auto"/>
            <w:vAlign w:val="center"/>
          </w:tcPr>
          <w:p w14:paraId="5F0F5760"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w:t>
            </w:r>
          </w:p>
        </w:tc>
      </w:tr>
      <w:tr w:rsidR="00BD0C98" w:rsidRPr="006F786B" w14:paraId="5139F558" w14:textId="77777777" w:rsidTr="00B26176">
        <w:tc>
          <w:tcPr>
            <w:tcW w:w="3426" w:type="dxa"/>
            <w:shd w:val="clear" w:color="auto" w:fill="auto"/>
            <w:vAlign w:val="center"/>
          </w:tcPr>
          <w:p w14:paraId="60DBFAE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Payment for the seller</w:t>
            </w:r>
          </w:p>
        </w:tc>
        <w:tc>
          <w:tcPr>
            <w:tcW w:w="1973" w:type="dxa"/>
            <w:shd w:val="clear" w:color="auto" w:fill="auto"/>
            <w:vAlign w:val="center"/>
          </w:tcPr>
          <w:p w14:paraId="7234D0F8"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c>
          <w:tcPr>
            <w:tcW w:w="1962" w:type="dxa"/>
            <w:shd w:val="clear" w:color="auto" w:fill="auto"/>
            <w:vAlign w:val="center"/>
          </w:tcPr>
          <w:p w14:paraId="6F41B99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815,737,338</w:t>
            </w:r>
          </w:p>
        </w:tc>
        <w:tc>
          <w:tcPr>
            <w:tcW w:w="1666" w:type="dxa"/>
            <w:shd w:val="clear" w:color="auto" w:fill="auto"/>
            <w:vAlign w:val="center"/>
          </w:tcPr>
          <w:p w14:paraId="477AE898"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788,724,000</w:t>
            </w:r>
          </w:p>
        </w:tc>
      </w:tr>
      <w:tr w:rsidR="00BD0C98" w:rsidRPr="006F786B" w14:paraId="2FD4988D" w14:textId="77777777" w:rsidTr="00B26176">
        <w:tc>
          <w:tcPr>
            <w:tcW w:w="3426" w:type="dxa"/>
            <w:shd w:val="clear" w:color="auto" w:fill="auto"/>
            <w:vAlign w:val="center"/>
          </w:tcPr>
          <w:p w14:paraId="378620EA"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TNG Investment and Construction Joint Stock Company</w:t>
            </w:r>
          </w:p>
        </w:tc>
        <w:tc>
          <w:tcPr>
            <w:tcW w:w="1973" w:type="dxa"/>
            <w:shd w:val="clear" w:color="auto" w:fill="auto"/>
            <w:vAlign w:val="center"/>
          </w:tcPr>
          <w:p w14:paraId="2FA972B9"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Capital contribution shareholder</w:t>
            </w:r>
          </w:p>
        </w:tc>
        <w:tc>
          <w:tcPr>
            <w:tcW w:w="1962" w:type="dxa"/>
            <w:shd w:val="clear" w:color="auto" w:fill="auto"/>
            <w:vAlign w:val="center"/>
          </w:tcPr>
          <w:p w14:paraId="12A2E22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815,737,338</w:t>
            </w:r>
          </w:p>
        </w:tc>
        <w:tc>
          <w:tcPr>
            <w:tcW w:w="1666" w:type="dxa"/>
            <w:shd w:val="clear" w:color="auto" w:fill="auto"/>
            <w:vAlign w:val="center"/>
          </w:tcPr>
          <w:p w14:paraId="0DCA9576"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78 8,724,000</w:t>
            </w:r>
          </w:p>
        </w:tc>
      </w:tr>
      <w:tr w:rsidR="00BD0C98" w:rsidRPr="006F786B" w14:paraId="5C6A23FF" w14:textId="77777777" w:rsidTr="00B26176">
        <w:tc>
          <w:tcPr>
            <w:tcW w:w="3426" w:type="dxa"/>
            <w:shd w:val="clear" w:color="auto" w:fill="auto"/>
            <w:vAlign w:val="center"/>
          </w:tcPr>
          <w:p w14:paraId="09ED140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 xml:space="preserve">Payment in advance </w:t>
            </w:r>
          </w:p>
        </w:tc>
        <w:tc>
          <w:tcPr>
            <w:tcW w:w="1973" w:type="dxa"/>
            <w:shd w:val="clear" w:color="auto" w:fill="auto"/>
            <w:vAlign w:val="center"/>
          </w:tcPr>
          <w:p w14:paraId="6726B406" w14:textId="77777777" w:rsidR="00BD0C98" w:rsidRPr="006F786B" w:rsidRDefault="00BD0C98" w:rsidP="00BD69E6">
            <w:pPr>
              <w:tabs>
                <w:tab w:val="left" w:pos="360"/>
                <w:tab w:val="left" w:pos="540"/>
              </w:tabs>
              <w:spacing w:after="120" w:line="360" w:lineRule="auto"/>
              <w:jc w:val="both"/>
              <w:rPr>
                <w:rFonts w:ascii="Arial" w:eastAsia="Arial" w:hAnsi="Arial" w:cs="Arial"/>
                <w:color w:val="010000"/>
                <w:sz w:val="20"/>
                <w:szCs w:val="20"/>
              </w:rPr>
            </w:pPr>
          </w:p>
        </w:tc>
        <w:tc>
          <w:tcPr>
            <w:tcW w:w="1962" w:type="dxa"/>
            <w:shd w:val="clear" w:color="auto" w:fill="auto"/>
            <w:vAlign w:val="center"/>
          </w:tcPr>
          <w:p w14:paraId="52D535B3"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118,406,650,290</w:t>
            </w:r>
          </w:p>
        </w:tc>
        <w:tc>
          <w:tcPr>
            <w:tcW w:w="1666" w:type="dxa"/>
            <w:shd w:val="clear" w:color="auto" w:fill="auto"/>
            <w:vAlign w:val="center"/>
          </w:tcPr>
          <w:p w14:paraId="587A06F7"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90,606,627,175</w:t>
            </w:r>
          </w:p>
        </w:tc>
      </w:tr>
      <w:tr w:rsidR="00BD0C98" w:rsidRPr="006F786B" w14:paraId="5BC3808F" w14:textId="77777777" w:rsidTr="00B26176">
        <w:tc>
          <w:tcPr>
            <w:tcW w:w="3426" w:type="dxa"/>
            <w:shd w:val="clear" w:color="auto" w:fill="auto"/>
            <w:vAlign w:val="center"/>
          </w:tcPr>
          <w:p w14:paraId="6EF3C78C"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TNG Investment and Construction Joint Stock Company</w:t>
            </w:r>
          </w:p>
        </w:tc>
        <w:tc>
          <w:tcPr>
            <w:tcW w:w="1973" w:type="dxa"/>
            <w:shd w:val="clear" w:color="auto" w:fill="auto"/>
            <w:vAlign w:val="center"/>
          </w:tcPr>
          <w:p w14:paraId="193B44D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Capital contribution shareholder</w:t>
            </w:r>
          </w:p>
        </w:tc>
        <w:tc>
          <w:tcPr>
            <w:tcW w:w="1962" w:type="dxa"/>
            <w:shd w:val="clear" w:color="auto" w:fill="auto"/>
            <w:vAlign w:val="center"/>
          </w:tcPr>
          <w:p w14:paraId="11CDA7A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37,492,660,014</w:t>
            </w:r>
          </w:p>
        </w:tc>
        <w:tc>
          <w:tcPr>
            <w:tcW w:w="1666" w:type="dxa"/>
            <w:shd w:val="clear" w:color="auto" w:fill="auto"/>
            <w:vAlign w:val="center"/>
          </w:tcPr>
          <w:p w14:paraId="19A4A10F"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16,106,627,175</w:t>
            </w:r>
          </w:p>
        </w:tc>
      </w:tr>
      <w:tr w:rsidR="00BD0C98" w:rsidRPr="006F786B" w14:paraId="4E89EE68" w14:textId="77777777" w:rsidTr="00B26176">
        <w:tc>
          <w:tcPr>
            <w:tcW w:w="3426" w:type="dxa"/>
            <w:shd w:val="clear" w:color="auto" w:fill="auto"/>
            <w:vAlign w:val="center"/>
          </w:tcPr>
          <w:p w14:paraId="7627CC0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Thang Long Joint Stock Corporation</w:t>
            </w:r>
          </w:p>
        </w:tc>
        <w:tc>
          <w:tcPr>
            <w:tcW w:w="1973" w:type="dxa"/>
            <w:shd w:val="clear" w:color="auto" w:fill="auto"/>
            <w:vAlign w:val="center"/>
          </w:tcPr>
          <w:p w14:paraId="6FCC3AAE"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Related company of PDMR</w:t>
            </w:r>
          </w:p>
        </w:tc>
        <w:tc>
          <w:tcPr>
            <w:tcW w:w="1962" w:type="dxa"/>
            <w:shd w:val="clear" w:color="auto" w:fill="auto"/>
            <w:vAlign w:val="center"/>
          </w:tcPr>
          <w:p w14:paraId="08F42052"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80,913,990,276</w:t>
            </w:r>
          </w:p>
        </w:tc>
        <w:tc>
          <w:tcPr>
            <w:tcW w:w="1666" w:type="dxa"/>
            <w:shd w:val="clear" w:color="auto" w:fill="auto"/>
            <w:vAlign w:val="center"/>
          </w:tcPr>
          <w:p w14:paraId="1888AE0D" w14:textId="77777777" w:rsidR="00BD0C98" w:rsidRPr="006F786B" w:rsidRDefault="00EB5F1E" w:rsidP="00BD69E6">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6F786B">
              <w:rPr>
                <w:rFonts w:ascii="Arial" w:hAnsi="Arial" w:cs="Arial"/>
                <w:color w:val="010000"/>
                <w:sz w:val="20"/>
                <w:szCs w:val="20"/>
              </w:rPr>
              <w:t>74,500,000,000</w:t>
            </w:r>
          </w:p>
        </w:tc>
      </w:tr>
    </w:tbl>
    <w:p w14:paraId="3D879B59" w14:textId="77777777" w:rsidR="00BD0C98" w:rsidRPr="006F786B" w:rsidRDefault="00EB5F1E" w:rsidP="00BD69E6">
      <w:pPr>
        <w:numPr>
          <w:ilvl w:val="0"/>
          <w:numId w:val="9"/>
        </w:numPr>
        <w:pBdr>
          <w:top w:val="nil"/>
          <w:left w:val="nil"/>
          <w:bottom w:val="nil"/>
          <w:right w:val="nil"/>
          <w:between w:val="nil"/>
        </w:pBdr>
        <w:tabs>
          <w:tab w:val="left" w:pos="365"/>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Transactions between the Company’s PDMR, affiliated persons of PDMR and subsidiaries, companies under the authority of the Company: None.</w:t>
      </w:r>
    </w:p>
    <w:p w14:paraId="165F81DF" w14:textId="77777777" w:rsidR="00BD0C98" w:rsidRPr="006F786B" w:rsidRDefault="00EB5F1E" w:rsidP="00BD69E6">
      <w:pPr>
        <w:numPr>
          <w:ilvl w:val="0"/>
          <w:numId w:val="9"/>
        </w:numPr>
        <w:pBdr>
          <w:top w:val="nil"/>
          <w:left w:val="nil"/>
          <w:bottom w:val="nil"/>
          <w:right w:val="nil"/>
          <w:between w:val="nil"/>
        </w:pBdr>
        <w:tabs>
          <w:tab w:val="left" w:pos="365"/>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Transactions between the Company and other entities:</w:t>
      </w:r>
    </w:p>
    <w:p w14:paraId="69060800" w14:textId="77777777" w:rsidR="00BD0C98" w:rsidRPr="006F786B" w:rsidRDefault="00EB5F1E" w:rsidP="00BD69E6">
      <w:pPr>
        <w:numPr>
          <w:ilvl w:val="1"/>
          <w:numId w:val="9"/>
        </w:numPr>
        <w:pBdr>
          <w:top w:val="nil"/>
          <w:left w:val="nil"/>
          <w:bottom w:val="nil"/>
          <w:right w:val="nil"/>
          <w:between w:val="nil"/>
        </w:pBdr>
        <w:tabs>
          <w:tab w:val="left" w:pos="360"/>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276DC67D" w14:textId="77777777" w:rsidR="00BD0C98" w:rsidRPr="006F786B" w:rsidRDefault="00EB5F1E" w:rsidP="00BD69E6">
      <w:pPr>
        <w:numPr>
          <w:ilvl w:val="1"/>
          <w:numId w:val="9"/>
        </w:numPr>
        <w:pBdr>
          <w:top w:val="nil"/>
          <w:left w:val="nil"/>
          <w:bottom w:val="nil"/>
          <w:right w:val="nil"/>
          <w:between w:val="nil"/>
        </w:pBdr>
        <w:tabs>
          <w:tab w:val="left" w:pos="360"/>
          <w:tab w:val="left" w:pos="488"/>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39645EC3" w14:textId="77777777" w:rsidR="00BD0C98" w:rsidRPr="006F786B" w:rsidRDefault="00EB5F1E" w:rsidP="00BD69E6">
      <w:pPr>
        <w:numPr>
          <w:ilvl w:val="1"/>
          <w:numId w:val="9"/>
        </w:numPr>
        <w:pBdr>
          <w:top w:val="nil"/>
          <w:left w:val="nil"/>
          <w:bottom w:val="nil"/>
          <w:right w:val="nil"/>
          <w:between w:val="nil"/>
        </w:pBdr>
        <w:tabs>
          <w:tab w:val="left" w:pos="360"/>
          <w:tab w:val="left" w:pos="513"/>
          <w:tab w:val="left" w:pos="540"/>
        </w:tabs>
        <w:spacing w:after="120" w:line="360" w:lineRule="auto"/>
        <w:jc w:val="both"/>
        <w:rPr>
          <w:rFonts w:ascii="Arial" w:hAnsi="Arial" w:cs="Arial"/>
          <w:color w:val="010000"/>
          <w:sz w:val="20"/>
          <w:szCs w:val="20"/>
        </w:rPr>
      </w:pPr>
      <w:r w:rsidRPr="006F786B">
        <w:rPr>
          <w:rFonts w:ascii="Arial" w:hAnsi="Arial" w:cs="Arial"/>
          <w:color w:val="010000"/>
          <w:sz w:val="20"/>
          <w:szCs w:val="20"/>
        </w:rPr>
        <w:t>Other transactions of the Company (if any) which can bring material or non-material benefits to members of the Board of Directors, members of the Supervisory Board, the Manager (General Manager) and other managers: None</w:t>
      </w:r>
    </w:p>
    <w:p w14:paraId="5A941EE7" w14:textId="77777777" w:rsidR="00BD0C98" w:rsidRPr="006F786B" w:rsidRDefault="00EB5F1E" w:rsidP="00BD69E6">
      <w:pPr>
        <w:numPr>
          <w:ilvl w:val="0"/>
          <w:numId w:val="7"/>
        </w:numPr>
        <w:pBdr>
          <w:top w:val="nil"/>
          <w:left w:val="nil"/>
          <w:bottom w:val="nil"/>
          <w:right w:val="nil"/>
          <w:between w:val="nil"/>
        </w:pBdr>
        <w:tabs>
          <w:tab w:val="left" w:pos="360"/>
          <w:tab w:val="left" w:pos="540"/>
          <w:tab w:val="left" w:pos="702"/>
        </w:tabs>
        <w:spacing w:after="120" w:line="360" w:lineRule="auto"/>
        <w:jc w:val="both"/>
        <w:rPr>
          <w:rFonts w:ascii="Arial" w:hAnsi="Arial" w:cs="Arial"/>
          <w:color w:val="010000"/>
          <w:sz w:val="20"/>
          <w:szCs w:val="20"/>
        </w:rPr>
      </w:pPr>
      <w:r w:rsidRPr="006F786B">
        <w:rPr>
          <w:rFonts w:ascii="Arial" w:hAnsi="Arial" w:cs="Arial"/>
          <w:color w:val="010000"/>
          <w:sz w:val="20"/>
          <w:szCs w:val="20"/>
        </w:rPr>
        <w:t>Share transactions of PDMR and affiliated persons of PDMR</w:t>
      </w:r>
    </w:p>
    <w:p w14:paraId="6341391A" w14:textId="77777777" w:rsidR="00BD0C98" w:rsidRPr="006F786B" w:rsidRDefault="00EB5F1E" w:rsidP="00BD69E6">
      <w:pPr>
        <w:numPr>
          <w:ilvl w:val="0"/>
          <w:numId w:val="4"/>
        </w:numPr>
        <w:pBdr>
          <w:top w:val="nil"/>
          <w:left w:val="nil"/>
          <w:bottom w:val="nil"/>
          <w:right w:val="nil"/>
          <w:between w:val="nil"/>
        </w:pBdr>
        <w:tabs>
          <w:tab w:val="left" w:pos="360"/>
          <w:tab w:val="left" w:pos="540"/>
          <w:tab w:val="left" w:pos="708"/>
        </w:tabs>
        <w:spacing w:after="120" w:line="360" w:lineRule="auto"/>
        <w:jc w:val="both"/>
        <w:rPr>
          <w:rFonts w:ascii="Arial" w:hAnsi="Arial" w:cs="Arial"/>
          <w:color w:val="010000"/>
          <w:sz w:val="20"/>
          <w:szCs w:val="20"/>
        </w:rPr>
      </w:pPr>
      <w:r w:rsidRPr="006F786B">
        <w:rPr>
          <w:rFonts w:ascii="Arial" w:hAnsi="Arial" w:cs="Arial"/>
          <w:color w:val="010000"/>
          <w:sz w:val="20"/>
          <w:szCs w:val="20"/>
        </w:rPr>
        <w:t>Share transaction of PDMR and affiliated persons on the Company's shares: None.</w:t>
      </w:r>
    </w:p>
    <w:p w14:paraId="58388152" w14:textId="286A0899" w:rsidR="00BD0C98" w:rsidRPr="006F786B" w:rsidRDefault="00EB5F1E" w:rsidP="00BD69E6">
      <w:pPr>
        <w:numPr>
          <w:ilvl w:val="0"/>
          <w:numId w:val="7"/>
        </w:numPr>
        <w:pBdr>
          <w:top w:val="nil"/>
          <w:left w:val="nil"/>
          <w:bottom w:val="nil"/>
          <w:right w:val="nil"/>
          <w:between w:val="nil"/>
        </w:pBdr>
        <w:tabs>
          <w:tab w:val="left" w:pos="360"/>
          <w:tab w:val="left" w:pos="540"/>
          <w:tab w:val="left" w:pos="702"/>
        </w:tabs>
        <w:spacing w:after="120" w:line="360" w:lineRule="auto"/>
        <w:jc w:val="both"/>
        <w:rPr>
          <w:rFonts w:ascii="Arial" w:hAnsi="Arial" w:cs="Arial"/>
          <w:color w:val="010000"/>
          <w:sz w:val="20"/>
          <w:szCs w:val="20"/>
        </w:rPr>
      </w:pPr>
      <w:r w:rsidRPr="006F786B">
        <w:rPr>
          <w:rFonts w:ascii="Arial" w:hAnsi="Arial" w:cs="Arial"/>
          <w:color w:val="010000"/>
          <w:sz w:val="20"/>
          <w:szCs w:val="20"/>
        </w:rPr>
        <w:t>Other significant issues:</w:t>
      </w:r>
      <w:r w:rsidR="00BD69E6">
        <w:rPr>
          <w:rFonts w:ascii="Arial" w:hAnsi="Arial" w:cs="Arial"/>
          <w:color w:val="010000"/>
          <w:sz w:val="20"/>
          <w:szCs w:val="20"/>
        </w:rPr>
        <w:t xml:space="preserve"> None.</w:t>
      </w:r>
      <w:bookmarkStart w:id="1" w:name="_GoBack"/>
      <w:bookmarkEnd w:id="1"/>
    </w:p>
    <w:sectPr w:rsidR="00BD0C98" w:rsidRPr="006F786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CF7"/>
    <w:multiLevelType w:val="multilevel"/>
    <w:tmpl w:val="72DE3B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4E318B"/>
    <w:multiLevelType w:val="multilevel"/>
    <w:tmpl w:val="C1CAEF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A37CF7"/>
    <w:multiLevelType w:val="multilevel"/>
    <w:tmpl w:val="AF48ED54"/>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2A70029"/>
    <w:multiLevelType w:val="multilevel"/>
    <w:tmpl w:val="B44C4F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EA74F7"/>
    <w:multiLevelType w:val="multilevel"/>
    <w:tmpl w:val="DD1E79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F1F5AE0"/>
    <w:multiLevelType w:val="multilevel"/>
    <w:tmpl w:val="2702DD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3B7089"/>
    <w:multiLevelType w:val="multilevel"/>
    <w:tmpl w:val="06BEE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5442F"/>
    <w:multiLevelType w:val="multilevel"/>
    <w:tmpl w:val="E954D5DA"/>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D2B2790"/>
    <w:multiLevelType w:val="multilevel"/>
    <w:tmpl w:val="094CFF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FA366E7"/>
    <w:multiLevelType w:val="multilevel"/>
    <w:tmpl w:val="EB76C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98"/>
    <w:rsid w:val="000A4E30"/>
    <w:rsid w:val="00496F47"/>
    <w:rsid w:val="00641CC8"/>
    <w:rsid w:val="006A44B3"/>
    <w:rsid w:val="006F786B"/>
    <w:rsid w:val="008D7BDD"/>
    <w:rsid w:val="00935486"/>
    <w:rsid w:val="00B26176"/>
    <w:rsid w:val="00BD0C98"/>
    <w:rsid w:val="00BD69E6"/>
    <w:rsid w:val="00CD3728"/>
    <w:rsid w:val="00D419D2"/>
    <w:rsid w:val="00DC6279"/>
    <w:rsid w:val="00E81C93"/>
    <w:rsid w:val="00EB5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0C4F"/>
  <w15:docId w15:val="{26996FCA-8198-4350-9BBB-715D85A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312"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i/>
      <w:iCs/>
      <w:sz w:val="22"/>
      <w:szCs w:val="22"/>
    </w:rPr>
  </w:style>
  <w:style w:type="paragraph" w:customStyle="1" w:styleId="Heading11">
    <w:name w:val="Heading #1"/>
    <w:basedOn w:val="Normal"/>
    <w:link w:val="Heading10"/>
    <w:pPr>
      <w:spacing w:line="226"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E81C93"/>
    <w:pPr>
      <w:ind w:left="720"/>
      <w:contextualSpacing/>
    </w:pPr>
  </w:style>
  <w:style w:type="table" w:styleId="TableGrid">
    <w:name w:val="Table Grid"/>
    <w:basedOn w:val="TableNormal"/>
    <w:uiPriority w:val="39"/>
    <w:rsid w:val="006A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CxoVRnZZco+g81EfdHnC9QC+WA==">CgMxLjA4AHIhMVN1V0ZodkZEMlFzMlUxRzNSZUpwN2R0ejJ4ckVuTEpP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14</cp:revision>
  <dcterms:created xsi:type="dcterms:W3CDTF">2024-02-02T04:18:00Z</dcterms:created>
  <dcterms:modified xsi:type="dcterms:W3CDTF">2024-02-06T08:48:00Z</dcterms:modified>
</cp:coreProperties>
</file>