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70D23" w:rsidRPr="00744AAE" w:rsidRDefault="008B464D" w:rsidP="000C2F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1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744AAE">
        <w:rPr>
          <w:rFonts w:ascii="Arial" w:hAnsi="Arial" w:cs="Arial"/>
          <w:b/>
          <w:color w:val="010000"/>
          <w:sz w:val="20"/>
        </w:rPr>
        <w:t>VMS: Board Resolution</w:t>
      </w:r>
    </w:p>
    <w:p w14:paraId="00000002" w14:textId="77777777" w:rsidR="00670D23" w:rsidRPr="00744AAE" w:rsidRDefault="008B464D" w:rsidP="000C2F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AAE">
        <w:rPr>
          <w:rFonts w:ascii="Arial" w:hAnsi="Arial" w:cs="Arial"/>
          <w:color w:val="010000"/>
          <w:sz w:val="20"/>
        </w:rPr>
        <w:t>On February 02, 2024, Vietnam Maritime Development JSC announced Resolution No. 12/NQ-PTHH on organizing the Annual General Meeting of Shareholders 2024 as follows:</w:t>
      </w:r>
    </w:p>
    <w:p w14:paraId="00000003" w14:textId="77777777" w:rsidR="00670D23" w:rsidRPr="00744AAE" w:rsidRDefault="008B464D" w:rsidP="000C2F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AAE">
        <w:rPr>
          <w:rFonts w:ascii="Arial" w:hAnsi="Arial" w:cs="Arial"/>
          <w:color w:val="010000"/>
          <w:sz w:val="20"/>
        </w:rPr>
        <w:t>‎‎Article 1. The Company's Board of Directors approves the time and venue to organize the Annual General Meeting of Shareholders 2024, specifically as follows:</w:t>
      </w:r>
    </w:p>
    <w:p w14:paraId="00000004" w14:textId="77777777" w:rsidR="00670D23" w:rsidRPr="00744AAE" w:rsidRDefault="008B464D" w:rsidP="000C2F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AAE">
        <w:rPr>
          <w:rFonts w:ascii="Arial" w:hAnsi="Arial" w:cs="Arial"/>
          <w:color w:val="010000"/>
          <w:sz w:val="20"/>
        </w:rPr>
        <w:t>Record date: March 11, 2024</w:t>
      </w:r>
    </w:p>
    <w:p w14:paraId="00000005" w14:textId="77777777" w:rsidR="00670D23" w:rsidRPr="00744AAE" w:rsidRDefault="008B464D" w:rsidP="000C2F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AAE">
        <w:rPr>
          <w:rFonts w:ascii="Arial" w:hAnsi="Arial" w:cs="Arial"/>
          <w:color w:val="010000"/>
          <w:sz w:val="20"/>
        </w:rPr>
        <w:t>Date of organizing the Annual General Meeting of Shareholders 2024: April 10, 2024</w:t>
      </w:r>
    </w:p>
    <w:p w14:paraId="00000006" w14:textId="77777777" w:rsidR="00670D23" w:rsidRPr="00744AAE" w:rsidRDefault="008B464D" w:rsidP="000C2F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AAE">
        <w:rPr>
          <w:rFonts w:ascii="Arial" w:hAnsi="Arial" w:cs="Arial"/>
          <w:color w:val="010000"/>
          <w:sz w:val="20"/>
        </w:rPr>
        <w:t>Venue: In Hai Phong (the specific venue will be announced by the Company in the Invitation Letter)</w:t>
      </w:r>
    </w:p>
    <w:p w14:paraId="00000007" w14:textId="77777777" w:rsidR="00670D23" w:rsidRPr="00744AAE" w:rsidRDefault="008B464D" w:rsidP="000C2F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AAE">
        <w:rPr>
          <w:rFonts w:ascii="Arial" w:hAnsi="Arial" w:cs="Arial"/>
          <w:color w:val="010000"/>
          <w:sz w:val="20"/>
        </w:rPr>
        <w:t>‎‎Article 2. Assign the Company General Manager to direct the implementation of relevant procedures according to current regulations.</w:t>
      </w:r>
    </w:p>
    <w:p w14:paraId="00000008" w14:textId="77777777" w:rsidR="00670D23" w:rsidRPr="00744AAE" w:rsidRDefault="008B464D" w:rsidP="000C2F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AAE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9" w14:textId="77777777" w:rsidR="00670D23" w:rsidRPr="00744AAE" w:rsidRDefault="008B464D" w:rsidP="000C2F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4AAE">
        <w:rPr>
          <w:rFonts w:ascii="Arial" w:hAnsi="Arial" w:cs="Arial"/>
          <w:color w:val="010000"/>
          <w:sz w:val="20"/>
        </w:rPr>
        <w:t>Members of the Board of Directors, the Company’s General Manager, and related units and individuals are responsible for the implementation of this Resolution./.</w:t>
      </w:r>
      <w:bookmarkEnd w:id="0"/>
    </w:p>
    <w:sectPr w:rsidR="00670D23" w:rsidRPr="00744AAE" w:rsidSect="00763AD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506C"/>
    <w:multiLevelType w:val="multilevel"/>
    <w:tmpl w:val="FDEA7FC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23"/>
    <w:rsid w:val="000C2F2C"/>
    <w:rsid w:val="00670D23"/>
    <w:rsid w:val="00744AAE"/>
    <w:rsid w:val="00763AD3"/>
    <w:rsid w:val="008B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66647A-3B80-4600-9D7B-5EB96CE4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C0B0C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C0B0C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ind w:left="52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ind w:left="18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EC0B0C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spacing w:line="216" w:lineRule="auto"/>
    </w:pPr>
    <w:rPr>
      <w:rFonts w:ascii="Times New Roman" w:eastAsia="Times New Roman" w:hAnsi="Times New Roman" w:cs="Times New Roman"/>
      <w:color w:val="EC0B0C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BXfb3IArgFW68sPn9yLv07tu2A==">CgMxLjA4AHIhMURpbXBRckVWVlhzN2RNSkxqRURpVGhzUnhjUlM3b2R5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2024-02-05T06:03:00Z</dcterms:created>
  <dcterms:modified xsi:type="dcterms:W3CDTF">2024-02-06T08:49:00Z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89f4b726533aadf6b2a9a501da060f40fd66b1a0418cae0a9e2fc9e6136b45cb</vt:lpwstr>
  </property>
</Properties>
</file>