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40399" w14:textId="77777777" w:rsidR="00904EFA" w:rsidRPr="007A76BD" w:rsidRDefault="00CB3A97" w:rsidP="001E49A6">
      <w:pPr>
        <w:pBdr>
          <w:top w:val="nil"/>
          <w:left w:val="nil"/>
          <w:bottom w:val="nil"/>
          <w:right w:val="nil"/>
          <w:between w:val="nil"/>
        </w:pBdr>
        <w:spacing w:after="120" w:line="360" w:lineRule="auto"/>
        <w:jc w:val="both"/>
        <w:rPr>
          <w:rFonts w:ascii="Arial" w:eastAsia="Arial" w:hAnsi="Arial" w:cs="Arial"/>
          <w:b/>
          <w:color w:val="010000"/>
          <w:sz w:val="20"/>
          <w:szCs w:val="20"/>
        </w:rPr>
      </w:pPr>
      <w:r w:rsidRPr="007A76BD">
        <w:rPr>
          <w:rFonts w:ascii="Arial" w:hAnsi="Arial" w:cs="Arial"/>
          <w:b/>
          <w:bCs/>
          <w:color w:val="010000"/>
          <w:sz w:val="20"/>
        </w:rPr>
        <w:t>VND122013:</w:t>
      </w:r>
      <w:r w:rsidRPr="007A76BD">
        <w:rPr>
          <w:rFonts w:ascii="Arial" w:hAnsi="Arial" w:cs="Arial"/>
          <w:b/>
          <w:color w:val="010000"/>
          <w:sz w:val="20"/>
        </w:rPr>
        <w:t xml:space="preserve"> Board Resolution</w:t>
      </w:r>
    </w:p>
    <w:p w14:paraId="6F6AE384" w14:textId="77777777" w:rsidR="00904EFA" w:rsidRPr="007A76BD" w:rsidRDefault="00CB3A97" w:rsidP="001E49A6">
      <w:pPr>
        <w:pBdr>
          <w:top w:val="nil"/>
          <w:left w:val="nil"/>
          <w:bottom w:val="nil"/>
          <w:right w:val="nil"/>
          <w:between w:val="nil"/>
        </w:pBdr>
        <w:spacing w:after="120" w:line="360" w:lineRule="auto"/>
        <w:jc w:val="both"/>
        <w:rPr>
          <w:rFonts w:ascii="Arial" w:eastAsia="Arial" w:hAnsi="Arial" w:cs="Arial"/>
          <w:color w:val="010000"/>
          <w:sz w:val="20"/>
          <w:szCs w:val="20"/>
        </w:rPr>
      </w:pPr>
      <w:r w:rsidRPr="007A76BD">
        <w:rPr>
          <w:rFonts w:ascii="Arial" w:hAnsi="Arial" w:cs="Arial"/>
          <w:color w:val="010000"/>
          <w:sz w:val="20"/>
        </w:rPr>
        <w:t>On January 31, 2024, VNDIRECT Securities Corporation announced Resolution No. 85/2024/NQ-HDQT on offering covered warrants in 2024 as follows:</w:t>
      </w:r>
    </w:p>
    <w:p w14:paraId="72A72993" w14:textId="77777777" w:rsidR="00904EFA" w:rsidRPr="007A76BD" w:rsidRDefault="00CB3A97" w:rsidP="001E49A6">
      <w:pPr>
        <w:pBdr>
          <w:top w:val="nil"/>
          <w:left w:val="nil"/>
          <w:bottom w:val="nil"/>
          <w:right w:val="nil"/>
          <w:between w:val="nil"/>
        </w:pBdr>
        <w:spacing w:after="120" w:line="360" w:lineRule="auto"/>
        <w:jc w:val="both"/>
        <w:rPr>
          <w:rFonts w:ascii="Arial" w:eastAsia="Arial" w:hAnsi="Arial" w:cs="Arial"/>
          <w:color w:val="010000"/>
          <w:sz w:val="20"/>
          <w:szCs w:val="20"/>
        </w:rPr>
      </w:pPr>
      <w:r w:rsidRPr="007A76BD">
        <w:rPr>
          <w:rFonts w:ascii="Arial" w:hAnsi="Arial" w:cs="Arial"/>
          <w:color w:val="010000"/>
          <w:sz w:val="20"/>
        </w:rPr>
        <w:t>‎‎Article 1. Approve offering covered warrants (“Warrant”) of VNDIRECT Securities Corporation in 2024 with information stated in attached Appendix 01.</w:t>
      </w:r>
    </w:p>
    <w:p w14:paraId="11F2D887" w14:textId="77777777" w:rsidR="00904EFA" w:rsidRPr="007A76BD" w:rsidRDefault="00CB3A97" w:rsidP="001E49A6">
      <w:pPr>
        <w:pBdr>
          <w:top w:val="nil"/>
          <w:left w:val="nil"/>
          <w:bottom w:val="nil"/>
          <w:right w:val="nil"/>
          <w:between w:val="nil"/>
        </w:pBdr>
        <w:spacing w:after="120" w:line="360" w:lineRule="auto"/>
        <w:jc w:val="both"/>
        <w:rPr>
          <w:rFonts w:ascii="Arial" w:eastAsia="Arial" w:hAnsi="Arial" w:cs="Arial"/>
          <w:color w:val="010000"/>
          <w:sz w:val="20"/>
          <w:szCs w:val="20"/>
        </w:rPr>
      </w:pPr>
      <w:r w:rsidRPr="007A76BD">
        <w:rPr>
          <w:rFonts w:ascii="Arial" w:hAnsi="Arial" w:cs="Arial"/>
          <w:color w:val="010000"/>
          <w:sz w:val="20"/>
        </w:rPr>
        <w:t>‎‎Article 2. Approve the Warrant depository registration at the Vietnam Securities Depository and Clearing Corporation and listing the Warrants on the Ho Chi Minh City Stock Exchange.</w:t>
      </w:r>
    </w:p>
    <w:p w14:paraId="2C696AB7" w14:textId="79161C30" w:rsidR="00904EFA" w:rsidRPr="007A76BD" w:rsidRDefault="00CB3A97" w:rsidP="001E49A6">
      <w:pPr>
        <w:pBdr>
          <w:top w:val="nil"/>
          <w:left w:val="nil"/>
          <w:bottom w:val="nil"/>
          <w:right w:val="nil"/>
          <w:between w:val="nil"/>
        </w:pBdr>
        <w:spacing w:after="120" w:line="360" w:lineRule="auto"/>
        <w:jc w:val="both"/>
        <w:rPr>
          <w:rFonts w:ascii="Arial" w:eastAsia="Arial" w:hAnsi="Arial" w:cs="Arial"/>
          <w:color w:val="010000"/>
          <w:sz w:val="20"/>
          <w:szCs w:val="20"/>
        </w:rPr>
      </w:pPr>
      <w:r w:rsidRPr="007A76BD">
        <w:rPr>
          <w:rFonts w:ascii="Arial" w:hAnsi="Arial" w:cs="Arial"/>
          <w:color w:val="010000"/>
          <w:sz w:val="20"/>
        </w:rPr>
        <w:t xml:space="preserve">After completing the distribution of warrants, all warrants approved for </w:t>
      </w:r>
      <w:r w:rsidR="007A76BD">
        <w:rPr>
          <w:rFonts w:ascii="Arial" w:hAnsi="Arial" w:cs="Arial"/>
          <w:color w:val="010000"/>
          <w:sz w:val="20"/>
        </w:rPr>
        <w:t>offering</w:t>
      </w:r>
      <w:r w:rsidRPr="007A76BD">
        <w:rPr>
          <w:rFonts w:ascii="Arial" w:hAnsi="Arial" w:cs="Arial"/>
          <w:color w:val="010000"/>
          <w:sz w:val="20"/>
        </w:rPr>
        <w:t xml:space="preserve"> will be registered for depository at the Vietnam Securities Depository and Clearing Corporation and listed on the Ho Chi Minh City Stock Exchange according to provisions of law.</w:t>
      </w:r>
    </w:p>
    <w:p w14:paraId="632FC6BF" w14:textId="77777777" w:rsidR="00904EFA" w:rsidRPr="007A76BD" w:rsidRDefault="00CB3A97" w:rsidP="001E49A6">
      <w:pPr>
        <w:pBdr>
          <w:top w:val="nil"/>
          <w:left w:val="nil"/>
          <w:bottom w:val="nil"/>
          <w:right w:val="nil"/>
          <w:between w:val="nil"/>
        </w:pBdr>
        <w:spacing w:after="120" w:line="360" w:lineRule="auto"/>
        <w:jc w:val="both"/>
        <w:rPr>
          <w:rFonts w:ascii="Arial" w:eastAsia="Arial" w:hAnsi="Arial" w:cs="Arial"/>
          <w:color w:val="010000"/>
          <w:sz w:val="20"/>
          <w:szCs w:val="20"/>
        </w:rPr>
      </w:pPr>
      <w:r w:rsidRPr="007A76BD">
        <w:rPr>
          <w:rFonts w:ascii="Arial" w:hAnsi="Arial" w:cs="Arial"/>
          <w:color w:val="010000"/>
          <w:sz w:val="20"/>
        </w:rPr>
        <w:t xml:space="preserve">‎‎Article 3. Assign and authorize the Chair of the Board of Directors - the Company’s legal representative to decide on all specific issues related to the offering, depository registration and listing of Warrants in compliance with the provisions of law and the Corporation's charter, including: (i) promulgating specific decisions on the offering, depository registration and listing of Warrants; (ii) deciding on the amendment, supplement and change of information for each </w:t>
      </w:r>
      <w:bookmarkStart w:id="0" w:name="_GoBack"/>
      <w:bookmarkEnd w:id="0"/>
      <w:r w:rsidRPr="007A76BD">
        <w:rPr>
          <w:rFonts w:ascii="Arial" w:hAnsi="Arial" w:cs="Arial"/>
          <w:color w:val="010000"/>
          <w:sz w:val="20"/>
        </w:rPr>
        <w:t>type of warrant offered as per the provisions of law and the requirements of competent state agencies; (iii) approving and signing necessary documents/dossiers to conduct the offering, depository registration and listing of Warrants; and (iv) other works and procedures related to the offering, depository registration/cancel of depository registration and the listing/delisting of Warrants.</w:t>
      </w:r>
    </w:p>
    <w:p w14:paraId="3AE8662D" w14:textId="77777777" w:rsidR="00904EFA" w:rsidRPr="007A76BD" w:rsidRDefault="00CB3A97" w:rsidP="001E49A6">
      <w:pPr>
        <w:pBdr>
          <w:top w:val="nil"/>
          <w:left w:val="nil"/>
          <w:bottom w:val="nil"/>
          <w:right w:val="nil"/>
          <w:between w:val="nil"/>
        </w:pBdr>
        <w:spacing w:after="120" w:line="360" w:lineRule="auto"/>
        <w:jc w:val="both"/>
        <w:rPr>
          <w:rFonts w:ascii="Arial" w:eastAsia="Arial" w:hAnsi="Arial" w:cs="Arial"/>
          <w:color w:val="010000"/>
          <w:sz w:val="20"/>
          <w:szCs w:val="20"/>
        </w:rPr>
      </w:pPr>
      <w:r w:rsidRPr="007A76BD">
        <w:rPr>
          <w:rFonts w:ascii="Arial" w:hAnsi="Arial" w:cs="Arial"/>
          <w:color w:val="010000"/>
          <w:sz w:val="20"/>
        </w:rPr>
        <w:t>‎‎Article 4. This Resolution takes effect from the date of its signing. The Board of Management, relevant departments and employees of the Company are responsible for implementing this Resolution.</w:t>
      </w:r>
    </w:p>
    <w:p w14:paraId="0BFA2143" w14:textId="77777777" w:rsidR="00904EFA" w:rsidRPr="007A76BD" w:rsidRDefault="00904EFA" w:rsidP="001E49A6">
      <w:pPr>
        <w:spacing w:after="120" w:line="360" w:lineRule="auto"/>
        <w:jc w:val="both"/>
        <w:rPr>
          <w:rFonts w:ascii="Arial" w:eastAsia="Arial" w:hAnsi="Arial" w:cs="Arial"/>
          <w:color w:val="010000"/>
          <w:sz w:val="20"/>
          <w:szCs w:val="20"/>
        </w:rPr>
      </w:pPr>
    </w:p>
    <w:sectPr w:rsidR="00904EFA" w:rsidRPr="007A76BD" w:rsidSect="00CB3A9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51151"/>
    <w:multiLevelType w:val="multilevel"/>
    <w:tmpl w:val="EC32CC7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FA"/>
    <w:rsid w:val="001E49A6"/>
    <w:rsid w:val="007A76BD"/>
    <w:rsid w:val="00904EFA"/>
    <w:rsid w:val="00CB3A9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47974"/>
  <w15:docId w15:val="{D866647A-3B80-4600-9D7B-5EB96CE4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Tahoma" w:eastAsia="Tahoma" w:hAnsi="Tahoma" w:cs="Tahoma"/>
      <w:b w:val="0"/>
      <w:bCs w:val="0"/>
      <w:i w:val="0"/>
      <w:iCs w:val="0"/>
      <w:smallCaps w:val="0"/>
      <w:strike w:val="0"/>
      <w:color w:val="AB3C50"/>
      <w:sz w:val="17"/>
      <w:szCs w:val="17"/>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00"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rPr>
      <w:rFonts w:ascii="Arial" w:eastAsia="Arial" w:hAnsi="Arial" w:cs="Arial"/>
      <w:sz w:val="28"/>
      <w:szCs w:val="28"/>
    </w:rPr>
  </w:style>
  <w:style w:type="paragraph" w:customStyle="1" w:styleId="Vnbnnidung20">
    <w:name w:val="Văn bản nội dung (2)"/>
    <w:basedOn w:val="Normal"/>
    <w:link w:val="Vnbnnidung2"/>
    <w:pPr>
      <w:spacing w:line="192" w:lineRule="auto"/>
    </w:pPr>
    <w:rPr>
      <w:rFonts w:ascii="Arial" w:eastAsia="Arial" w:hAnsi="Arial" w:cs="Arial"/>
      <w:b/>
      <w:bCs/>
      <w:sz w:val="8"/>
      <w:szCs w:val="8"/>
    </w:rPr>
  </w:style>
  <w:style w:type="paragraph" w:customStyle="1" w:styleId="Vnbnnidung30">
    <w:name w:val="Văn bản nội dung (3)"/>
    <w:basedOn w:val="Normal"/>
    <w:link w:val="Vnbnnidung3"/>
    <w:pPr>
      <w:spacing w:line="286" w:lineRule="auto"/>
      <w:jc w:val="right"/>
    </w:pPr>
    <w:rPr>
      <w:rFonts w:ascii="Tahoma" w:eastAsia="Tahoma" w:hAnsi="Tahoma" w:cs="Tahoma"/>
      <w:color w:val="AB3C50"/>
      <w:sz w:val="17"/>
      <w:szCs w:val="17"/>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2"/>
      <w:szCs w:val="22"/>
    </w:rPr>
  </w:style>
  <w:style w:type="paragraph" w:customStyle="1" w:styleId="Khc0">
    <w:name w:val="Khác"/>
    <w:basedOn w:val="Normal"/>
    <w:link w:val="Khc"/>
    <w:pPr>
      <w:spacing w:line="300"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IKH7OY4uZKIcabRujDmsPtj4Hw==">CgMxLjA4AHIhMU1KdDhSSVRfMkkySm5Tcm14dnBIczNsa1plVEFIUi1V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2024-02-05T06:06:00Z</dcterms:created>
  <dcterms:modified xsi:type="dcterms:W3CDTF">2024-02-06T08:49:00Z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e7a4fd26eb1330e6c76918a9aeb880bb9de7470cc851d8d59a7e74573fd301e1</vt:lpwstr>
  </property>
</Properties>
</file>