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32FF0" w14:textId="77777777" w:rsidR="004F4C44" w:rsidRPr="00393DA3" w:rsidRDefault="004F4C44" w:rsidP="00393DA3">
      <w:pPr>
        <w:widowControl/>
        <w:spacing w:after="120" w:line="360" w:lineRule="auto"/>
        <w:rPr>
          <w:rFonts w:ascii="Arial" w:eastAsia="Times New Roman" w:hAnsi="Arial" w:cs="Arial"/>
          <w:b/>
          <w:bCs/>
          <w:color w:val="010000"/>
          <w:sz w:val="20"/>
          <w:szCs w:val="20"/>
        </w:rPr>
      </w:pPr>
      <w:bookmarkStart w:id="0" w:name="_GoBack"/>
      <w:bookmarkEnd w:id="0"/>
      <w:r w:rsidRPr="00393DA3">
        <w:rPr>
          <w:rFonts w:ascii="Arial" w:hAnsi="Arial" w:cs="Arial"/>
          <w:b/>
          <w:color w:val="010000"/>
          <w:sz w:val="20"/>
        </w:rPr>
        <w:t>CNT: Annual Corporate Governance Report 2023</w:t>
      </w:r>
    </w:p>
    <w:p w14:paraId="05559BAD" w14:textId="57F13D34"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On January 29, 2024, CNT GROUP CORPORATION announced Report No. 01/BCQT-CNT on corporate governance 2023 as follows:</w:t>
      </w:r>
    </w:p>
    <w:p w14:paraId="4041E369" w14:textId="6D794F45" w:rsidR="004F4C44" w:rsidRPr="00393DA3" w:rsidRDefault="004F4C44" w:rsidP="00393DA3">
      <w:pPr>
        <w:pStyle w:val="ListParagraph"/>
        <w:widowControl/>
        <w:numPr>
          <w:ilvl w:val="0"/>
          <w:numId w:val="7"/>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Name of company: CNT GROUP CORPORATION</w:t>
      </w:r>
    </w:p>
    <w:p w14:paraId="277AF76E" w14:textId="79D1CF08" w:rsidR="004F4C44" w:rsidRPr="00393DA3" w:rsidRDefault="004F4C44" w:rsidP="00393DA3">
      <w:pPr>
        <w:pStyle w:val="ListParagraph"/>
        <w:widowControl/>
        <w:numPr>
          <w:ilvl w:val="0"/>
          <w:numId w:val="7"/>
        </w:numPr>
        <w:spacing w:after="120" w:line="360" w:lineRule="auto"/>
        <w:ind w:left="0" w:firstLine="0"/>
        <w:contextualSpacing w:val="0"/>
        <w:rPr>
          <w:rFonts w:ascii="Arial" w:eastAsia="Times New Roman" w:hAnsi="Arial" w:cs="Arial"/>
          <w:bCs/>
          <w:color w:val="010000"/>
          <w:sz w:val="20"/>
          <w:szCs w:val="20"/>
        </w:rPr>
      </w:pPr>
      <w:r w:rsidRPr="00393DA3">
        <w:rPr>
          <w:rFonts w:ascii="Arial" w:hAnsi="Arial" w:cs="Arial"/>
          <w:color w:val="010000"/>
          <w:sz w:val="20"/>
        </w:rPr>
        <w:t>Head office address: No. 9-19 (floor 2), Ho Tung Mau Street, Nguyen Thai Binh Ward, District 1, Ho Chi Minh City</w:t>
      </w:r>
    </w:p>
    <w:p w14:paraId="5B6D52CA" w14:textId="4FE3911A" w:rsidR="004F4C44" w:rsidRPr="00393DA3" w:rsidRDefault="004F4C44" w:rsidP="00393DA3">
      <w:pPr>
        <w:pStyle w:val="ListParagraph"/>
        <w:widowControl/>
        <w:numPr>
          <w:ilvl w:val="0"/>
          <w:numId w:val="7"/>
        </w:numPr>
        <w:spacing w:after="120" w:line="360" w:lineRule="auto"/>
        <w:ind w:left="0" w:firstLine="0"/>
        <w:contextualSpacing w:val="0"/>
        <w:rPr>
          <w:rFonts w:ascii="Arial" w:eastAsia="Times New Roman" w:hAnsi="Arial" w:cs="Arial"/>
          <w:bCs/>
          <w:color w:val="010000"/>
          <w:sz w:val="20"/>
          <w:szCs w:val="20"/>
        </w:rPr>
      </w:pPr>
      <w:r w:rsidRPr="00393DA3">
        <w:rPr>
          <w:rFonts w:ascii="Arial" w:hAnsi="Arial" w:cs="Arial"/>
          <w:color w:val="010000"/>
          <w:sz w:val="20"/>
        </w:rPr>
        <w:t>Tel: 028 3829 5604</w:t>
      </w:r>
      <w:r w:rsidR="00393DA3">
        <w:rPr>
          <w:rFonts w:ascii="Arial" w:hAnsi="Arial" w:cs="Arial"/>
          <w:color w:val="010000"/>
          <w:sz w:val="20"/>
        </w:rPr>
        <w:t xml:space="preserve"> </w:t>
      </w:r>
      <w:r w:rsidRPr="00393DA3">
        <w:rPr>
          <w:rFonts w:ascii="Arial" w:hAnsi="Arial" w:cs="Arial"/>
          <w:color w:val="010000"/>
          <w:sz w:val="20"/>
        </w:rPr>
        <w:t>Fax: 028 3821 1096</w:t>
      </w:r>
      <w:r w:rsidRPr="00393DA3">
        <w:rPr>
          <w:rFonts w:ascii="Arial" w:hAnsi="Arial" w:cs="Arial"/>
          <w:color w:val="010000"/>
          <w:sz w:val="20"/>
        </w:rPr>
        <w:tab/>
        <w:t>Email: info@cnt.com.vn</w:t>
      </w:r>
    </w:p>
    <w:p w14:paraId="0C0DEAB9" w14:textId="203008A4" w:rsidR="004F4C44" w:rsidRPr="00393DA3" w:rsidRDefault="004F4C44" w:rsidP="00393DA3">
      <w:pPr>
        <w:pStyle w:val="ListParagraph"/>
        <w:widowControl/>
        <w:numPr>
          <w:ilvl w:val="0"/>
          <w:numId w:val="7"/>
        </w:numPr>
        <w:spacing w:after="120" w:line="360" w:lineRule="auto"/>
        <w:ind w:left="0" w:firstLine="0"/>
        <w:contextualSpacing w:val="0"/>
        <w:rPr>
          <w:rFonts w:ascii="Arial" w:eastAsia="Times New Roman" w:hAnsi="Arial" w:cs="Arial"/>
          <w:bCs/>
          <w:color w:val="010000"/>
          <w:sz w:val="20"/>
          <w:szCs w:val="20"/>
        </w:rPr>
      </w:pPr>
      <w:r w:rsidRPr="00393DA3">
        <w:rPr>
          <w:rFonts w:ascii="Arial" w:hAnsi="Arial" w:cs="Arial"/>
          <w:color w:val="010000"/>
          <w:sz w:val="20"/>
        </w:rPr>
        <w:t>Charter capital: VND 400,150,690,000</w:t>
      </w:r>
    </w:p>
    <w:p w14:paraId="0CF27ECC" w14:textId="6DC837AB" w:rsidR="004F4C44" w:rsidRPr="00393DA3" w:rsidRDefault="004F4C44" w:rsidP="00393DA3">
      <w:pPr>
        <w:pStyle w:val="ListParagraph"/>
        <w:widowControl/>
        <w:numPr>
          <w:ilvl w:val="0"/>
          <w:numId w:val="7"/>
        </w:numPr>
        <w:spacing w:after="120" w:line="360" w:lineRule="auto"/>
        <w:ind w:left="0" w:firstLine="0"/>
        <w:contextualSpacing w:val="0"/>
        <w:rPr>
          <w:rFonts w:ascii="Arial" w:eastAsia="Times New Roman" w:hAnsi="Arial" w:cs="Arial"/>
          <w:bCs/>
          <w:color w:val="010000"/>
          <w:sz w:val="20"/>
          <w:szCs w:val="20"/>
        </w:rPr>
      </w:pPr>
      <w:r w:rsidRPr="00393DA3">
        <w:rPr>
          <w:rFonts w:ascii="Arial" w:hAnsi="Arial" w:cs="Arial"/>
          <w:color w:val="010000"/>
          <w:sz w:val="20"/>
        </w:rPr>
        <w:t>Securities code: CNT</w:t>
      </w:r>
    </w:p>
    <w:p w14:paraId="4DF70571" w14:textId="350C8EE3" w:rsidR="004F4C44" w:rsidRPr="00393DA3" w:rsidRDefault="004F4C44" w:rsidP="00393DA3">
      <w:pPr>
        <w:pStyle w:val="ListParagraph"/>
        <w:widowControl/>
        <w:numPr>
          <w:ilvl w:val="0"/>
          <w:numId w:val="7"/>
        </w:numPr>
        <w:spacing w:after="120" w:line="360" w:lineRule="auto"/>
        <w:ind w:left="0" w:firstLine="0"/>
        <w:contextualSpacing w:val="0"/>
        <w:rPr>
          <w:rFonts w:ascii="Arial" w:eastAsia="Times New Roman" w:hAnsi="Arial" w:cs="Arial"/>
          <w:bCs/>
          <w:color w:val="010000"/>
          <w:sz w:val="20"/>
          <w:szCs w:val="20"/>
        </w:rPr>
      </w:pPr>
      <w:r w:rsidRPr="00393DA3">
        <w:rPr>
          <w:rFonts w:ascii="Arial" w:hAnsi="Arial" w:cs="Arial"/>
          <w:color w:val="010000"/>
          <w:sz w:val="20"/>
        </w:rPr>
        <w:t>Corporate Governance Model: The General Meeting of Shareholders, the Board of Directors, the General Manager/ Manager, and the Audit Committee controlled by the Board of Directors.</w:t>
      </w:r>
    </w:p>
    <w:p w14:paraId="189895C5" w14:textId="6CF88473" w:rsidR="004F4C44" w:rsidRPr="00393DA3" w:rsidRDefault="004F4C44" w:rsidP="00393DA3">
      <w:pPr>
        <w:pStyle w:val="ListParagraph"/>
        <w:widowControl/>
        <w:numPr>
          <w:ilvl w:val="0"/>
          <w:numId w:val="7"/>
        </w:numPr>
        <w:spacing w:after="120" w:line="360" w:lineRule="auto"/>
        <w:ind w:left="0" w:firstLine="0"/>
        <w:contextualSpacing w:val="0"/>
        <w:rPr>
          <w:rFonts w:ascii="Arial" w:eastAsia="Times New Roman" w:hAnsi="Arial" w:cs="Arial"/>
          <w:bCs/>
          <w:color w:val="010000"/>
          <w:sz w:val="20"/>
          <w:szCs w:val="20"/>
        </w:rPr>
      </w:pPr>
      <w:r w:rsidRPr="00393DA3">
        <w:rPr>
          <w:rFonts w:ascii="Arial" w:hAnsi="Arial" w:cs="Arial"/>
          <w:color w:val="010000"/>
          <w:sz w:val="20"/>
        </w:rPr>
        <w:t>Internal audit execution: Executed (the Company hires an Independent Audit Company to audit the Financial Statements quarterly/semi-annually/annually)</w:t>
      </w:r>
    </w:p>
    <w:p w14:paraId="30B6789D" w14:textId="62C3A2E6"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Activities of the General Meeting of Shareholders:</w:t>
      </w:r>
    </w:p>
    <w:p w14:paraId="633DF4E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Information about meetings and General Mandates/Decisions of the General Meeting of Shareholders (including General Mandates approved by collecting opinions via a ballot)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18"/>
        <w:gridCol w:w="1773"/>
        <w:gridCol w:w="1042"/>
        <w:gridCol w:w="5778"/>
      </w:tblGrid>
      <w:tr w:rsidR="004F4C44" w:rsidRPr="00393DA3" w14:paraId="4B940257" w14:textId="77777777" w:rsidTr="00393DA3">
        <w:tc>
          <w:tcPr>
            <w:tcW w:w="232" w:type="pct"/>
            <w:shd w:val="clear" w:color="auto" w:fill="auto"/>
            <w:tcMar>
              <w:top w:w="0" w:type="dxa"/>
              <w:left w:w="20" w:type="dxa"/>
              <w:bottom w:w="0" w:type="dxa"/>
              <w:right w:w="20" w:type="dxa"/>
            </w:tcMar>
            <w:vAlign w:val="center"/>
            <w:hideMark/>
          </w:tcPr>
          <w:p w14:paraId="5AE921E6"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w:t>
            </w:r>
          </w:p>
        </w:tc>
        <w:tc>
          <w:tcPr>
            <w:tcW w:w="984" w:type="pct"/>
            <w:shd w:val="clear" w:color="auto" w:fill="auto"/>
            <w:tcMar>
              <w:top w:w="0" w:type="dxa"/>
              <w:left w:w="20" w:type="dxa"/>
              <w:bottom w:w="0" w:type="dxa"/>
              <w:right w:w="20" w:type="dxa"/>
            </w:tcMar>
            <w:vAlign w:val="center"/>
            <w:hideMark/>
          </w:tcPr>
          <w:p w14:paraId="3CC6688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General Mandate/Decision of the General Meeting of Shareholders No.</w:t>
            </w:r>
          </w:p>
        </w:tc>
        <w:tc>
          <w:tcPr>
            <w:tcW w:w="578" w:type="pct"/>
            <w:shd w:val="clear" w:color="auto" w:fill="auto"/>
            <w:tcMar>
              <w:top w:w="0" w:type="dxa"/>
              <w:left w:w="20" w:type="dxa"/>
              <w:bottom w:w="0" w:type="dxa"/>
              <w:right w:w="20" w:type="dxa"/>
            </w:tcMar>
            <w:vAlign w:val="center"/>
            <w:hideMark/>
          </w:tcPr>
          <w:p w14:paraId="22A57D3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w:t>
            </w:r>
          </w:p>
        </w:tc>
        <w:tc>
          <w:tcPr>
            <w:tcW w:w="3206" w:type="pct"/>
            <w:shd w:val="clear" w:color="auto" w:fill="auto"/>
            <w:tcMar>
              <w:top w:w="0" w:type="dxa"/>
              <w:left w:w="20" w:type="dxa"/>
              <w:bottom w:w="0" w:type="dxa"/>
              <w:right w:w="20" w:type="dxa"/>
            </w:tcMar>
            <w:vAlign w:val="center"/>
            <w:hideMark/>
          </w:tcPr>
          <w:p w14:paraId="41C2070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Content</w:t>
            </w:r>
          </w:p>
        </w:tc>
      </w:tr>
      <w:tr w:rsidR="004F4C44" w:rsidRPr="00393DA3" w14:paraId="2BA99163" w14:textId="77777777" w:rsidTr="00393DA3">
        <w:tc>
          <w:tcPr>
            <w:tcW w:w="232" w:type="pct"/>
            <w:shd w:val="clear" w:color="auto" w:fill="auto"/>
            <w:tcMar>
              <w:top w:w="0" w:type="dxa"/>
              <w:left w:w="20" w:type="dxa"/>
              <w:bottom w:w="0" w:type="dxa"/>
              <w:right w:w="20" w:type="dxa"/>
            </w:tcMar>
            <w:vAlign w:val="center"/>
            <w:hideMark/>
          </w:tcPr>
          <w:p w14:paraId="082A8DF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w:t>
            </w:r>
          </w:p>
        </w:tc>
        <w:tc>
          <w:tcPr>
            <w:tcW w:w="984" w:type="pct"/>
            <w:shd w:val="clear" w:color="auto" w:fill="auto"/>
            <w:tcMar>
              <w:top w:w="0" w:type="dxa"/>
              <w:left w:w="20" w:type="dxa"/>
              <w:bottom w:w="0" w:type="dxa"/>
              <w:right w:w="20" w:type="dxa"/>
            </w:tcMar>
            <w:vAlign w:val="center"/>
            <w:hideMark/>
          </w:tcPr>
          <w:p w14:paraId="6393EAD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01/NQ-DHDCD</w:t>
            </w:r>
          </w:p>
        </w:tc>
        <w:tc>
          <w:tcPr>
            <w:tcW w:w="578" w:type="pct"/>
            <w:shd w:val="clear" w:color="auto" w:fill="auto"/>
            <w:tcMar>
              <w:top w:w="0" w:type="dxa"/>
              <w:left w:w="20" w:type="dxa"/>
              <w:bottom w:w="0" w:type="dxa"/>
              <w:right w:w="20" w:type="dxa"/>
            </w:tcMar>
            <w:vAlign w:val="center"/>
            <w:hideMark/>
          </w:tcPr>
          <w:p w14:paraId="3CA5B60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12, 2023</w:t>
            </w:r>
          </w:p>
        </w:tc>
        <w:tc>
          <w:tcPr>
            <w:tcW w:w="3206" w:type="pct"/>
            <w:shd w:val="clear" w:color="auto" w:fill="auto"/>
            <w:tcMar>
              <w:top w:w="0" w:type="dxa"/>
              <w:left w:w="20" w:type="dxa"/>
              <w:bottom w:w="0" w:type="dxa"/>
              <w:right w:w="20" w:type="dxa"/>
            </w:tcMar>
            <w:vAlign w:val="center"/>
            <w:hideMark/>
          </w:tcPr>
          <w:p w14:paraId="3C4484D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Annual General Mandate 2023</w:t>
            </w:r>
          </w:p>
        </w:tc>
      </w:tr>
      <w:tr w:rsidR="004F4C44" w:rsidRPr="00393DA3" w14:paraId="35148EEE" w14:textId="77777777" w:rsidTr="00393DA3">
        <w:tc>
          <w:tcPr>
            <w:tcW w:w="232" w:type="pct"/>
            <w:shd w:val="clear" w:color="auto" w:fill="auto"/>
            <w:tcMar>
              <w:top w:w="0" w:type="dxa"/>
              <w:left w:w="20" w:type="dxa"/>
              <w:bottom w:w="0" w:type="dxa"/>
              <w:right w:w="20" w:type="dxa"/>
            </w:tcMar>
            <w:vAlign w:val="center"/>
            <w:hideMark/>
          </w:tcPr>
          <w:p w14:paraId="233B55E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w:t>
            </w:r>
          </w:p>
        </w:tc>
        <w:tc>
          <w:tcPr>
            <w:tcW w:w="984" w:type="pct"/>
            <w:shd w:val="clear" w:color="auto" w:fill="auto"/>
            <w:tcMar>
              <w:top w:w="0" w:type="dxa"/>
              <w:left w:w="20" w:type="dxa"/>
              <w:bottom w:w="0" w:type="dxa"/>
              <w:right w:w="20" w:type="dxa"/>
            </w:tcMar>
            <w:vAlign w:val="center"/>
            <w:hideMark/>
          </w:tcPr>
          <w:p w14:paraId="365BA86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02/NQ-DHDCD</w:t>
            </w:r>
          </w:p>
        </w:tc>
        <w:tc>
          <w:tcPr>
            <w:tcW w:w="578" w:type="pct"/>
            <w:shd w:val="clear" w:color="auto" w:fill="auto"/>
            <w:tcMar>
              <w:top w:w="0" w:type="dxa"/>
              <w:left w:w="20" w:type="dxa"/>
              <w:bottom w:w="0" w:type="dxa"/>
              <w:right w:w="20" w:type="dxa"/>
            </w:tcMar>
            <w:vAlign w:val="center"/>
            <w:hideMark/>
          </w:tcPr>
          <w:p w14:paraId="755872A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August 28, 2023</w:t>
            </w:r>
          </w:p>
        </w:tc>
        <w:tc>
          <w:tcPr>
            <w:tcW w:w="3206" w:type="pct"/>
            <w:shd w:val="clear" w:color="auto" w:fill="auto"/>
            <w:tcMar>
              <w:top w:w="0" w:type="dxa"/>
              <w:left w:w="20" w:type="dxa"/>
              <w:bottom w:w="0" w:type="dxa"/>
              <w:right w:w="20" w:type="dxa"/>
            </w:tcMar>
            <w:vAlign w:val="center"/>
            <w:hideMark/>
          </w:tcPr>
          <w:p w14:paraId="5D3428F8" w14:textId="4FD14862"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General Mandate of CNT GROUP CORPORATION (approved by collecting opinions via a ballot)</w:t>
            </w:r>
          </w:p>
        </w:tc>
      </w:tr>
    </w:tbl>
    <w:p w14:paraId="70BC1C52" w14:textId="02F61EB7"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The Board of Directors (annual report):</w:t>
      </w:r>
    </w:p>
    <w:p w14:paraId="7B976A26" w14:textId="31F4B5EA" w:rsidR="004F4C44" w:rsidRPr="00393DA3" w:rsidRDefault="004F4C44" w:rsidP="00393DA3">
      <w:pPr>
        <w:pStyle w:val="ListParagraph"/>
        <w:widowControl/>
        <w:numPr>
          <w:ilvl w:val="0"/>
          <w:numId w:val="10"/>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Information about members of the Board of Directors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19"/>
        <w:gridCol w:w="1557"/>
        <w:gridCol w:w="3246"/>
        <w:gridCol w:w="1880"/>
        <w:gridCol w:w="1909"/>
      </w:tblGrid>
      <w:tr w:rsidR="004F4C44" w:rsidRPr="00393DA3" w14:paraId="5DF6C01F" w14:textId="77777777" w:rsidTr="00393DA3">
        <w:tc>
          <w:tcPr>
            <w:tcW w:w="232" w:type="pct"/>
            <w:vMerge w:val="restart"/>
            <w:shd w:val="clear" w:color="auto" w:fill="auto"/>
            <w:tcMar>
              <w:top w:w="0" w:type="dxa"/>
              <w:left w:w="20" w:type="dxa"/>
              <w:bottom w:w="0" w:type="dxa"/>
              <w:right w:w="20" w:type="dxa"/>
            </w:tcMar>
            <w:vAlign w:val="center"/>
            <w:hideMark/>
          </w:tcPr>
          <w:p w14:paraId="7AD0377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w:t>
            </w:r>
          </w:p>
        </w:tc>
        <w:tc>
          <w:tcPr>
            <w:tcW w:w="864" w:type="pct"/>
            <w:vMerge w:val="restart"/>
            <w:shd w:val="clear" w:color="auto" w:fill="auto"/>
            <w:tcMar>
              <w:top w:w="0" w:type="dxa"/>
              <w:left w:w="20" w:type="dxa"/>
              <w:bottom w:w="0" w:type="dxa"/>
              <w:right w:w="20" w:type="dxa"/>
            </w:tcMar>
            <w:vAlign w:val="center"/>
            <w:hideMark/>
          </w:tcPr>
          <w:p w14:paraId="20EC3C8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 xml:space="preserve">Member </w:t>
            </w:r>
          </w:p>
          <w:p w14:paraId="21DAC35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of the Board of Directors</w:t>
            </w:r>
          </w:p>
        </w:tc>
        <w:tc>
          <w:tcPr>
            <w:tcW w:w="1801" w:type="pct"/>
            <w:vMerge w:val="restart"/>
            <w:shd w:val="clear" w:color="auto" w:fill="auto"/>
            <w:tcMar>
              <w:top w:w="0" w:type="dxa"/>
              <w:left w:w="20" w:type="dxa"/>
              <w:bottom w:w="0" w:type="dxa"/>
              <w:right w:w="20" w:type="dxa"/>
            </w:tcMar>
            <w:vAlign w:val="center"/>
            <w:hideMark/>
          </w:tcPr>
          <w:p w14:paraId="608582B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Position (independent member, non-executive member of the Board of Directors)</w:t>
            </w:r>
          </w:p>
        </w:tc>
        <w:tc>
          <w:tcPr>
            <w:tcW w:w="2102" w:type="pct"/>
            <w:gridSpan w:val="2"/>
            <w:shd w:val="clear" w:color="auto" w:fill="auto"/>
            <w:tcMar>
              <w:top w:w="0" w:type="dxa"/>
              <w:left w:w="20" w:type="dxa"/>
              <w:bottom w:w="0" w:type="dxa"/>
              <w:right w:w="20" w:type="dxa"/>
            </w:tcMar>
            <w:vAlign w:val="center"/>
            <w:hideMark/>
          </w:tcPr>
          <w:p w14:paraId="7CF4FF6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 of appointment/dismissal as members/independent member of the Board of Directors</w:t>
            </w:r>
          </w:p>
        </w:tc>
      </w:tr>
      <w:tr w:rsidR="004F4C44" w:rsidRPr="00393DA3" w14:paraId="313E2588" w14:textId="77777777" w:rsidTr="00393DA3">
        <w:tc>
          <w:tcPr>
            <w:tcW w:w="232" w:type="pct"/>
            <w:vMerge/>
            <w:shd w:val="clear" w:color="auto" w:fill="auto"/>
            <w:vAlign w:val="center"/>
            <w:hideMark/>
          </w:tcPr>
          <w:p w14:paraId="5E355DF8" w14:textId="77777777" w:rsidR="004F4C44" w:rsidRPr="00393DA3" w:rsidRDefault="004F4C44" w:rsidP="00393DA3">
            <w:pPr>
              <w:widowControl/>
              <w:spacing w:after="120" w:line="360" w:lineRule="auto"/>
              <w:rPr>
                <w:rFonts w:ascii="Arial" w:eastAsia="Times New Roman" w:hAnsi="Arial" w:cs="Arial"/>
                <w:color w:val="010000"/>
                <w:sz w:val="20"/>
                <w:lang w:eastAsia="ja-JP" w:bidi="ar-SA"/>
              </w:rPr>
            </w:pPr>
          </w:p>
        </w:tc>
        <w:tc>
          <w:tcPr>
            <w:tcW w:w="864" w:type="pct"/>
            <w:vMerge/>
            <w:shd w:val="clear" w:color="auto" w:fill="auto"/>
            <w:vAlign w:val="center"/>
            <w:hideMark/>
          </w:tcPr>
          <w:p w14:paraId="4062E4D6" w14:textId="77777777" w:rsidR="004F4C44" w:rsidRPr="00393DA3" w:rsidRDefault="004F4C44" w:rsidP="00393DA3">
            <w:pPr>
              <w:widowControl/>
              <w:spacing w:after="120" w:line="360" w:lineRule="auto"/>
              <w:rPr>
                <w:rFonts w:ascii="Arial" w:eastAsia="Times New Roman" w:hAnsi="Arial" w:cs="Arial"/>
                <w:color w:val="010000"/>
                <w:sz w:val="20"/>
                <w:lang w:eastAsia="ja-JP" w:bidi="ar-SA"/>
              </w:rPr>
            </w:pPr>
          </w:p>
        </w:tc>
        <w:tc>
          <w:tcPr>
            <w:tcW w:w="1801" w:type="pct"/>
            <w:vMerge/>
            <w:shd w:val="clear" w:color="auto" w:fill="auto"/>
            <w:vAlign w:val="center"/>
            <w:hideMark/>
          </w:tcPr>
          <w:p w14:paraId="2CF1B53E" w14:textId="77777777" w:rsidR="004F4C44" w:rsidRPr="00393DA3" w:rsidRDefault="004F4C44" w:rsidP="00393DA3">
            <w:pPr>
              <w:widowControl/>
              <w:spacing w:after="120" w:line="360" w:lineRule="auto"/>
              <w:rPr>
                <w:rFonts w:ascii="Arial" w:eastAsia="Times New Roman" w:hAnsi="Arial" w:cs="Arial"/>
                <w:color w:val="010000"/>
                <w:sz w:val="20"/>
                <w:lang w:eastAsia="ja-JP" w:bidi="ar-SA"/>
              </w:rPr>
            </w:pPr>
          </w:p>
        </w:tc>
        <w:tc>
          <w:tcPr>
            <w:tcW w:w="1043" w:type="pct"/>
            <w:shd w:val="clear" w:color="auto" w:fill="auto"/>
            <w:tcMar>
              <w:top w:w="0" w:type="dxa"/>
              <w:left w:w="20" w:type="dxa"/>
              <w:bottom w:w="0" w:type="dxa"/>
              <w:right w:w="20" w:type="dxa"/>
            </w:tcMar>
            <w:vAlign w:val="center"/>
            <w:hideMark/>
          </w:tcPr>
          <w:p w14:paraId="4FC2DAA6"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Appointment date</w:t>
            </w:r>
          </w:p>
        </w:tc>
        <w:tc>
          <w:tcPr>
            <w:tcW w:w="1059" w:type="pct"/>
            <w:shd w:val="clear" w:color="auto" w:fill="auto"/>
            <w:tcMar>
              <w:top w:w="0" w:type="dxa"/>
              <w:left w:w="20" w:type="dxa"/>
              <w:bottom w:w="0" w:type="dxa"/>
              <w:right w:w="20" w:type="dxa"/>
            </w:tcMar>
            <w:vAlign w:val="center"/>
            <w:hideMark/>
          </w:tcPr>
          <w:p w14:paraId="014AE4F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Dismissal date</w:t>
            </w:r>
          </w:p>
        </w:tc>
      </w:tr>
      <w:tr w:rsidR="004F4C44" w:rsidRPr="00393DA3" w14:paraId="4C70058E" w14:textId="77777777" w:rsidTr="00393DA3">
        <w:tc>
          <w:tcPr>
            <w:tcW w:w="232" w:type="pct"/>
            <w:shd w:val="clear" w:color="auto" w:fill="auto"/>
            <w:tcMar>
              <w:top w:w="0" w:type="dxa"/>
              <w:left w:w="20" w:type="dxa"/>
              <w:bottom w:w="0" w:type="dxa"/>
              <w:right w:w="20" w:type="dxa"/>
            </w:tcMar>
            <w:vAlign w:val="center"/>
            <w:hideMark/>
          </w:tcPr>
          <w:p w14:paraId="3832916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lastRenderedPageBreak/>
              <w:t>1</w:t>
            </w:r>
          </w:p>
        </w:tc>
        <w:tc>
          <w:tcPr>
            <w:tcW w:w="864" w:type="pct"/>
            <w:shd w:val="clear" w:color="auto" w:fill="auto"/>
            <w:tcMar>
              <w:top w:w="0" w:type="dxa"/>
              <w:left w:w="20" w:type="dxa"/>
              <w:bottom w:w="0" w:type="dxa"/>
              <w:right w:w="20" w:type="dxa"/>
            </w:tcMar>
            <w:vAlign w:val="center"/>
            <w:hideMark/>
          </w:tcPr>
          <w:p w14:paraId="680A7497" w14:textId="332E9F90"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Pham Quoc Khanh</w:t>
            </w:r>
          </w:p>
        </w:tc>
        <w:tc>
          <w:tcPr>
            <w:tcW w:w="1801" w:type="pct"/>
            <w:shd w:val="clear" w:color="auto" w:fill="auto"/>
            <w:tcMar>
              <w:top w:w="0" w:type="dxa"/>
              <w:left w:w="20" w:type="dxa"/>
              <w:bottom w:w="0" w:type="dxa"/>
              <w:right w:w="20" w:type="dxa"/>
            </w:tcMar>
            <w:vAlign w:val="center"/>
            <w:hideMark/>
          </w:tcPr>
          <w:p w14:paraId="7427B68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Chair of the Board of Directors (Non-executive member of the Board of Directors)</w:t>
            </w:r>
          </w:p>
        </w:tc>
        <w:tc>
          <w:tcPr>
            <w:tcW w:w="1043" w:type="pct"/>
            <w:shd w:val="clear" w:color="auto" w:fill="auto"/>
            <w:tcMar>
              <w:top w:w="0" w:type="dxa"/>
              <w:left w:w="20" w:type="dxa"/>
              <w:bottom w:w="0" w:type="dxa"/>
              <w:right w:w="20" w:type="dxa"/>
            </w:tcMar>
            <w:vAlign w:val="center"/>
            <w:hideMark/>
          </w:tcPr>
          <w:p w14:paraId="3291FB36"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7, 2021</w:t>
            </w:r>
          </w:p>
        </w:tc>
        <w:tc>
          <w:tcPr>
            <w:tcW w:w="1059" w:type="pct"/>
            <w:shd w:val="clear" w:color="auto" w:fill="auto"/>
            <w:tcMar>
              <w:top w:w="0" w:type="dxa"/>
              <w:left w:w="20" w:type="dxa"/>
              <w:bottom w:w="0" w:type="dxa"/>
              <w:right w:w="20" w:type="dxa"/>
            </w:tcMar>
            <w:vAlign w:val="center"/>
            <w:hideMark/>
          </w:tcPr>
          <w:p w14:paraId="255F19D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 </w:t>
            </w:r>
          </w:p>
        </w:tc>
      </w:tr>
      <w:tr w:rsidR="004F4C44" w:rsidRPr="00393DA3" w14:paraId="34809DD3" w14:textId="77777777" w:rsidTr="00393DA3">
        <w:tc>
          <w:tcPr>
            <w:tcW w:w="232" w:type="pct"/>
            <w:shd w:val="clear" w:color="auto" w:fill="auto"/>
            <w:tcMar>
              <w:top w:w="0" w:type="dxa"/>
              <w:left w:w="20" w:type="dxa"/>
              <w:bottom w:w="0" w:type="dxa"/>
              <w:right w:w="20" w:type="dxa"/>
            </w:tcMar>
            <w:vAlign w:val="center"/>
            <w:hideMark/>
          </w:tcPr>
          <w:p w14:paraId="0092035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w:t>
            </w:r>
          </w:p>
        </w:tc>
        <w:tc>
          <w:tcPr>
            <w:tcW w:w="864" w:type="pct"/>
            <w:shd w:val="clear" w:color="auto" w:fill="auto"/>
            <w:tcMar>
              <w:top w:w="0" w:type="dxa"/>
              <w:left w:w="20" w:type="dxa"/>
              <w:bottom w:w="0" w:type="dxa"/>
              <w:right w:w="20" w:type="dxa"/>
            </w:tcMar>
            <w:vAlign w:val="center"/>
            <w:hideMark/>
          </w:tcPr>
          <w:p w14:paraId="7C97B40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Tran Cong Quy</w:t>
            </w:r>
          </w:p>
        </w:tc>
        <w:tc>
          <w:tcPr>
            <w:tcW w:w="1801" w:type="pct"/>
            <w:shd w:val="clear" w:color="auto" w:fill="auto"/>
            <w:tcMar>
              <w:top w:w="0" w:type="dxa"/>
              <w:left w:w="20" w:type="dxa"/>
              <w:bottom w:w="0" w:type="dxa"/>
              <w:right w:w="20" w:type="dxa"/>
            </w:tcMar>
            <w:vAlign w:val="center"/>
            <w:hideMark/>
          </w:tcPr>
          <w:p w14:paraId="62E2D8BF" w14:textId="566F27A2"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Vice Chair of the Board of Directors</w:t>
            </w:r>
            <w:r w:rsidR="00393DA3">
              <w:rPr>
                <w:rFonts w:ascii="Arial" w:hAnsi="Arial" w:cs="Arial"/>
                <w:color w:val="010000"/>
                <w:sz w:val="20"/>
              </w:rPr>
              <w:t xml:space="preserve"> </w:t>
            </w:r>
            <w:r w:rsidRPr="00393DA3">
              <w:rPr>
                <w:rFonts w:ascii="Arial" w:hAnsi="Arial" w:cs="Arial"/>
                <w:color w:val="010000"/>
                <w:sz w:val="20"/>
              </w:rPr>
              <w:t>(Non-executive member of the Board of Directors)</w:t>
            </w:r>
          </w:p>
        </w:tc>
        <w:tc>
          <w:tcPr>
            <w:tcW w:w="1043" w:type="pct"/>
            <w:shd w:val="clear" w:color="auto" w:fill="auto"/>
            <w:tcMar>
              <w:top w:w="0" w:type="dxa"/>
              <w:left w:w="20" w:type="dxa"/>
              <w:bottom w:w="0" w:type="dxa"/>
              <w:right w:w="20" w:type="dxa"/>
            </w:tcMar>
            <w:vAlign w:val="center"/>
            <w:hideMark/>
          </w:tcPr>
          <w:p w14:paraId="33A1F92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7, 2021</w:t>
            </w:r>
          </w:p>
        </w:tc>
        <w:tc>
          <w:tcPr>
            <w:tcW w:w="1059" w:type="pct"/>
            <w:shd w:val="clear" w:color="auto" w:fill="auto"/>
            <w:tcMar>
              <w:top w:w="0" w:type="dxa"/>
              <w:left w:w="20" w:type="dxa"/>
              <w:bottom w:w="0" w:type="dxa"/>
              <w:right w:w="20" w:type="dxa"/>
            </w:tcMar>
            <w:vAlign w:val="center"/>
            <w:hideMark/>
          </w:tcPr>
          <w:p w14:paraId="67E0C20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 </w:t>
            </w:r>
          </w:p>
        </w:tc>
      </w:tr>
      <w:tr w:rsidR="004F4C44" w:rsidRPr="00393DA3" w14:paraId="040D907A" w14:textId="77777777" w:rsidTr="00393DA3">
        <w:tc>
          <w:tcPr>
            <w:tcW w:w="232" w:type="pct"/>
            <w:shd w:val="clear" w:color="auto" w:fill="auto"/>
            <w:tcMar>
              <w:top w:w="0" w:type="dxa"/>
              <w:left w:w="20" w:type="dxa"/>
              <w:bottom w:w="0" w:type="dxa"/>
              <w:right w:w="20" w:type="dxa"/>
            </w:tcMar>
            <w:vAlign w:val="center"/>
            <w:hideMark/>
          </w:tcPr>
          <w:p w14:paraId="4533773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3</w:t>
            </w:r>
          </w:p>
        </w:tc>
        <w:tc>
          <w:tcPr>
            <w:tcW w:w="864" w:type="pct"/>
            <w:shd w:val="clear" w:color="auto" w:fill="auto"/>
            <w:tcMar>
              <w:top w:w="0" w:type="dxa"/>
              <w:left w:w="20" w:type="dxa"/>
              <w:bottom w:w="0" w:type="dxa"/>
              <w:right w:w="20" w:type="dxa"/>
            </w:tcMar>
            <w:vAlign w:val="center"/>
            <w:hideMark/>
          </w:tcPr>
          <w:p w14:paraId="6271C229"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Ly Chi Tung</w:t>
            </w:r>
          </w:p>
        </w:tc>
        <w:tc>
          <w:tcPr>
            <w:tcW w:w="1801" w:type="pct"/>
            <w:shd w:val="clear" w:color="auto" w:fill="auto"/>
            <w:tcMar>
              <w:top w:w="0" w:type="dxa"/>
              <w:left w:w="20" w:type="dxa"/>
              <w:bottom w:w="0" w:type="dxa"/>
              <w:right w:w="20" w:type="dxa"/>
            </w:tcMar>
            <w:vAlign w:val="center"/>
            <w:hideMark/>
          </w:tcPr>
          <w:p w14:paraId="413293C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Independent member of the Board of Directors</w:t>
            </w:r>
          </w:p>
        </w:tc>
        <w:tc>
          <w:tcPr>
            <w:tcW w:w="1043" w:type="pct"/>
            <w:shd w:val="clear" w:color="auto" w:fill="auto"/>
            <w:tcMar>
              <w:top w:w="0" w:type="dxa"/>
              <w:left w:w="20" w:type="dxa"/>
              <w:bottom w:w="0" w:type="dxa"/>
              <w:right w:w="20" w:type="dxa"/>
            </w:tcMar>
            <w:vAlign w:val="center"/>
            <w:hideMark/>
          </w:tcPr>
          <w:p w14:paraId="4C5C474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7, 2021</w:t>
            </w:r>
          </w:p>
        </w:tc>
        <w:tc>
          <w:tcPr>
            <w:tcW w:w="1059" w:type="pct"/>
            <w:shd w:val="clear" w:color="auto" w:fill="auto"/>
            <w:tcMar>
              <w:top w:w="0" w:type="dxa"/>
              <w:left w:w="20" w:type="dxa"/>
              <w:bottom w:w="0" w:type="dxa"/>
              <w:right w:w="20" w:type="dxa"/>
            </w:tcMar>
            <w:vAlign w:val="center"/>
            <w:hideMark/>
          </w:tcPr>
          <w:p w14:paraId="0B27770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 </w:t>
            </w:r>
          </w:p>
        </w:tc>
      </w:tr>
    </w:tbl>
    <w:p w14:paraId="176C3864" w14:textId="641BAD3A" w:rsidR="004F4C44" w:rsidRPr="00393DA3" w:rsidRDefault="004F4C44" w:rsidP="00393DA3">
      <w:pPr>
        <w:pStyle w:val="ListParagraph"/>
        <w:widowControl/>
        <w:numPr>
          <w:ilvl w:val="0"/>
          <w:numId w:val="10"/>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Board Resolutions/Board Decisions (Annual Report):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18"/>
        <w:gridCol w:w="1699"/>
        <w:gridCol w:w="1042"/>
        <w:gridCol w:w="5852"/>
      </w:tblGrid>
      <w:tr w:rsidR="004F4C44" w:rsidRPr="00393DA3" w14:paraId="257A4019" w14:textId="77777777" w:rsidTr="00393DA3">
        <w:tc>
          <w:tcPr>
            <w:tcW w:w="232" w:type="pct"/>
            <w:shd w:val="clear" w:color="auto" w:fill="auto"/>
            <w:tcMar>
              <w:top w:w="0" w:type="dxa"/>
              <w:left w:w="20" w:type="dxa"/>
              <w:bottom w:w="0" w:type="dxa"/>
              <w:right w:w="20" w:type="dxa"/>
            </w:tcMar>
            <w:vAlign w:val="center"/>
            <w:hideMark/>
          </w:tcPr>
          <w:p w14:paraId="2DBC244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w:t>
            </w:r>
          </w:p>
        </w:tc>
        <w:tc>
          <w:tcPr>
            <w:tcW w:w="943" w:type="pct"/>
            <w:shd w:val="clear" w:color="auto" w:fill="auto"/>
            <w:tcMar>
              <w:top w:w="0" w:type="dxa"/>
              <w:left w:w="20" w:type="dxa"/>
              <w:bottom w:w="0" w:type="dxa"/>
              <w:right w:w="20" w:type="dxa"/>
            </w:tcMar>
            <w:vAlign w:val="center"/>
            <w:hideMark/>
          </w:tcPr>
          <w:p w14:paraId="25C88A5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Board Resolution/Board Decision No.</w:t>
            </w:r>
          </w:p>
        </w:tc>
        <w:tc>
          <w:tcPr>
            <w:tcW w:w="578" w:type="pct"/>
            <w:shd w:val="clear" w:color="auto" w:fill="auto"/>
            <w:tcMar>
              <w:top w:w="0" w:type="dxa"/>
              <w:left w:w="20" w:type="dxa"/>
              <w:bottom w:w="0" w:type="dxa"/>
              <w:right w:w="20" w:type="dxa"/>
            </w:tcMar>
            <w:vAlign w:val="center"/>
            <w:hideMark/>
          </w:tcPr>
          <w:p w14:paraId="1970F21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w:t>
            </w:r>
          </w:p>
        </w:tc>
        <w:tc>
          <w:tcPr>
            <w:tcW w:w="3247" w:type="pct"/>
            <w:shd w:val="clear" w:color="auto" w:fill="auto"/>
            <w:tcMar>
              <w:top w:w="0" w:type="dxa"/>
              <w:left w:w="20" w:type="dxa"/>
              <w:bottom w:w="0" w:type="dxa"/>
              <w:right w:w="20" w:type="dxa"/>
            </w:tcMar>
            <w:vAlign w:val="center"/>
            <w:hideMark/>
          </w:tcPr>
          <w:p w14:paraId="1D035FA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Content</w:t>
            </w:r>
          </w:p>
        </w:tc>
      </w:tr>
      <w:tr w:rsidR="004F4C44" w:rsidRPr="00393DA3" w14:paraId="525A660E" w14:textId="77777777" w:rsidTr="00393DA3">
        <w:tc>
          <w:tcPr>
            <w:tcW w:w="5000" w:type="pct"/>
            <w:gridSpan w:val="4"/>
            <w:shd w:val="clear" w:color="auto" w:fill="auto"/>
            <w:tcMar>
              <w:top w:w="0" w:type="dxa"/>
              <w:left w:w="20" w:type="dxa"/>
              <w:bottom w:w="0" w:type="dxa"/>
              <w:right w:w="20" w:type="dxa"/>
            </w:tcMar>
            <w:vAlign w:val="center"/>
            <w:hideMark/>
          </w:tcPr>
          <w:p w14:paraId="5DF9C729" w14:textId="7D67F92D" w:rsidR="004F4C44" w:rsidRPr="006D6A71" w:rsidRDefault="004F4C44" w:rsidP="00393DA3">
            <w:pPr>
              <w:widowControl/>
              <w:spacing w:after="120" w:line="360" w:lineRule="auto"/>
              <w:rPr>
                <w:rFonts w:ascii="Arial" w:eastAsia="Times New Roman" w:hAnsi="Arial" w:cs="Arial"/>
                <w:color w:val="010000"/>
                <w:sz w:val="20"/>
                <w:lang w:val="vi-VN"/>
              </w:rPr>
            </w:pPr>
            <w:r w:rsidRPr="00393DA3">
              <w:rPr>
                <w:rFonts w:ascii="Arial" w:hAnsi="Arial" w:cs="Arial"/>
                <w:color w:val="010000"/>
                <w:sz w:val="20"/>
              </w:rPr>
              <w:t>Board Resolution</w:t>
            </w:r>
            <w:r w:rsidR="006D6A71">
              <w:rPr>
                <w:rFonts w:ascii="Arial" w:hAnsi="Arial" w:cs="Arial"/>
                <w:color w:val="010000"/>
                <w:sz w:val="20"/>
                <w:lang w:val="vi-VN"/>
              </w:rPr>
              <w:t>s</w:t>
            </w:r>
          </w:p>
        </w:tc>
      </w:tr>
      <w:tr w:rsidR="004F4C44" w:rsidRPr="00393DA3" w14:paraId="18257CBB" w14:textId="77777777" w:rsidTr="00393DA3">
        <w:tc>
          <w:tcPr>
            <w:tcW w:w="232" w:type="pct"/>
            <w:shd w:val="clear" w:color="auto" w:fill="auto"/>
            <w:tcMar>
              <w:top w:w="0" w:type="dxa"/>
              <w:left w:w="20" w:type="dxa"/>
              <w:bottom w:w="0" w:type="dxa"/>
              <w:right w:w="20" w:type="dxa"/>
            </w:tcMar>
            <w:vAlign w:val="center"/>
            <w:hideMark/>
          </w:tcPr>
          <w:p w14:paraId="710A121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w:t>
            </w:r>
          </w:p>
        </w:tc>
        <w:tc>
          <w:tcPr>
            <w:tcW w:w="943" w:type="pct"/>
            <w:shd w:val="clear" w:color="auto" w:fill="auto"/>
            <w:tcMar>
              <w:top w:w="0" w:type="dxa"/>
              <w:left w:w="20" w:type="dxa"/>
              <w:bottom w:w="0" w:type="dxa"/>
              <w:right w:w="20" w:type="dxa"/>
            </w:tcMar>
            <w:vAlign w:val="center"/>
            <w:hideMark/>
          </w:tcPr>
          <w:p w14:paraId="2A64982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01/NQ-HDQT</w:t>
            </w:r>
          </w:p>
        </w:tc>
        <w:tc>
          <w:tcPr>
            <w:tcW w:w="578" w:type="pct"/>
            <w:shd w:val="clear" w:color="auto" w:fill="auto"/>
            <w:tcMar>
              <w:top w:w="0" w:type="dxa"/>
              <w:left w:w="20" w:type="dxa"/>
              <w:bottom w:w="0" w:type="dxa"/>
              <w:right w:w="20" w:type="dxa"/>
            </w:tcMar>
            <w:vAlign w:val="center"/>
            <w:hideMark/>
          </w:tcPr>
          <w:p w14:paraId="702DF8F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February 9, 2023</w:t>
            </w:r>
          </w:p>
        </w:tc>
        <w:tc>
          <w:tcPr>
            <w:tcW w:w="3247" w:type="pct"/>
            <w:shd w:val="clear" w:color="auto" w:fill="auto"/>
            <w:tcMar>
              <w:top w:w="0" w:type="dxa"/>
              <w:left w:w="20" w:type="dxa"/>
              <w:bottom w:w="0" w:type="dxa"/>
              <w:right w:w="20" w:type="dxa"/>
            </w:tcMar>
            <w:vAlign w:val="center"/>
            <w:hideMark/>
          </w:tcPr>
          <w:p w14:paraId="2EB60689"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Dismiss the Deputy General Manager</w:t>
            </w:r>
          </w:p>
        </w:tc>
      </w:tr>
      <w:tr w:rsidR="004F4C44" w:rsidRPr="00393DA3" w14:paraId="2F3D05E5" w14:textId="77777777" w:rsidTr="00393DA3">
        <w:tc>
          <w:tcPr>
            <w:tcW w:w="232" w:type="pct"/>
            <w:shd w:val="clear" w:color="auto" w:fill="auto"/>
            <w:tcMar>
              <w:top w:w="0" w:type="dxa"/>
              <w:left w:w="20" w:type="dxa"/>
              <w:bottom w:w="0" w:type="dxa"/>
              <w:right w:w="20" w:type="dxa"/>
            </w:tcMar>
            <w:vAlign w:val="center"/>
            <w:hideMark/>
          </w:tcPr>
          <w:p w14:paraId="712EC5E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w:t>
            </w:r>
          </w:p>
        </w:tc>
        <w:tc>
          <w:tcPr>
            <w:tcW w:w="943" w:type="pct"/>
            <w:shd w:val="clear" w:color="auto" w:fill="auto"/>
            <w:tcMar>
              <w:top w:w="0" w:type="dxa"/>
              <w:left w:w="20" w:type="dxa"/>
              <w:bottom w:w="0" w:type="dxa"/>
              <w:right w:w="20" w:type="dxa"/>
            </w:tcMar>
            <w:vAlign w:val="center"/>
            <w:hideMark/>
          </w:tcPr>
          <w:p w14:paraId="2A6C3DE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02/NQ-HDQT</w:t>
            </w:r>
          </w:p>
        </w:tc>
        <w:tc>
          <w:tcPr>
            <w:tcW w:w="578" w:type="pct"/>
            <w:shd w:val="clear" w:color="auto" w:fill="auto"/>
            <w:tcMar>
              <w:top w:w="0" w:type="dxa"/>
              <w:left w:w="20" w:type="dxa"/>
              <w:bottom w:w="0" w:type="dxa"/>
              <w:right w:w="20" w:type="dxa"/>
            </w:tcMar>
            <w:vAlign w:val="center"/>
            <w:hideMark/>
          </w:tcPr>
          <w:p w14:paraId="158FF6A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February 17, 2023</w:t>
            </w:r>
          </w:p>
        </w:tc>
        <w:tc>
          <w:tcPr>
            <w:tcW w:w="3247" w:type="pct"/>
            <w:shd w:val="clear" w:color="auto" w:fill="auto"/>
            <w:tcMar>
              <w:top w:w="0" w:type="dxa"/>
              <w:left w:w="20" w:type="dxa"/>
              <w:bottom w:w="0" w:type="dxa"/>
              <w:right w:w="20" w:type="dxa"/>
            </w:tcMar>
            <w:vAlign w:val="center"/>
            <w:hideMark/>
          </w:tcPr>
          <w:p w14:paraId="4EF52FF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Hold the Annual General Meeting of Shareholders 2023</w:t>
            </w:r>
          </w:p>
        </w:tc>
      </w:tr>
      <w:tr w:rsidR="004F4C44" w:rsidRPr="00393DA3" w14:paraId="68805545" w14:textId="77777777" w:rsidTr="00393DA3">
        <w:tc>
          <w:tcPr>
            <w:tcW w:w="232" w:type="pct"/>
            <w:shd w:val="clear" w:color="auto" w:fill="auto"/>
            <w:tcMar>
              <w:top w:w="0" w:type="dxa"/>
              <w:left w:w="20" w:type="dxa"/>
              <w:bottom w:w="0" w:type="dxa"/>
              <w:right w:w="20" w:type="dxa"/>
            </w:tcMar>
            <w:vAlign w:val="center"/>
            <w:hideMark/>
          </w:tcPr>
          <w:p w14:paraId="5317F7C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3</w:t>
            </w:r>
          </w:p>
        </w:tc>
        <w:tc>
          <w:tcPr>
            <w:tcW w:w="943" w:type="pct"/>
            <w:shd w:val="clear" w:color="auto" w:fill="auto"/>
            <w:tcMar>
              <w:top w:w="0" w:type="dxa"/>
              <w:left w:w="20" w:type="dxa"/>
              <w:bottom w:w="0" w:type="dxa"/>
              <w:right w:w="20" w:type="dxa"/>
            </w:tcMar>
            <w:vAlign w:val="center"/>
            <w:hideMark/>
          </w:tcPr>
          <w:p w14:paraId="5988B7F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03/NQ-HDQT</w:t>
            </w:r>
          </w:p>
        </w:tc>
        <w:tc>
          <w:tcPr>
            <w:tcW w:w="578" w:type="pct"/>
            <w:shd w:val="clear" w:color="auto" w:fill="auto"/>
            <w:tcMar>
              <w:top w:w="0" w:type="dxa"/>
              <w:left w:w="20" w:type="dxa"/>
              <w:bottom w:w="0" w:type="dxa"/>
              <w:right w:w="20" w:type="dxa"/>
            </w:tcMar>
            <w:vAlign w:val="center"/>
            <w:hideMark/>
          </w:tcPr>
          <w:p w14:paraId="6D05C36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18, 2023</w:t>
            </w:r>
          </w:p>
        </w:tc>
        <w:tc>
          <w:tcPr>
            <w:tcW w:w="3247" w:type="pct"/>
            <w:shd w:val="clear" w:color="auto" w:fill="auto"/>
            <w:tcMar>
              <w:top w:w="0" w:type="dxa"/>
              <w:left w:w="20" w:type="dxa"/>
              <w:bottom w:w="0" w:type="dxa"/>
              <w:right w:w="20" w:type="dxa"/>
            </w:tcMar>
            <w:vAlign w:val="center"/>
            <w:hideMark/>
          </w:tcPr>
          <w:p w14:paraId="11258C3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Organize the collection of shareholders' opinions via a ballot</w:t>
            </w:r>
          </w:p>
        </w:tc>
      </w:tr>
      <w:tr w:rsidR="004F4C44" w:rsidRPr="00393DA3" w14:paraId="1CC0C61E" w14:textId="77777777" w:rsidTr="00393DA3">
        <w:tc>
          <w:tcPr>
            <w:tcW w:w="5000" w:type="pct"/>
            <w:gridSpan w:val="4"/>
            <w:shd w:val="clear" w:color="auto" w:fill="auto"/>
            <w:tcMar>
              <w:top w:w="0" w:type="dxa"/>
              <w:left w:w="20" w:type="dxa"/>
              <w:bottom w:w="0" w:type="dxa"/>
              <w:right w:w="20" w:type="dxa"/>
            </w:tcMar>
            <w:vAlign w:val="center"/>
            <w:hideMark/>
          </w:tcPr>
          <w:p w14:paraId="1E54229E" w14:textId="4F1E29AA" w:rsidR="004F4C44" w:rsidRPr="0089352E" w:rsidRDefault="004F4C44" w:rsidP="00393DA3">
            <w:pPr>
              <w:widowControl/>
              <w:spacing w:after="120" w:line="360" w:lineRule="auto"/>
              <w:rPr>
                <w:rFonts w:ascii="Arial" w:eastAsia="Times New Roman" w:hAnsi="Arial" w:cs="Arial"/>
                <w:color w:val="010000"/>
                <w:sz w:val="20"/>
                <w:lang w:val="vi-VN"/>
              </w:rPr>
            </w:pPr>
            <w:r w:rsidRPr="00393DA3">
              <w:rPr>
                <w:rFonts w:ascii="Arial" w:hAnsi="Arial" w:cs="Arial"/>
                <w:color w:val="010000"/>
                <w:sz w:val="20"/>
              </w:rPr>
              <w:t>Board Decision</w:t>
            </w:r>
            <w:r w:rsidR="0089352E">
              <w:rPr>
                <w:rFonts w:ascii="Arial" w:hAnsi="Arial" w:cs="Arial"/>
                <w:color w:val="010000"/>
                <w:sz w:val="20"/>
                <w:lang w:val="vi-VN"/>
              </w:rPr>
              <w:t>s</w:t>
            </w:r>
          </w:p>
        </w:tc>
      </w:tr>
      <w:tr w:rsidR="004F4C44" w:rsidRPr="00393DA3" w14:paraId="4706BF29" w14:textId="77777777" w:rsidTr="00393DA3">
        <w:tc>
          <w:tcPr>
            <w:tcW w:w="232" w:type="pct"/>
            <w:shd w:val="clear" w:color="auto" w:fill="auto"/>
            <w:tcMar>
              <w:top w:w="0" w:type="dxa"/>
              <w:left w:w="20" w:type="dxa"/>
              <w:bottom w:w="0" w:type="dxa"/>
              <w:right w:w="20" w:type="dxa"/>
            </w:tcMar>
            <w:vAlign w:val="center"/>
            <w:hideMark/>
          </w:tcPr>
          <w:p w14:paraId="2A7D21A6"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w:t>
            </w:r>
          </w:p>
        </w:tc>
        <w:tc>
          <w:tcPr>
            <w:tcW w:w="943" w:type="pct"/>
            <w:shd w:val="clear" w:color="auto" w:fill="auto"/>
            <w:tcMar>
              <w:top w:w="0" w:type="dxa"/>
              <w:left w:w="20" w:type="dxa"/>
              <w:bottom w:w="0" w:type="dxa"/>
              <w:right w:w="20" w:type="dxa"/>
            </w:tcMar>
            <w:vAlign w:val="center"/>
            <w:hideMark/>
          </w:tcPr>
          <w:p w14:paraId="1D80B25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01/QD-HDQT</w:t>
            </w:r>
          </w:p>
        </w:tc>
        <w:tc>
          <w:tcPr>
            <w:tcW w:w="578" w:type="pct"/>
            <w:shd w:val="clear" w:color="auto" w:fill="auto"/>
            <w:tcMar>
              <w:top w:w="0" w:type="dxa"/>
              <w:left w:w="20" w:type="dxa"/>
              <w:bottom w:w="0" w:type="dxa"/>
              <w:right w:w="20" w:type="dxa"/>
            </w:tcMar>
            <w:vAlign w:val="center"/>
            <w:hideMark/>
          </w:tcPr>
          <w:p w14:paraId="6D46E06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March 6, 2023</w:t>
            </w:r>
          </w:p>
        </w:tc>
        <w:tc>
          <w:tcPr>
            <w:tcW w:w="3247" w:type="pct"/>
            <w:shd w:val="clear" w:color="auto" w:fill="auto"/>
            <w:tcMar>
              <w:top w:w="0" w:type="dxa"/>
              <w:left w:w="20" w:type="dxa"/>
              <w:bottom w:w="0" w:type="dxa"/>
              <w:right w:w="20" w:type="dxa"/>
            </w:tcMar>
            <w:vAlign w:val="center"/>
            <w:hideMark/>
          </w:tcPr>
          <w:p w14:paraId="5530AA6B" w14:textId="15E34F6C"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Promulgate the production and business plan 2023</w:t>
            </w:r>
          </w:p>
        </w:tc>
      </w:tr>
      <w:tr w:rsidR="004F4C44" w:rsidRPr="00393DA3" w14:paraId="7E2E7278" w14:textId="77777777" w:rsidTr="00393DA3">
        <w:tc>
          <w:tcPr>
            <w:tcW w:w="232" w:type="pct"/>
            <w:shd w:val="clear" w:color="auto" w:fill="auto"/>
            <w:tcMar>
              <w:top w:w="0" w:type="dxa"/>
              <w:left w:w="20" w:type="dxa"/>
              <w:bottom w:w="0" w:type="dxa"/>
              <w:right w:w="20" w:type="dxa"/>
            </w:tcMar>
            <w:vAlign w:val="center"/>
            <w:hideMark/>
          </w:tcPr>
          <w:p w14:paraId="68E05E2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w:t>
            </w:r>
          </w:p>
        </w:tc>
        <w:tc>
          <w:tcPr>
            <w:tcW w:w="943" w:type="pct"/>
            <w:shd w:val="clear" w:color="auto" w:fill="auto"/>
            <w:tcMar>
              <w:top w:w="0" w:type="dxa"/>
              <w:left w:w="20" w:type="dxa"/>
              <w:bottom w:w="0" w:type="dxa"/>
              <w:right w:w="20" w:type="dxa"/>
            </w:tcMar>
            <w:vAlign w:val="center"/>
            <w:hideMark/>
          </w:tcPr>
          <w:p w14:paraId="0288412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02/QD-HDQT</w:t>
            </w:r>
          </w:p>
        </w:tc>
        <w:tc>
          <w:tcPr>
            <w:tcW w:w="578" w:type="pct"/>
            <w:shd w:val="clear" w:color="auto" w:fill="auto"/>
            <w:tcMar>
              <w:top w:w="0" w:type="dxa"/>
              <w:left w:w="20" w:type="dxa"/>
              <w:bottom w:w="0" w:type="dxa"/>
              <w:right w:w="20" w:type="dxa"/>
            </w:tcMar>
            <w:vAlign w:val="center"/>
            <w:hideMark/>
          </w:tcPr>
          <w:p w14:paraId="40393AB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March 13, 2023</w:t>
            </w:r>
          </w:p>
        </w:tc>
        <w:tc>
          <w:tcPr>
            <w:tcW w:w="3247" w:type="pct"/>
            <w:shd w:val="clear" w:color="auto" w:fill="auto"/>
            <w:tcMar>
              <w:top w:w="0" w:type="dxa"/>
              <w:left w:w="20" w:type="dxa"/>
              <w:bottom w:w="0" w:type="dxa"/>
              <w:right w:w="20" w:type="dxa"/>
            </w:tcMar>
            <w:vAlign w:val="center"/>
            <w:hideMark/>
          </w:tcPr>
          <w:p w14:paraId="6E8EFA8A" w14:textId="6EDEE77A"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 xml:space="preserve">Approve the policy of investing in the item of the hotel of Real Estate Sales Office at Ha Tien - Kien Giang new urban area </w:t>
            </w:r>
          </w:p>
        </w:tc>
      </w:tr>
      <w:tr w:rsidR="004F4C44" w:rsidRPr="00393DA3" w14:paraId="23C9519D" w14:textId="77777777" w:rsidTr="00393DA3">
        <w:tc>
          <w:tcPr>
            <w:tcW w:w="232" w:type="pct"/>
            <w:shd w:val="clear" w:color="auto" w:fill="auto"/>
            <w:tcMar>
              <w:top w:w="0" w:type="dxa"/>
              <w:left w:w="20" w:type="dxa"/>
              <w:bottom w:w="0" w:type="dxa"/>
              <w:right w:w="20" w:type="dxa"/>
            </w:tcMar>
            <w:vAlign w:val="center"/>
            <w:hideMark/>
          </w:tcPr>
          <w:p w14:paraId="56EA6CF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3</w:t>
            </w:r>
          </w:p>
        </w:tc>
        <w:tc>
          <w:tcPr>
            <w:tcW w:w="943" w:type="pct"/>
            <w:shd w:val="clear" w:color="auto" w:fill="auto"/>
            <w:tcMar>
              <w:top w:w="0" w:type="dxa"/>
              <w:left w:w="20" w:type="dxa"/>
              <w:bottom w:w="0" w:type="dxa"/>
              <w:right w:w="20" w:type="dxa"/>
            </w:tcMar>
            <w:vAlign w:val="center"/>
            <w:hideMark/>
          </w:tcPr>
          <w:p w14:paraId="7A64087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03/QD-HDQT</w:t>
            </w:r>
          </w:p>
        </w:tc>
        <w:tc>
          <w:tcPr>
            <w:tcW w:w="578" w:type="pct"/>
            <w:shd w:val="clear" w:color="auto" w:fill="auto"/>
            <w:tcMar>
              <w:top w:w="0" w:type="dxa"/>
              <w:left w:w="20" w:type="dxa"/>
              <w:bottom w:w="0" w:type="dxa"/>
              <w:right w:w="20" w:type="dxa"/>
            </w:tcMar>
            <w:vAlign w:val="center"/>
            <w:hideMark/>
          </w:tcPr>
          <w:p w14:paraId="6AA4AB6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March 20, 2023</w:t>
            </w:r>
          </w:p>
        </w:tc>
        <w:tc>
          <w:tcPr>
            <w:tcW w:w="3247" w:type="pct"/>
            <w:shd w:val="clear" w:color="auto" w:fill="auto"/>
            <w:tcMar>
              <w:top w:w="0" w:type="dxa"/>
              <w:left w:w="20" w:type="dxa"/>
              <w:bottom w:w="0" w:type="dxa"/>
              <w:right w:w="20" w:type="dxa"/>
            </w:tcMar>
            <w:vAlign w:val="center"/>
            <w:hideMark/>
          </w:tcPr>
          <w:p w14:paraId="4A51161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investing in the project of producing and processing construction materials stone in Kien Luong District, Kien Giang Province</w:t>
            </w:r>
          </w:p>
        </w:tc>
      </w:tr>
      <w:tr w:rsidR="004F4C44" w:rsidRPr="00393DA3" w14:paraId="70BA3D07" w14:textId="77777777" w:rsidTr="00393DA3">
        <w:tc>
          <w:tcPr>
            <w:tcW w:w="232" w:type="pct"/>
            <w:shd w:val="clear" w:color="auto" w:fill="auto"/>
            <w:tcMar>
              <w:top w:w="0" w:type="dxa"/>
              <w:left w:w="20" w:type="dxa"/>
              <w:bottom w:w="0" w:type="dxa"/>
              <w:right w:w="20" w:type="dxa"/>
            </w:tcMar>
            <w:vAlign w:val="center"/>
            <w:hideMark/>
          </w:tcPr>
          <w:p w14:paraId="7D4CC50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4</w:t>
            </w:r>
          </w:p>
        </w:tc>
        <w:tc>
          <w:tcPr>
            <w:tcW w:w="943" w:type="pct"/>
            <w:shd w:val="clear" w:color="auto" w:fill="auto"/>
            <w:tcMar>
              <w:top w:w="0" w:type="dxa"/>
              <w:left w:w="20" w:type="dxa"/>
              <w:bottom w:w="0" w:type="dxa"/>
              <w:right w:w="20" w:type="dxa"/>
            </w:tcMar>
            <w:vAlign w:val="center"/>
            <w:hideMark/>
          </w:tcPr>
          <w:p w14:paraId="052FAB5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04/QD-HDQT</w:t>
            </w:r>
          </w:p>
        </w:tc>
        <w:tc>
          <w:tcPr>
            <w:tcW w:w="578" w:type="pct"/>
            <w:shd w:val="clear" w:color="auto" w:fill="auto"/>
            <w:tcMar>
              <w:top w:w="0" w:type="dxa"/>
              <w:left w:w="20" w:type="dxa"/>
              <w:bottom w:w="0" w:type="dxa"/>
              <w:right w:w="20" w:type="dxa"/>
            </w:tcMar>
            <w:vAlign w:val="center"/>
            <w:hideMark/>
          </w:tcPr>
          <w:p w14:paraId="10CBC2A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March 21, 2023</w:t>
            </w:r>
          </w:p>
        </w:tc>
        <w:tc>
          <w:tcPr>
            <w:tcW w:w="3247" w:type="pct"/>
            <w:shd w:val="clear" w:color="auto" w:fill="auto"/>
            <w:tcMar>
              <w:top w:w="0" w:type="dxa"/>
              <w:left w:w="20" w:type="dxa"/>
              <w:bottom w:w="0" w:type="dxa"/>
              <w:right w:w="20" w:type="dxa"/>
            </w:tcMar>
            <w:vAlign w:val="center"/>
            <w:hideMark/>
          </w:tcPr>
          <w:p w14:paraId="73F7490C" w14:textId="0E01ECC8"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appointment of consulting contractor to supervise the construction of sidewalks in existed area (phase 2) of the investment project of new urban area construction in Ha Tien City, Kien Giang Province</w:t>
            </w:r>
          </w:p>
        </w:tc>
      </w:tr>
      <w:tr w:rsidR="004F4C44" w:rsidRPr="00393DA3" w14:paraId="1A18C29A" w14:textId="77777777" w:rsidTr="00393DA3">
        <w:tc>
          <w:tcPr>
            <w:tcW w:w="232" w:type="pct"/>
            <w:shd w:val="clear" w:color="auto" w:fill="auto"/>
            <w:tcMar>
              <w:top w:w="0" w:type="dxa"/>
              <w:left w:w="20" w:type="dxa"/>
              <w:bottom w:w="0" w:type="dxa"/>
              <w:right w:w="20" w:type="dxa"/>
            </w:tcMar>
            <w:vAlign w:val="center"/>
            <w:hideMark/>
          </w:tcPr>
          <w:p w14:paraId="33C4367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5</w:t>
            </w:r>
          </w:p>
        </w:tc>
        <w:tc>
          <w:tcPr>
            <w:tcW w:w="943" w:type="pct"/>
            <w:shd w:val="clear" w:color="auto" w:fill="auto"/>
            <w:tcMar>
              <w:top w:w="0" w:type="dxa"/>
              <w:left w:w="20" w:type="dxa"/>
              <w:bottom w:w="0" w:type="dxa"/>
              <w:right w:w="20" w:type="dxa"/>
            </w:tcMar>
            <w:vAlign w:val="center"/>
            <w:hideMark/>
          </w:tcPr>
          <w:p w14:paraId="096B70D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05/QD-HDQT</w:t>
            </w:r>
          </w:p>
        </w:tc>
        <w:tc>
          <w:tcPr>
            <w:tcW w:w="578" w:type="pct"/>
            <w:shd w:val="clear" w:color="auto" w:fill="auto"/>
            <w:tcMar>
              <w:top w:w="0" w:type="dxa"/>
              <w:left w:w="20" w:type="dxa"/>
              <w:bottom w:w="0" w:type="dxa"/>
              <w:right w:w="20" w:type="dxa"/>
            </w:tcMar>
            <w:vAlign w:val="center"/>
            <w:hideMark/>
          </w:tcPr>
          <w:p w14:paraId="79D4C59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10, 2023</w:t>
            </w:r>
          </w:p>
        </w:tc>
        <w:tc>
          <w:tcPr>
            <w:tcW w:w="3247" w:type="pct"/>
            <w:shd w:val="clear" w:color="auto" w:fill="auto"/>
            <w:tcMar>
              <w:top w:w="0" w:type="dxa"/>
              <w:left w:w="20" w:type="dxa"/>
              <w:bottom w:w="0" w:type="dxa"/>
              <w:right w:w="20" w:type="dxa"/>
            </w:tcMar>
            <w:vAlign w:val="center"/>
            <w:hideMark/>
          </w:tcPr>
          <w:p w14:paraId="72AE0C3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Company’s assets liquidation</w:t>
            </w:r>
          </w:p>
        </w:tc>
      </w:tr>
      <w:tr w:rsidR="004F4C44" w:rsidRPr="00393DA3" w14:paraId="6844F7C3" w14:textId="77777777" w:rsidTr="00393DA3">
        <w:tc>
          <w:tcPr>
            <w:tcW w:w="232" w:type="pct"/>
            <w:shd w:val="clear" w:color="auto" w:fill="auto"/>
            <w:tcMar>
              <w:top w:w="0" w:type="dxa"/>
              <w:left w:w="20" w:type="dxa"/>
              <w:bottom w:w="0" w:type="dxa"/>
              <w:right w:w="20" w:type="dxa"/>
            </w:tcMar>
            <w:vAlign w:val="center"/>
            <w:hideMark/>
          </w:tcPr>
          <w:p w14:paraId="42EE4F3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lastRenderedPageBreak/>
              <w:t>6</w:t>
            </w:r>
          </w:p>
        </w:tc>
        <w:tc>
          <w:tcPr>
            <w:tcW w:w="943" w:type="pct"/>
            <w:shd w:val="clear" w:color="auto" w:fill="auto"/>
            <w:tcMar>
              <w:top w:w="0" w:type="dxa"/>
              <w:left w:w="20" w:type="dxa"/>
              <w:bottom w:w="0" w:type="dxa"/>
              <w:right w:w="20" w:type="dxa"/>
            </w:tcMar>
            <w:vAlign w:val="center"/>
            <w:hideMark/>
          </w:tcPr>
          <w:p w14:paraId="4B61861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06/QD-HDQT</w:t>
            </w:r>
          </w:p>
        </w:tc>
        <w:tc>
          <w:tcPr>
            <w:tcW w:w="578" w:type="pct"/>
            <w:shd w:val="clear" w:color="auto" w:fill="auto"/>
            <w:tcMar>
              <w:top w:w="0" w:type="dxa"/>
              <w:left w:w="20" w:type="dxa"/>
              <w:bottom w:w="0" w:type="dxa"/>
              <w:right w:w="20" w:type="dxa"/>
            </w:tcMar>
            <w:vAlign w:val="center"/>
            <w:hideMark/>
          </w:tcPr>
          <w:p w14:paraId="7762C28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20, 2023</w:t>
            </w:r>
          </w:p>
        </w:tc>
        <w:tc>
          <w:tcPr>
            <w:tcW w:w="3247" w:type="pct"/>
            <w:shd w:val="clear" w:color="auto" w:fill="auto"/>
            <w:tcMar>
              <w:top w:w="0" w:type="dxa"/>
              <w:left w:w="20" w:type="dxa"/>
              <w:bottom w:w="0" w:type="dxa"/>
              <w:right w:w="20" w:type="dxa"/>
            </w:tcMar>
            <w:vAlign w:val="center"/>
            <w:hideMark/>
          </w:tcPr>
          <w:p w14:paraId="22CE880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purchasing Company’s assets</w:t>
            </w:r>
          </w:p>
        </w:tc>
      </w:tr>
      <w:tr w:rsidR="004F4C44" w:rsidRPr="00393DA3" w14:paraId="317D9D44" w14:textId="77777777" w:rsidTr="00393DA3">
        <w:tc>
          <w:tcPr>
            <w:tcW w:w="232" w:type="pct"/>
            <w:shd w:val="clear" w:color="auto" w:fill="auto"/>
            <w:tcMar>
              <w:top w:w="0" w:type="dxa"/>
              <w:left w:w="20" w:type="dxa"/>
              <w:bottom w:w="0" w:type="dxa"/>
              <w:right w:w="20" w:type="dxa"/>
            </w:tcMar>
            <w:vAlign w:val="center"/>
            <w:hideMark/>
          </w:tcPr>
          <w:p w14:paraId="38E1ECC6"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7</w:t>
            </w:r>
          </w:p>
        </w:tc>
        <w:tc>
          <w:tcPr>
            <w:tcW w:w="943" w:type="pct"/>
            <w:shd w:val="clear" w:color="auto" w:fill="auto"/>
            <w:tcMar>
              <w:top w:w="0" w:type="dxa"/>
              <w:left w:w="20" w:type="dxa"/>
              <w:bottom w:w="0" w:type="dxa"/>
              <w:right w:w="20" w:type="dxa"/>
            </w:tcMar>
            <w:vAlign w:val="center"/>
            <w:hideMark/>
          </w:tcPr>
          <w:p w14:paraId="4E454836"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07/QD-HDQT</w:t>
            </w:r>
          </w:p>
        </w:tc>
        <w:tc>
          <w:tcPr>
            <w:tcW w:w="578" w:type="pct"/>
            <w:shd w:val="clear" w:color="auto" w:fill="auto"/>
            <w:tcMar>
              <w:top w:w="0" w:type="dxa"/>
              <w:left w:w="20" w:type="dxa"/>
              <w:bottom w:w="0" w:type="dxa"/>
              <w:right w:w="20" w:type="dxa"/>
            </w:tcMar>
            <w:vAlign w:val="center"/>
            <w:hideMark/>
          </w:tcPr>
          <w:p w14:paraId="52F0291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25, 2023</w:t>
            </w:r>
          </w:p>
        </w:tc>
        <w:tc>
          <w:tcPr>
            <w:tcW w:w="3247" w:type="pct"/>
            <w:shd w:val="clear" w:color="auto" w:fill="auto"/>
            <w:tcMar>
              <w:top w:w="0" w:type="dxa"/>
              <w:left w:w="20" w:type="dxa"/>
              <w:bottom w:w="0" w:type="dxa"/>
              <w:right w:w="20" w:type="dxa"/>
            </w:tcMar>
            <w:vAlign w:val="center"/>
            <w:hideMark/>
          </w:tcPr>
          <w:p w14:paraId="05EB5DE4" w14:textId="0427AD76"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Remuneration payment for the Board of Directors in Q1/2023:</w:t>
            </w:r>
          </w:p>
        </w:tc>
      </w:tr>
      <w:tr w:rsidR="004F4C44" w:rsidRPr="00393DA3" w14:paraId="150A1AC1" w14:textId="77777777" w:rsidTr="00393DA3">
        <w:tc>
          <w:tcPr>
            <w:tcW w:w="232" w:type="pct"/>
            <w:shd w:val="clear" w:color="auto" w:fill="auto"/>
            <w:tcMar>
              <w:top w:w="0" w:type="dxa"/>
              <w:left w:w="20" w:type="dxa"/>
              <w:bottom w:w="0" w:type="dxa"/>
              <w:right w:w="20" w:type="dxa"/>
            </w:tcMar>
            <w:vAlign w:val="center"/>
            <w:hideMark/>
          </w:tcPr>
          <w:p w14:paraId="3B06FE5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8</w:t>
            </w:r>
          </w:p>
        </w:tc>
        <w:tc>
          <w:tcPr>
            <w:tcW w:w="943" w:type="pct"/>
            <w:shd w:val="clear" w:color="auto" w:fill="auto"/>
            <w:tcMar>
              <w:top w:w="0" w:type="dxa"/>
              <w:left w:w="20" w:type="dxa"/>
              <w:bottom w:w="0" w:type="dxa"/>
              <w:right w:w="20" w:type="dxa"/>
            </w:tcMar>
            <w:vAlign w:val="center"/>
            <w:hideMark/>
          </w:tcPr>
          <w:p w14:paraId="165811C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08/QD-HDQT</w:t>
            </w:r>
          </w:p>
        </w:tc>
        <w:tc>
          <w:tcPr>
            <w:tcW w:w="578" w:type="pct"/>
            <w:shd w:val="clear" w:color="auto" w:fill="auto"/>
            <w:tcMar>
              <w:top w:w="0" w:type="dxa"/>
              <w:left w:w="20" w:type="dxa"/>
              <w:bottom w:w="0" w:type="dxa"/>
              <w:right w:w="20" w:type="dxa"/>
            </w:tcMar>
            <w:vAlign w:val="center"/>
            <w:hideMark/>
          </w:tcPr>
          <w:p w14:paraId="4BAE74F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May 15, 2023</w:t>
            </w:r>
          </w:p>
        </w:tc>
        <w:tc>
          <w:tcPr>
            <w:tcW w:w="3247" w:type="pct"/>
            <w:shd w:val="clear" w:color="auto" w:fill="auto"/>
            <w:tcMar>
              <w:top w:w="0" w:type="dxa"/>
              <w:left w:w="20" w:type="dxa"/>
              <w:bottom w:w="0" w:type="dxa"/>
              <w:right w:w="20" w:type="dxa"/>
            </w:tcMar>
            <w:vAlign w:val="center"/>
            <w:hideMark/>
          </w:tcPr>
          <w:p w14:paraId="7EC98BE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capital borrowing at Bank for Foreign Trade of Vietnam - West Sai Gon Branch</w:t>
            </w:r>
          </w:p>
        </w:tc>
      </w:tr>
      <w:tr w:rsidR="004F4C44" w:rsidRPr="00393DA3" w14:paraId="026B5D03" w14:textId="77777777" w:rsidTr="00393DA3">
        <w:tc>
          <w:tcPr>
            <w:tcW w:w="232" w:type="pct"/>
            <w:shd w:val="clear" w:color="auto" w:fill="auto"/>
            <w:tcMar>
              <w:top w:w="0" w:type="dxa"/>
              <w:left w:w="20" w:type="dxa"/>
              <w:bottom w:w="0" w:type="dxa"/>
              <w:right w:w="20" w:type="dxa"/>
            </w:tcMar>
            <w:vAlign w:val="center"/>
            <w:hideMark/>
          </w:tcPr>
          <w:p w14:paraId="3FB12A2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9</w:t>
            </w:r>
          </w:p>
        </w:tc>
        <w:tc>
          <w:tcPr>
            <w:tcW w:w="943" w:type="pct"/>
            <w:shd w:val="clear" w:color="auto" w:fill="auto"/>
            <w:tcMar>
              <w:top w:w="0" w:type="dxa"/>
              <w:left w:w="20" w:type="dxa"/>
              <w:bottom w:w="0" w:type="dxa"/>
              <w:right w:w="20" w:type="dxa"/>
            </w:tcMar>
            <w:vAlign w:val="center"/>
            <w:hideMark/>
          </w:tcPr>
          <w:p w14:paraId="0AAB751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09/QD-HDQT</w:t>
            </w:r>
          </w:p>
        </w:tc>
        <w:tc>
          <w:tcPr>
            <w:tcW w:w="578" w:type="pct"/>
            <w:shd w:val="clear" w:color="auto" w:fill="auto"/>
            <w:tcMar>
              <w:top w:w="0" w:type="dxa"/>
              <w:left w:w="20" w:type="dxa"/>
              <w:bottom w:w="0" w:type="dxa"/>
              <w:right w:w="20" w:type="dxa"/>
            </w:tcMar>
            <w:vAlign w:val="center"/>
            <w:hideMark/>
          </w:tcPr>
          <w:p w14:paraId="6EB8839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June 15, 2023</w:t>
            </w:r>
          </w:p>
        </w:tc>
        <w:tc>
          <w:tcPr>
            <w:tcW w:w="3247" w:type="pct"/>
            <w:shd w:val="clear" w:color="auto" w:fill="auto"/>
            <w:tcMar>
              <w:top w:w="0" w:type="dxa"/>
              <w:left w:w="20" w:type="dxa"/>
              <w:bottom w:w="0" w:type="dxa"/>
              <w:right w:w="20" w:type="dxa"/>
            </w:tcMar>
            <w:vAlign w:val="center"/>
            <w:hideMark/>
          </w:tcPr>
          <w:p w14:paraId="379C4E0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Select an audit company for the Financial Statements 2023;</w:t>
            </w:r>
          </w:p>
        </w:tc>
      </w:tr>
      <w:tr w:rsidR="004F4C44" w:rsidRPr="00393DA3" w14:paraId="2BD46BA6" w14:textId="77777777" w:rsidTr="00393DA3">
        <w:tc>
          <w:tcPr>
            <w:tcW w:w="232" w:type="pct"/>
            <w:shd w:val="clear" w:color="auto" w:fill="auto"/>
            <w:tcMar>
              <w:top w:w="0" w:type="dxa"/>
              <w:left w:w="20" w:type="dxa"/>
              <w:bottom w:w="0" w:type="dxa"/>
              <w:right w:w="20" w:type="dxa"/>
            </w:tcMar>
            <w:vAlign w:val="center"/>
            <w:hideMark/>
          </w:tcPr>
          <w:p w14:paraId="6BDBDB1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10</w:t>
            </w:r>
          </w:p>
        </w:tc>
        <w:tc>
          <w:tcPr>
            <w:tcW w:w="943" w:type="pct"/>
            <w:shd w:val="clear" w:color="auto" w:fill="auto"/>
            <w:tcMar>
              <w:top w:w="0" w:type="dxa"/>
              <w:left w:w="20" w:type="dxa"/>
              <w:bottom w:w="0" w:type="dxa"/>
              <w:right w:w="20" w:type="dxa"/>
            </w:tcMar>
            <w:vAlign w:val="center"/>
            <w:hideMark/>
          </w:tcPr>
          <w:p w14:paraId="6C71A2A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10/QD-HDQT</w:t>
            </w:r>
          </w:p>
        </w:tc>
        <w:tc>
          <w:tcPr>
            <w:tcW w:w="578" w:type="pct"/>
            <w:shd w:val="clear" w:color="auto" w:fill="auto"/>
            <w:tcMar>
              <w:top w:w="0" w:type="dxa"/>
              <w:left w:w="20" w:type="dxa"/>
              <w:bottom w:w="0" w:type="dxa"/>
              <w:right w:w="20" w:type="dxa"/>
            </w:tcMar>
            <w:vAlign w:val="center"/>
            <w:hideMark/>
          </w:tcPr>
          <w:p w14:paraId="5E79DD9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June 29, 2023</w:t>
            </w:r>
          </w:p>
        </w:tc>
        <w:tc>
          <w:tcPr>
            <w:tcW w:w="3247" w:type="pct"/>
            <w:shd w:val="clear" w:color="auto" w:fill="auto"/>
            <w:tcMar>
              <w:top w:w="0" w:type="dxa"/>
              <w:left w:w="20" w:type="dxa"/>
              <w:bottom w:w="0" w:type="dxa"/>
              <w:right w:w="20" w:type="dxa"/>
            </w:tcMar>
            <w:vAlign w:val="center"/>
            <w:hideMark/>
          </w:tcPr>
          <w:p w14:paraId="0436227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Remuneration payment for the Board of Directors in Q2/2023:</w:t>
            </w:r>
          </w:p>
        </w:tc>
      </w:tr>
      <w:tr w:rsidR="004F4C44" w:rsidRPr="00393DA3" w14:paraId="7137783C" w14:textId="77777777" w:rsidTr="00393DA3">
        <w:tc>
          <w:tcPr>
            <w:tcW w:w="232" w:type="pct"/>
            <w:shd w:val="clear" w:color="auto" w:fill="auto"/>
            <w:tcMar>
              <w:top w:w="0" w:type="dxa"/>
              <w:left w:w="20" w:type="dxa"/>
              <w:bottom w:w="0" w:type="dxa"/>
              <w:right w:w="20" w:type="dxa"/>
            </w:tcMar>
            <w:vAlign w:val="center"/>
            <w:hideMark/>
          </w:tcPr>
          <w:p w14:paraId="0F3278E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11</w:t>
            </w:r>
          </w:p>
        </w:tc>
        <w:tc>
          <w:tcPr>
            <w:tcW w:w="943" w:type="pct"/>
            <w:shd w:val="clear" w:color="auto" w:fill="auto"/>
            <w:tcMar>
              <w:top w:w="0" w:type="dxa"/>
              <w:left w:w="20" w:type="dxa"/>
              <w:bottom w:w="0" w:type="dxa"/>
              <w:right w:w="20" w:type="dxa"/>
            </w:tcMar>
            <w:vAlign w:val="center"/>
            <w:hideMark/>
          </w:tcPr>
          <w:p w14:paraId="1E55E9B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11/QD-HDQT</w:t>
            </w:r>
          </w:p>
        </w:tc>
        <w:tc>
          <w:tcPr>
            <w:tcW w:w="578" w:type="pct"/>
            <w:shd w:val="clear" w:color="auto" w:fill="auto"/>
            <w:tcMar>
              <w:top w:w="0" w:type="dxa"/>
              <w:left w:w="20" w:type="dxa"/>
              <w:bottom w:w="0" w:type="dxa"/>
              <w:right w:w="20" w:type="dxa"/>
            </w:tcMar>
            <w:vAlign w:val="center"/>
            <w:hideMark/>
          </w:tcPr>
          <w:p w14:paraId="60F43EF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151F6A2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dissolving Branch 1 of Material Trading And Construction Joint Stock Company</w:t>
            </w:r>
          </w:p>
        </w:tc>
      </w:tr>
      <w:tr w:rsidR="004F4C44" w:rsidRPr="00393DA3" w14:paraId="052D0936" w14:textId="77777777" w:rsidTr="00393DA3">
        <w:tc>
          <w:tcPr>
            <w:tcW w:w="232" w:type="pct"/>
            <w:shd w:val="clear" w:color="auto" w:fill="auto"/>
            <w:tcMar>
              <w:top w:w="0" w:type="dxa"/>
              <w:left w:w="20" w:type="dxa"/>
              <w:bottom w:w="0" w:type="dxa"/>
              <w:right w:w="20" w:type="dxa"/>
            </w:tcMar>
            <w:vAlign w:val="center"/>
            <w:hideMark/>
          </w:tcPr>
          <w:p w14:paraId="780C867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12</w:t>
            </w:r>
          </w:p>
        </w:tc>
        <w:tc>
          <w:tcPr>
            <w:tcW w:w="943" w:type="pct"/>
            <w:shd w:val="clear" w:color="auto" w:fill="auto"/>
            <w:tcMar>
              <w:top w:w="0" w:type="dxa"/>
              <w:left w:w="20" w:type="dxa"/>
              <w:bottom w:w="0" w:type="dxa"/>
              <w:right w:w="20" w:type="dxa"/>
            </w:tcMar>
            <w:vAlign w:val="center"/>
            <w:hideMark/>
          </w:tcPr>
          <w:p w14:paraId="13904A7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12/QD-HDQT</w:t>
            </w:r>
          </w:p>
        </w:tc>
        <w:tc>
          <w:tcPr>
            <w:tcW w:w="578" w:type="pct"/>
            <w:shd w:val="clear" w:color="auto" w:fill="auto"/>
            <w:tcMar>
              <w:top w:w="0" w:type="dxa"/>
              <w:left w:w="20" w:type="dxa"/>
              <w:bottom w:w="0" w:type="dxa"/>
              <w:right w:w="20" w:type="dxa"/>
            </w:tcMar>
            <w:vAlign w:val="center"/>
            <w:hideMark/>
          </w:tcPr>
          <w:p w14:paraId="2184B39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7AEA2F7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dissolving Material - Warehouse Trading And Construction Joint Stock Company</w:t>
            </w:r>
          </w:p>
        </w:tc>
      </w:tr>
      <w:tr w:rsidR="004F4C44" w:rsidRPr="00393DA3" w14:paraId="4A6D0158" w14:textId="77777777" w:rsidTr="00393DA3">
        <w:tc>
          <w:tcPr>
            <w:tcW w:w="232" w:type="pct"/>
            <w:shd w:val="clear" w:color="auto" w:fill="auto"/>
            <w:tcMar>
              <w:top w:w="0" w:type="dxa"/>
              <w:left w:w="20" w:type="dxa"/>
              <w:bottom w:w="0" w:type="dxa"/>
              <w:right w:w="20" w:type="dxa"/>
            </w:tcMar>
            <w:vAlign w:val="center"/>
            <w:hideMark/>
          </w:tcPr>
          <w:p w14:paraId="2BC709A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13</w:t>
            </w:r>
          </w:p>
        </w:tc>
        <w:tc>
          <w:tcPr>
            <w:tcW w:w="943" w:type="pct"/>
            <w:shd w:val="clear" w:color="auto" w:fill="auto"/>
            <w:tcMar>
              <w:top w:w="0" w:type="dxa"/>
              <w:left w:w="20" w:type="dxa"/>
              <w:bottom w:w="0" w:type="dxa"/>
              <w:right w:w="20" w:type="dxa"/>
            </w:tcMar>
            <w:vAlign w:val="center"/>
            <w:hideMark/>
          </w:tcPr>
          <w:p w14:paraId="0DCA058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13/QD-HDQT</w:t>
            </w:r>
          </w:p>
        </w:tc>
        <w:tc>
          <w:tcPr>
            <w:tcW w:w="578" w:type="pct"/>
            <w:shd w:val="clear" w:color="auto" w:fill="auto"/>
            <w:tcMar>
              <w:top w:w="0" w:type="dxa"/>
              <w:left w:w="20" w:type="dxa"/>
              <w:bottom w:w="0" w:type="dxa"/>
              <w:right w:w="20" w:type="dxa"/>
            </w:tcMar>
            <w:vAlign w:val="center"/>
            <w:hideMark/>
          </w:tcPr>
          <w:p w14:paraId="1A42552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0A49C090" w14:textId="412EE51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dissolving the Distribution Center No. 1</w:t>
            </w:r>
          </w:p>
        </w:tc>
      </w:tr>
      <w:tr w:rsidR="004F4C44" w:rsidRPr="00393DA3" w14:paraId="18FBC8CD" w14:textId="77777777" w:rsidTr="00393DA3">
        <w:tc>
          <w:tcPr>
            <w:tcW w:w="232" w:type="pct"/>
            <w:shd w:val="clear" w:color="auto" w:fill="auto"/>
            <w:tcMar>
              <w:top w:w="0" w:type="dxa"/>
              <w:left w:w="20" w:type="dxa"/>
              <w:bottom w:w="0" w:type="dxa"/>
              <w:right w:w="20" w:type="dxa"/>
            </w:tcMar>
            <w:vAlign w:val="center"/>
            <w:hideMark/>
          </w:tcPr>
          <w:p w14:paraId="52D96D2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14</w:t>
            </w:r>
          </w:p>
        </w:tc>
        <w:tc>
          <w:tcPr>
            <w:tcW w:w="943" w:type="pct"/>
            <w:shd w:val="clear" w:color="auto" w:fill="auto"/>
            <w:tcMar>
              <w:top w:w="0" w:type="dxa"/>
              <w:left w:w="20" w:type="dxa"/>
              <w:bottom w:w="0" w:type="dxa"/>
              <w:right w:w="20" w:type="dxa"/>
            </w:tcMar>
            <w:vAlign w:val="center"/>
            <w:hideMark/>
          </w:tcPr>
          <w:p w14:paraId="7A3E39E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14/QD-HDQT</w:t>
            </w:r>
          </w:p>
        </w:tc>
        <w:tc>
          <w:tcPr>
            <w:tcW w:w="578" w:type="pct"/>
            <w:shd w:val="clear" w:color="auto" w:fill="auto"/>
            <w:tcMar>
              <w:top w:w="0" w:type="dxa"/>
              <w:left w:w="20" w:type="dxa"/>
              <w:bottom w:w="0" w:type="dxa"/>
              <w:right w:w="20" w:type="dxa"/>
            </w:tcMar>
            <w:vAlign w:val="center"/>
            <w:hideMark/>
          </w:tcPr>
          <w:p w14:paraId="403F411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55B1970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dissolving the construction materials and interior decoration store</w:t>
            </w:r>
          </w:p>
        </w:tc>
      </w:tr>
      <w:tr w:rsidR="004F4C44" w:rsidRPr="00393DA3" w14:paraId="3299D478" w14:textId="77777777" w:rsidTr="00393DA3">
        <w:tc>
          <w:tcPr>
            <w:tcW w:w="232" w:type="pct"/>
            <w:shd w:val="clear" w:color="auto" w:fill="auto"/>
            <w:tcMar>
              <w:top w:w="0" w:type="dxa"/>
              <w:left w:w="20" w:type="dxa"/>
              <w:bottom w:w="0" w:type="dxa"/>
              <w:right w:w="20" w:type="dxa"/>
            </w:tcMar>
            <w:vAlign w:val="center"/>
            <w:hideMark/>
          </w:tcPr>
          <w:p w14:paraId="0E533179"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15</w:t>
            </w:r>
          </w:p>
        </w:tc>
        <w:tc>
          <w:tcPr>
            <w:tcW w:w="943" w:type="pct"/>
            <w:shd w:val="clear" w:color="auto" w:fill="auto"/>
            <w:tcMar>
              <w:top w:w="0" w:type="dxa"/>
              <w:left w:w="20" w:type="dxa"/>
              <w:bottom w:w="0" w:type="dxa"/>
              <w:right w:w="20" w:type="dxa"/>
            </w:tcMar>
            <w:vAlign w:val="center"/>
            <w:hideMark/>
          </w:tcPr>
          <w:p w14:paraId="289DAFF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15/QD-HDQT</w:t>
            </w:r>
          </w:p>
        </w:tc>
        <w:tc>
          <w:tcPr>
            <w:tcW w:w="578" w:type="pct"/>
            <w:shd w:val="clear" w:color="auto" w:fill="auto"/>
            <w:tcMar>
              <w:top w:w="0" w:type="dxa"/>
              <w:left w:w="20" w:type="dxa"/>
              <w:bottom w:w="0" w:type="dxa"/>
              <w:right w:w="20" w:type="dxa"/>
            </w:tcMar>
            <w:vAlign w:val="center"/>
            <w:hideMark/>
          </w:tcPr>
          <w:p w14:paraId="4475969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6E1EE73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dissolving the representative office of Material Trading And Construction Joint Stock Company in Ha Noi</w:t>
            </w:r>
          </w:p>
        </w:tc>
      </w:tr>
      <w:tr w:rsidR="004F4C44" w:rsidRPr="00393DA3" w14:paraId="2421F083" w14:textId="77777777" w:rsidTr="00393DA3">
        <w:tc>
          <w:tcPr>
            <w:tcW w:w="232" w:type="pct"/>
            <w:shd w:val="clear" w:color="auto" w:fill="auto"/>
            <w:tcMar>
              <w:top w:w="0" w:type="dxa"/>
              <w:left w:w="20" w:type="dxa"/>
              <w:bottom w:w="0" w:type="dxa"/>
              <w:right w:w="20" w:type="dxa"/>
            </w:tcMar>
            <w:vAlign w:val="center"/>
            <w:hideMark/>
          </w:tcPr>
          <w:p w14:paraId="5278DA2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16</w:t>
            </w:r>
          </w:p>
        </w:tc>
        <w:tc>
          <w:tcPr>
            <w:tcW w:w="943" w:type="pct"/>
            <w:shd w:val="clear" w:color="auto" w:fill="auto"/>
            <w:tcMar>
              <w:top w:w="0" w:type="dxa"/>
              <w:left w:w="20" w:type="dxa"/>
              <w:bottom w:w="0" w:type="dxa"/>
              <w:right w:w="20" w:type="dxa"/>
            </w:tcMar>
            <w:vAlign w:val="center"/>
            <w:hideMark/>
          </w:tcPr>
          <w:p w14:paraId="015707B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16/QD-HDQT</w:t>
            </w:r>
          </w:p>
        </w:tc>
        <w:tc>
          <w:tcPr>
            <w:tcW w:w="578" w:type="pct"/>
            <w:shd w:val="clear" w:color="auto" w:fill="auto"/>
            <w:tcMar>
              <w:top w:w="0" w:type="dxa"/>
              <w:left w:w="20" w:type="dxa"/>
              <w:bottom w:w="0" w:type="dxa"/>
              <w:right w:w="20" w:type="dxa"/>
            </w:tcMar>
            <w:vAlign w:val="center"/>
            <w:hideMark/>
          </w:tcPr>
          <w:p w14:paraId="02CF5AF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67E054C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 dissolving the stone mining group</w:t>
            </w:r>
          </w:p>
        </w:tc>
      </w:tr>
      <w:tr w:rsidR="004F4C44" w:rsidRPr="00393DA3" w14:paraId="3694A82C" w14:textId="77777777" w:rsidTr="00393DA3">
        <w:tc>
          <w:tcPr>
            <w:tcW w:w="232" w:type="pct"/>
            <w:shd w:val="clear" w:color="auto" w:fill="auto"/>
            <w:tcMar>
              <w:top w:w="0" w:type="dxa"/>
              <w:left w:w="20" w:type="dxa"/>
              <w:bottom w:w="0" w:type="dxa"/>
              <w:right w:w="20" w:type="dxa"/>
            </w:tcMar>
            <w:vAlign w:val="center"/>
            <w:hideMark/>
          </w:tcPr>
          <w:p w14:paraId="4514870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17</w:t>
            </w:r>
          </w:p>
        </w:tc>
        <w:tc>
          <w:tcPr>
            <w:tcW w:w="943" w:type="pct"/>
            <w:shd w:val="clear" w:color="auto" w:fill="auto"/>
            <w:tcMar>
              <w:top w:w="0" w:type="dxa"/>
              <w:left w:w="20" w:type="dxa"/>
              <w:bottom w:w="0" w:type="dxa"/>
              <w:right w:w="20" w:type="dxa"/>
            </w:tcMar>
            <w:vAlign w:val="center"/>
            <w:hideMark/>
          </w:tcPr>
          <w:p w14:paraId="3F8C6B7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17/QD-HDQT</w:t>
            </w:r>
          </w:p>
        </w:tc>
        <w:tc>
          <w:tcPr>
            <w:tcW w:w="578" w:type="pct"/>
            <w:shd w:val="clear" w:color="auto" w:fill="auto"/>
            <w:tcMar>
              <w:top w:w="0" w:type="dxa"/>
              <w:left w:w="20" w:type="dxa"/>
              <w:bottom w:w="0" w:type="dxa"/>
              <w:right w:w="20" w:type="dxa"/>
            </w:tcMar>
            <w:vAlign w:val="center"/>
            <w:hideMark/>
          </w:tcPr>
          <w:p w14:paraId="0904556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064C4235" w14:textId="7F7A8238"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w:t>
            </w:r>
            <w:r w:rsidR="00393DA3">
              <w:rPr>
                <w:rFonts w:ascii="Arial" w:hAnsi="Arial" w:cs="Arial"/>
                <w:color w:val="010000"/>
                <w:sz w:val="20"/>
              </w:rPr>
              <w:t xml:space="preserve"> </w:t>
            </w:r>
            <w:r w:rsidRPr="00393DA3">
              <w:rPr>
                <w:rFonts w:ascii="Arial" w:hAnsi="Arial" w:cs="Arial"/>
                <w:color w:val="010000"/>
                <w:sz w:val="20"/>
              </w:rPr>
              <w:t>divestment at Southern Civil and Industrial Construction Joint Stock Company</w:t>
            </w:r>
          </w:p>
        </w:tc>
      </w:tr>
      <w:tr w:rsidR="004F4C44" w:rsidRPr="00393DA3" w14:paraId="0C06F26A" w14:textId="77777777" w:rsidTr="00393DA3">
        <w:tc>
          <w:tcPr>
            <w:tcW w:w="232" w:type="pct"/>
            <w:shd w:val="clear" w:color="auto" w:fill="auto"/>
            <w:tcMar>
              <w:top w:w="0" w:type="dxa"/>
              <w:left w:w="20" w:type="dxa"/>
              <w:bottom w:w="0" w:type="dxa"/>
              <w:right w:w="20" w:type="dxa"/>
            </w:tcMar>
            <w:vAlign w:val="center"/>
            <w:hideMark/>
          </w:tcPr>
          <w:p w14:paraId="00046D5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18</w:t>
            </w:r>
          </w:p>
        </w:tc>
        <w:tc>
          <w:tcPr>
            <w:tcW w:w="943" w:type="pct"/>
            <w:shd w:val="clear" w:color="auto" w:fill="auto"/>
            <w:tcMar>
              <w:top w:w="0" w:type="dxa"/>
              <w:left w:w="20" w:type="dxa"/>
              <w:bottom w:w="0" w:type="dxa"/>
              <w:right w:w="20" w:type="dxa"/>
            </w:tcMar>
            <w:vAlign w:val="center"/>
            <w:hideMark/>
          </w:tcPr>
          <w:p w14:paraId="44E25AE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18/QD-HDQT</w:t>
            </w:r>
          </w:p>
        </w:tc>
        <w:tc>
          <w:tcPr>
            <w:tcW w:w="578" w:type="pct"/>
            <w:shd w:val="clear" w:color="auto" w:fill="auto"/>
            <w:tcMar>
              <w:top w:w="0" w:type="dxa"/>
              <w:left w:w="20" w:type="dxa"/>
              <w:bottom w:w="0" w:type="dxa"/>
              <w:right w:w="20" w:type="dxa"/>
            </w:tcMar>
            <w:vAlign w:val="center"/>
            <w:hideMark/>
          </w:tcPr>
          <w:p w14:paraId="3AC6E6C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7B9130B8" w14:textId="27D4C7F5"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w:t>
            </w:r>
            <w:r w:rsidR="00393DA3">
              <w:rPr>
                <w:rFonts w:ascii="Arial" w:hAnsi="Arial" w:cs="Arial"/>
                <w:color w:val="010000"/>
                <w:sz w:val="20"/>
              </w:rPr>
              <w:t xml:space="preserve"> </w:t>
            </w:r>
            <w:r w:rsidRPr="00393DA3">
              <w:rPr>
                <w:rFonts w:ascii="Arial" w:hAnsi="Arial" w:cs="Arial"/>
                <w:color w:val="010000"/>
                <w:sz w:val="20"/>
              </w:rPr>
              <w:t>divestment at Phuoc Hoa Investment &amp; Development Company Limited</w:t>
            </w:r>
          </w:p>
        </w:tc>
      </w:tr>
      <w:tr w:rsidR="004F4C44" w:rsidRPr="00393DA3" w14:paraId="03E93578" w14:textId="77777777" w:rsidTr="00393DA3">
        <w:tc>
          <w:tcPr>
            <w:tcW w:w="232" w:type="pct"/>
            <w:shd w:val="clear" w:color="auto" w:fill="auto"/>
            <w:tcMar>
              <w:top w:w="0" w:type="dxa"/>
              <w:left w:w="20" w:type="dxa"/>
              <w:bottom w:w="0" w:type="dxa"/>
              <w:right w:w="20" w:type="dxa"/>
            </w:tcMar>
            <w:vAlign w:val="center"/>
            <w:hideMark/>
          </w:tcPr>
          <w:p w14:paraId="018E91D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19</w:t>
            </w:r>
          </w:p>
        </w:tc>
        <w:tc>
          <w:tcPr>
            <w:tcW w:w="943" w:type="pct"/>
            <w:shd w:val="clear" w:color="auto" w:fill="auto"/>
            <w:tcMar>
              <w:top w:w="0" w:type="dxa"/>
              <w:left w:w="20" w:type="dxa"/>
              <w:bottom w:w="0" w:type="dxa"/>
              <w:right w:w="20" w:type="dxa"/>
            </w:tcMar>
            <w:vAlign w:val="center"/>
            <w:hideMark/>
          </w:tcPr>
          <w:p w14:paraId="557CD97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19/QD-HDQT</w:t>
            </w:r>
          </w:p>
        </w:tc>
        <w:tc>
          <w:tcPr>
            <w:tcW w:w="578" w:type="pct"/>
            <w:shd w:val="clear" w:color="auto" w:fill="auto"/>
            <w:tcMar>
              <w:top w:w="0" w:type="dxa"/>
              <w:left w:w="20" w:type="dxa"/>
              <w:bottom w:w="0" w:type="dxa"/>
              <w:right w:w="20" w:type="dxa"/>
            </w:tcMar>
            <w:vAlign w:val="center"/>
            <w:hideMark/>
          </w:tcPr>
          <w:p w14:paraId="31AE87B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6, 2023</w:t>
            </w:r>
          </w:p>
        </w:tc>
        <w:tc>
          <w:tcPr>
            <w:tcW w:w="3247" w:type="pct"/>
            <w:shd w:val="clear" w:color="auto" w:fill="auto"/>
            <w:tcMar>
              <w:top w:w="0" w:type="dxa"/>
              <w:left w:w="20" w:type="dxa"/>
              <w:bottom w:w="0" w:type="dxa"/>
              <w:right w:w="20" w:type="dxa"/>
            </w:tcMar>
            <w:vAlign w:val="center"/>
            <w:hideMark/>
          </w:tcPr>
          <w:p w14:paraId="0F99373F" w14:textId="2B30FA2C"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Approve the policy of</w:t>
            </w:r>
            <w:r w:rsidR="00393DA3">
              <w:rPr>
                <w:rFonts w:ascii="Arial" w:hAnsi="Arial" w:cs="Arial"/>
                <w:color w:val="010000"/>
                <w:sz w:val="20"/>
              </w:rPr>
              <w:t xml:space="preserve"> </w:t>
            </w:r>
            <w:r w:rsidRPr="00393DA3">
              <w:rPr>
                <w:rFonts w:ascii="Arial" w:hAnsi="Arial" w:cs="Arial"/>
                <w:color w:val="010000"/>
                <w:sz w:val="20"/>
              </w:rPr>
              <w:t>divestment at Ban Tich Construction and Trading Joint Stock Company</w:t>
            </w:r>
          </w:p>
        </w:tc>
      </w:tr>
      <w:tr w:rsidR="004F4C44" w:rsidRPr="00393DA3" w14:paraId="0B436381" w14:textId="77777777" w:rsidTr="00393DA3">
        <w:tc>
          <w:tcPr>
            <w:tcW w:w="232" w:type="pct"/>
            <w:shd w:val="clear" w:color="auto" w:fill="auto"/>
            <w:tcMar>
              <w:top w:w="0" w:type="dxa"/>
              <w:left w:w="20" w:type="dxa"/>
              <w:bottom w:w="0" w:type="dxa"/>
              <w:right w:w="20" w:type="dxa"/>
            </w:tcMar>
            <w:vAlign w:val="center"/>
            <w:hideMark/>
          </w:tcPr>
          <w:p w14:paraId="24B4FE4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20</w:t>
            </w:r>
          </w:p>
        </w:tc>
        <w:tc>
          <w:tcPr>
            <w:tcW w:w="943" w:type="pct"/>
            <w:shd w:val="clear" w:color="auto" w:fill="auto"/>
            <w:tcMar>
              <w:top w:w="0" w:type="dxa"/>
              <w:left w:w="20" w:type="dxa"/>
              <w:bottom w:w="0" w:type="dxa"/>
              <w:right w:w="20" w:type="dxa"/>
            </w:tcMar>
            <w:vAlign w:val="center"/>
            <w:hideMark/>
          </w:tcPr>
          <w:p w14:paraId="4E8CDBA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20/QD-HDQT</w:t>
            </w:r>
          </w:p>
        </w:tc>
        <w:tc>
          <w:tcPr>
            <w:tcW w:w="578" w:type="pct"/>
            <w:shd w:val="clear" w:color="auto" w:fill="auto"/>
            <w:tcMar>
              <w:top w:w="0" w:type="dxa"/>
              <w:left w:w="20" w:type="dxa"/>
              <w:bottom w:w="0" w:type="dxa"/>
              <w:right w:w="20" w:type="dxa"/>
            </w:tcMar>
            <w:vAlign w:val="center"/>
            <w:hideMark/>
          </w:tcPr>
          <w:p w14:paraId="0CD2EC3C"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July 18, 2023</w:t>
            </w:r>
          </w:p>
        </w:tc>
        <w:tc>
          <w:tcPr>
            <w:tcW w:w="3247" w:type="pct"/>
            <w:shd w:val="clear" w:color="auto" w:fill="auto"/>
            <w:tcMar>
              <w:top w:w="0" w:type="dxa"/>
              <w:left w:w="20" w:type="dxa"/>
              <w:bottom w:w="0" w:type="dxa"/>
              <w:right w:w="20" w:type="dxa"/>
            </w:tcMar>
            <w:vAlign w:val="center"/>
            <w:hideMark/>
          </w:tcPr>
          <w:p w14:paraId="12BD827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Transfer the capital investment at Công ty CP ĐTTM Sài Gòn TMT (tentatively translated as Sai Gon TMT JSC)</w:t>
            </w:r>
          </w:p>
        </w:tc>
      </w:tr>
      <w:tr w:rsidR="004F4C44" w:rsidRPr="00393DA3" w14:paraId="0669FFCC" w14:textId="77777777" w:rsidTr="00393DA3">
        <w:tc>
          <w:tcPr>
            <w:tcW w:w="232" w:type="pct"/>
            <w:shd w:val="clear" w:color="auto" w:fill="auto"/>
            <w:tcMar>
              <w:top w:w="0" w:type="dxa"/>
              <w:left w:w="20" w:type="dxa"/>
              <w:bottom w:w="0" w:type="dxa"/>
              <w:right w:w="20" w:type="dxa"/>
            </w:tcMar>
            <w:vAlign w:val="center"/>
            <w:hideMark/>
          </w:tcPr>
          <w:p w14:paraId="334D15E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21</w:t>
            </w:r>
          </w:p>
        </w:tc>
        <w:tc>
          <w:tcPr>
            <w:tcW w:w="943" w:type="pct"/>
            <w:shd w:val="clear" w:color="auto" w:fill="auto"/>
            <w:tcMar>
              <w:top w:w="0" w:type="dxa"/>
              <w:left w:w="20" w:type="dxa"/>
              <w:bottom w:w="0" w:type="dxa"/>
              <w:right w:w="20" w:type="dxa"/>
            </w:tcMar>
            <w:vAlign w:val="center"/>
            <w:hideMark/>
          </w:tcPr>
          <w:p w14:paraId="2F4DB75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21/QD-HDQT</w:t>
            </w:r>
          </w:p>
        </w:tc>
        <w:tc>
          <w:tcPr>
            <w:tcW w:w="578" w:type="pct"/>
            <w:shd w:val="clear" w:color="auto" w:fill="auto"/>
            <w:tcMar>
              <w:top w:w="0" w:type="dxa"/>
              <w:left w:w="20" w:type="dxa"/>
              <w:bottom w:w="0" w:type="dxa"/>
              <w:right w:w="20" w:type="dxa"/>
            </w:tcMar>
            <w:vAlign w:val="center"/>
            <w:hideMark/>
          </w:tcPr>
          <w:p w14:paraId="537FC44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September 8, 2023</w:t>
            </w:r>
          </w:p>
        </w:tc>
        <w:tc>
          <w:tcPr>
            <w:tcW w:w="3247" w:type="pct"/>
            <w:shd w:val="clear" w:color="auto" w:fill="auto"/>
            <w:tcMar>
              <w:top w:w="0" w:type="dxa"/>
              <w:left w:w="20" w:type="dxa"/>
              <w:bottom w:w="0" w:type="dxa"/>
              <w:right w:w="20" w:type="dxa"/>
            </w:tcMar>
            <w:vAlign w:val="center"/>
            <w:hideMark/>
          </w:tcPr>
          <w:p w14:paraId="67997D5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Remuneration payment for the Board of Directors in Q3/2023:</w:t>
            </w:r>
          </w:p>
        </w:tc>
      </w:tr>
      <w:tr w:rsidR="004F4C44" w:rsidRPr="00393DA3" w14:paraId="74C1F51F" w14:textId="77777777" w:rsidTr="00393DA3">
        <w:tc>
          <w:tcPr>
            <w:tcW w:w="232" w:type="pct"/>
            <w:shd w:val="clear" w:color="auto" w:fill="auto"/>
            <w:tcMar>
              <w:top w:w="0" w:type="dxa"/>
              <w:left w:w="20" w:type="dxa"/>
              <w:bottom w:w="0" w:type="dxa"/>
              <w:right w:w="20" w:type="dxa"/>
            </w:tcMar>
            <w:vAlign w:val="center"/>
            <w:hideMark/>
          </w:tcPr>
          <w:p w14:paraId="2B86E76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lastRenderedPageBreak/>
              <w:t>22</w:t>
            </w:r>
          </w:p>
        </w:tc>
        <w:tc>
          <w:tcPr>
            <w:tcW w:w="943" w:type="pct"/>
            <w:shd w:val="clear" w:color="auto" w:fill="auto"/>
            <w:tcMar>
              <w:top w:w="0" w:type="dxa"/>
              <w:left w:w="20" w:type="dxa"/>
              <w:bottom w:w="0" w:type="dxa"/>
              <w:right w:w="20" w:type="dxa"/>
            </w:tcMar>
            <w:vAlign w:val="center"/>
            <w:hideMark/>
          </w:tcPr>
          <w:p w14:paraId="7167963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22/QD-HDQT</w:t>
            </w:r>
          </w:p>
        </w:tc>
        <w:tc>
          <w:tcPr>
            <w:tcW w:w="578" w:type="pct"/>
            <w:shd w:val="clear" w:color="auto" w:fill="auto"/>
            <w:tcMar>
              <w:top w:w="0" w:type="dxa"/>
              <w:left w:w="20" w:type="dxa"/>
              <w:bottom w:w="0" w:type="dxa"/>
              <w:right w:w="20" w:type="dxa"/>
            </w:tcMar>
            <w:vAlign w:val="center"/>
            <w:hideMark/>
          </w:tcPr>
          <w:p w14:paraId="2DFB4A66"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October 11, 2023</w:t>
            </w:r>
          </w:p>
        </w:tc>
        <w:tc>
          <w:tcPr>
            <w:tcW w:w="3247" w:type="pct"/>
            <w:shd w:val="clear" w:color="auto" w:fill="auto"/>
            <w:tcMar>
              <w:top w:w="0" w:type="dxa"/>
              <w:left w:w="20" w:type="dxa"/>
              <w:bottom w:w="0" w:type="dxa"/>
              <w:right w:w="20" w:type="dxa"/>
            </w:tcMar>
            <w:vAlign w:val="center"/>
            <w:hideMark/>
          </w:tcPr>
          <w:p w14:paraId="1C61F35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Operation termination of the Representative Office</w:t>
            </w:r>
          </w:p>
        </w:tc>
      </w:tr>
      <w:tr w:rsidR="004F4C44" w:rsidRPr="00393DA3" w14:paraId="1EAD3EAC" w14:textId="77777777" w:rsidTr="00393DA3">
        <w:tc>
          <w:tcPr>
            <w:tcW w:w="232" w:type="pct"/>
            <w:shd w:val="clear" w:color="auto" w:fill="auto"/>
            <w:tcMar>
              <w:top w:w="0" w:type="dxa"/>
              <w:left w:w="20" w:type="dxa"/>
              <w:bottom w:w="0" w:type="dxa"/>
              <w:right w:w="20" w:type="dxa"/>
            </w:tcMar>
            <w:vAlign w:val="center"/>
            <w:hideMark/>
          </w:tcPr>
          <w:p w14:paraId="4FE5AB4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23</w:t>
            </w:r>
          </w:p>
        </w:tc>
        <w:tc>
          <w:tcPr>
            <w:tcW w:w="943" w:type="pct"/>
            <w:shd w:val="clear" w:color="auto" w:fill="auto"/>
            <w:tcMar>
              <w:top w:w="0" w:type="dxa"/>
              <w:left w:w="20" w:type="dxa"/>
              <w:bottom w:w="0" w:type="dxa"/>
              <w:right w:w="20" w:type="dxa"/>
            </w:tcMar>
            <w:vAlign w:val="center"/>
            <w:hideMark/>
          </w:tcPr>
          <w:p w14:paraId="38E7ECB3"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23/QD-HDQT</w:t>
            </w:r>
          </w:p>
        </w:tc>
        <w:tc>
          <w:tcPr>
            <w:tcW w:w="578" w:type="pct"/>
            <w:shd w:val="clear" w:color="auto" w:fill="auto"/>
            <w:tcMar>
              <w:top w:w="0" w:type="dxa"/>
              <w:left w:w="20" w:type="dxa"/>
              <w:bottom w:w="0" w:type="dxa"/>
              <w:right w:w="20" w:type="dxa"/>
            </w:tcMar>
            <w:vAlign w:val="center"/>
            <w:hideMark/>
          </w:tcPr>
          <w:p w14:paraId="3470742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November 3, 2023</w:t>
            </w:r>
          </w:p>
        </w:tc>
        <w:tc>
          <w:tcPr>
            <w:tcW w:w="3247" w:type="pct"/>
            <w:shd w:val="clear" w:color="auto" w:fill="auto"/>
            <w:tcMar>
              <w:top w:w="0" w:type="dxa"/>
              <w:left w:w="20" w:type="dxa"/>
              <w:bottom w:w="0" w:type="dxa"/>
              <w:right w:w="20" w:type="dxa"/>
            </w:tcMar>
            <w:vAlign w:val="center"/>
            <w:hideMark/>
          </w:tcPr>
          <w:p w14:paraId="5925EAC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 xml:space="preserve">Approve the policy of investing in Ha Tien hotel and Real estate office project </w:t>
            </w:r>
          </w:p>
        </w:tc>
      </w:tr>
      <w:tr w:rsidR="004F4C44" w:rsidRPr="00393DA3" w14:paraId="7753FCA8" w14:textId="77777777" w:rsidTr="00393DA3">
        <w:tc>
          <w:tcPr>
            <w:tcW w:w="232" w:type="pct"/>
            <w:shd w:val="clear" w:color="auto" w:fill="auto"/>
            <w:tcMar>
              <w:top w:w="0" w:type="dxa"/>
              <w:left w:w="20" w:type="dxa"/>
              <w:bottom w:w="0" w:type="dxa"/>
              <w:right w:w="20" w:type="dxa"/>
            </w:tcMar>
            <w:vAlign w:val="center"/>
            <w:hideMark/>
          </w:tcPr>
          <w:p w14:paraId="774A068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24</w:t>
            </w:r>
          </w:p>
        </w:tc>
        <w:tc>
          <w:tcPr>
            <w:tcW w:w="943" w:type="pct"/>
            <w:shd w:val="clear" w:color="auto" w:fill="auto"/>
            <w:tcMar>
              <w:top w:w="0" w:type="dxa"/>
              <w:left w:w="20" w:type="dxa"/>
              <w:bottom w:w="0" w:type="dxa"/>
              <w:right w:w="20" w:type="dxa"/>
            </w:tcMar>
            <w:vAlign w:val="center"/>
            <w:hideMark/>
          </w:tcPr>
          <w:p w14:paraId="6DEA46A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24/QD-HDQT</w:t>
            </w:r>
          </w:p>
        </w:tc>
        <w:tc>
          <w:tcPr>
            <w:tcW w:w="578" w:type="pct"/>
            <w:shd w:val="clear" w:color="auto" w:fill="auto"/>
            <w:tcMar>
              <w:top w:w="0" w:type="dxa"/>
              <w:left w:w="20" w:type="dxa"/>
              <w:bottom w:w="0" w:type="dxa"/>
              <w:right w:w="20" w:type="dxa"/>
            </w:tcMar>
            <w:vAlign w:val="center"/>
            <w:hideMark/>
          </w:tcPr>
          <w:p w14:paraId="4FA5898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December 8, 2023</w:t>
            </w:r>
          </w:p>
        </w:tc>
        <w:tc>
          <w:tcPr>
            <w:tcW w:w="3247" w:type="pct"/>
            <w:shd w:val="clear" w:color="auto" w:fill="auto"/>
            <w:tcMar>
              <w:top w:w="0" w:type="dxa"/>
              <w:left w:w="20" w:type="dxa"/>
              <w:bottom w:w="0" w:type="dxa"/>
              <w:right w:w="20" w:type="dxa"/>
            </w:tcMar>
            <w:vAlign w:val="center"/>
            <w:hideMark/>
          </w:tcPr>
          <w:p w14:paraId="1C9ABD1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Dismiss the Company’s secretariat cum person in charge of corporate governance</w:t>
            </w:r>
          </w:p>
        </w:tc>
      </w:tr>
      <w:tr w:rsidR="004F4C44" w:rsidRPr="00393DA3" w14:paraId="71A17DB8" w14:textId="77777777" w:rsidTr="00393DA3">
        <w:tc>
          <w:tcPr>
            <w:tcW w:w="232" w:type="pct"/>
            <w:shd w:val="clear" w:color="auto" w:fill="auto"/>
            <w:tcMar>
              <w:top w:w="0" w:type="dxa"/>
              <w:left w:w="20" w:type="dxa"/>
              <w:bottom w:w="0" w:type="dxa"/>
              <w:right w:w="20" w:type="dxa"/>
            </w:tcMar>
            <w:vAlign w:val="center"/>
            <w:hideMark/>
          </w:tcPr>
          <w:p w14:paraId="6C109DC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25</w:t>
            </w:r>
          </w:p>
        </w:tc>
        <w:tc>
          <w:tcPr>
            <w:tcW w:w="943" w:type="pct"/>
            <w:shd w:val="clear" w:color="auto" w:fill="auto"/>
            <w:tcMar>
              <w:top w:w="0" w:type="dxa"/>
              <w:left w:w="20" w:type="dxa"/>
              <w:bottom w:w="0" w:type="dxa"/>
              <w:right w:w="20" w:type="dxa"/>
            </w:tcMar>
            <w:vAlign w:val="center"/>
            <w:hideMark/>
          </w:tcPr>
          <w:p w14:paraId="5482F3E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25/QD-HDQT</w:t>
            </w:r>
          </w:p>
        </w:tc>
        <w:tc>
          <w:tcPr>
            <w:tcW w:w="578" w:type="pct"/>
            <w:shd w:val="clear" w:color="auto" w:fill="auto"/>
            <w:tcMar>
              <w:top w:w="0" w:type="dxa"/>
              <w:left w:w="20" w:type="dxa"/>
              <w:bottom w:w="0" w:type="dxa"/>
              <w:right w:w="20" w:type="dxa"/>
            </w:tcMar>
            <w:vAlign w:val="center"/>
            <w:hideMark/>
          </w:tcPr>
          <w:p w14:paraId="3ED2C4F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December 8, 2023</w:t>
            </w:r>
          </w:p>
        </w:tc>
        <w:tc>
          <w:tcPr>
            <w:tcW w:w="3247" w:type="pct"/>
            <w:shd w:val="clear" w:color="auto" w:fill="auto"/>
            <w:tcMar>
              <w:top w:w="0" w:type="dxa"/>
              <w:left w:w="20" w:type="dxa"/>
              <w:bottom w:w="0" w:type="dxa"/>
              <w:right w:w="20" w:type="dxa"/>
            </w:tcMar>
            <w:vAlign w:val="center"/>
            <w:hideMark/>
          </w:tcPr>
          <w:p w14:paraId="36DA595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Appoint the Company’s Secretariat cum Person in charge of corporate governance</w:t>
            </w:r>
          </w:p>
        </w:tc>
      </w:tr>
      <w:tr w:rsidR="004F4C44" w:rsidRPr="00393DA3" w14:paraId="449F4419" w14:textId="77777777" w:rsidTr="00393DA3">
        <w:tc>
          <w:tcPr>
            <w:tcW w:w="232" w:type="pct"/>
            <w:shd w:val="clear" w:color="auto" w:fill="auto"/>
            <w:tcMar>
              <w:top w:w="0" w:type="dxa"/>
              <w:left w:w="20" w:type="dxa"/>
              <w:bottom w:w="0" w:type="dxa"/>
              <w:right w:w="20" w:type="dxa"/>
            </w:tcMar>
            <w:vAlign w:val="center"/>
            <w:hideMark/>
          </w:tcPr>
          <w:p w14:paraId="5B61015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26</w:t>
            </w:r>
          </w:p>
        </w:tc>
        <w:tc>
          <w:tcPr>
            <w:tcW w:w="943" w:type="pct"/>
            <w:shd w:val="clear" w:color="auto" w:fill="auto"/>
            <w:tcMar>
              <w:top w:w="0" w:type="dxa"/>
              <w:left w:w="20" w:type="dxa"/>
              <w:bottom w:w="0" w:type="dxa"/>
              <w:right w:w="20" w:type="dxa"/>
            </w:tcMar>
            <w:vAlign w:val="center"/>
            <w:hideMark/>
          </w:tcPr>
          <w:p w14:paraId="337E410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26/QD-HDQT</w:t>
            </w:r>
          </w:p>
        </w:tc>
        <w:tc>
          <w:tcPr>
            <w:tcW w:w="578" w:type="pct"/>
            <w:shd w:val="clear" w:color="auto" w:fill="auto"/>
            <w:tcMar>
              <w:top w:w="0" w:type="dxa"/>
              <w:left w:w="20" w:type="dxa"/>
              <w:bottom w:w="0" w:type="dxa"/>
              <w:right w:w="20" w:type="dxa"/>
            </w:tcMar>
            <w:vAlign w:val="center"/>
            <w:hideMark/>
          </w:tcPr>
          <w:p w14:paraId="0D906C4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December 14, 2023</w:t>
            </w:r>
          </w:p>
        </w:tc>
        <w:tc>
          <w:tcPr>
            <w:tcW w:w="3247" w:type="pct"/>
            <w:shd w:val="clear" w:color="auto" w:fill="auto"/>
            <w:tcMar>
              <w:top w:w="0" w:type="dxa"/>
              <w:left w:w="20" w:type="dxa"/>
              <w:bottom w:w="0" w:type="dxa"/>
              <w:right w:w="20" w:type="dxa"/>
            </w:tcMar>
            <w:vAlign w:val="center"/>
            <w:hideMark/>
          </w:tcPr>
          <w:p w14:paraId="78969A0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Use the assets of CNT Group to guarantee the ability to contribute capital of Hong Ma Joint Stock Company and Công ty TNHH MTV CTN Kien Giang (tentatively translated as CTN Kien Giang Co., Ltd.)</w:t>
            </w:r>
          </w:p>
        </w:tc>
      </w:tr>
    </w:tbl>
    <w:p w14:paraId="1ADF3633" w14:textId="3AA879FE" w:rsidR="004F4C44" w:rsidRPr="00393DA3" w:rsidRDefault="00E413D2"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Pr>
          <w:rFonts w:ascii="Arial" w:hAnsi="Arial" w:cs="Arial"/>
          <w:color w:val="010000"/>
          <w:sz w:val="20"/>
          <w:lang w:val="vi-VN"/>
        </w:rPr>
        <w:t xml:space="preserve">The </w:t>
      </w:r>
      <w:r w:rsidR="004F4C44" w:rsidRPr="00393DA3">
        <w:rPr>
          <w:rFonts w:ascii="Arial" w:hAnsi="Arial" w:cs="Arial"/>
          <w:color w:val="010000"/>
          <w:sz w:val="20"/>
        </w:rPr>
        <w:t>Supervisory Board/ Audit Committee (annual report):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89"/>
        <w:gridCol w:w="1743"/>
        <w:gridCol w:w="1007"/>
        <w:gridCol w:w="4293"/>
        <w:gridCol w:w="1579"/>
      </w:tblGrid>
      <w:tr w:rsidR="004F4C44" w:rsidRPr="00393DA3" w14:paraId="4571A29F" w14:textId="77777777" w:rsidTr="00393DA3">
        <w:tc>
          <w:tcPr>
            <w:tcW w:w="216" w:type="pct"/>
            <w:shd w:val="clear" w:color="auto" w:fill="auto"/>
            <w:tcMar>
              <w:top w:w="0" w:type="dxa"/>
              <w:left w:w="20" w:type="dxa"/>
              <w:bottom w:w="0" w:type="dxa"/>
              <w:right w:w="20" w:type="dxa"/>
            </w:tcMar>
            <w:vAlign w:val="center"/>
            <w:hideMark/>
          </w:tcPr>
          <w:p w14:paraId="002F043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w:t>
            </w:r>
          </w:p>
        </w:tc>
        <w:tc>
          <w:tcPr>
            <w:tcW w:w="967" w:type="pct"/>
            <w:shd w:val="clear" w:color="auto" w:fill="auto"/>
            <w:tcMar>
              <w:top w:w="0" w:type="dxa"/>
              <w:left w:w="20" w:type="dxa"/>
              <w:bottom w:w="0" w:type="dxa"/>
              <w:right w:w="20" w:type="dxa"/>
            </w:tcMar>
            <w:vAlign w:val="center"/>
            <w:hideMark/>
          </w:tcPr>
          <w:p w14:paraId="0E5407E4" w14:textId="4E62ABD1"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Member of the Supervisory Board/Audit Committee</w:t>
            </w:r>
          </w:p>
        </w:tc>
        <w:tc>
          <w:tcPr>
            <w:tcW w:w="559" w:type="pct"/>
            <w:shd w:val="clear" w:color="auto" w:fill="auto"/>
            <w:tcMar>
              <w:top w:w="0" w:type="dxa"/>
              <w:left w:w="20" w:type="dxa"/>
              <w:bottom w:w="0" w:type="dxa"/>
              <w:right w:w="20" w:type="dxa"/>
            </w:tcMar>
            <w:vAlign w:val="center"/>
            <w:hideMark/>
          </w:tcPr>
          <w:p w14:paraId="48BF668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Position</w:t>
            </w:r>
          </w:p>
        </w:tc>
        <w:tc>
          <w:tcPr>
            <w:tcW w:w="2382" w:type="pct"/>
            <w:shd w:val="clear" w:color="auto" w:fill="auto"/>
            <w:tcMar>
              <w:top w:w="0" w:type="dxa"/>
              <w:left w:w="20" w:type="dxa"/>
              <w:bottom w:w="0" w:type="dxa"/>
              <w:right w:w="20" w:type="dxa"/>
            </w:tcMar>
            <w:vAlign w:val="center"/>
            <w:hideMark/>
          </w:tcPr>
          <w:p w14:paraId="71CD4BC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 of appointment/dismissal as member of the Supervisory Board/the Audit Committee</w:t>
            </w:r>
          </w:p>
        </w:tc>
        <w:tc>
          <w:tcPr>
            <w:tcW w:w="877" w:type="pct"/>
            <w:shd w:val="clear" w:color="auto" w:fill="auto"/>
            <w:tcMar>
              <w:top w:w="0" w:type="dxa"/>
              <w:left w:w="20" w:type="dxa"/>
              <w:bottom w:w="0" w:type="dxa"/>
              <w:right w:w="20" w:type="dxa"/>
            </w:tcMar>
            <w:vAlign w:val="center"/>
            <w:hideMark/>
          </w:tcPr>
          <w:p w14:paraId="6BE18329"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Qualification</w:t>
            </w:r>
          </w:p>
        </w:tc>
      </w:tr>
      <w:tr w:rsidR="004F4C44" w:rsidRPr="00393DA3" w14:paraId="5296C514" w14:textId="77777777" w:rsidTr="00393DA3">
        <w:tc>
          <w:tcPr>
            <w:tcW w:w="216" w:type="pct"/>
            <w:shd w:val="clear" w:color="auto" w:fill="auto"/>
            <w:tcMar>
              <w:top w:w="0" w:type="dxa"/>
              <w:left w:w="20" w:type="dxa"/>
              <w:bottom w:w="0" w:type="dxa"/>
              <w:right w:w="20" w:type="dxa"/>
            </w:tcMar>
            <w:vAlign w:val="center"/>
            <w:hideMark/>
          </w:tcPr>
          <w:p w14:paraId="337888C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w:t>
            </w:r>
          </w:p>
        </w:tc>
        <w:tc>
          <w:tcPr>
            <w:tcW w:w="967" w:type="pct"/>
            <w:shd w:val="clear" w:color="auto" w:fill="auto"/>
            <w:tcMar>
              <w:top w:w="0" w:type="dxa"/>
              <w:left w:w="20" w:type="dxa"/>
              <w:bottom w:w="0" w:type="dxa"/>
              <w:right w:w="20" w:type="dxa"/>
            </w:tcMar>
            <w:vAlign w:val="center"/>
            <w:hideMark/>
          </w:tcPr>
          <w:p w14:paraId="3224EE8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Ly Chi Tung</w:t>
            </w:r>
          </w:p>
        </w:tc>
        <w:tc>
          <w:tcPr>
            <w:tcW w:w="559" w:type="pct"/>
            <w:shd w:val="clear" w:color="auto" w:fill="auto"/>
            <w:tcMar>
              <w:top w:w="0" w:type="dxa"/>
              <w:left w:w="20" w:type="dxa"/>
              <w:bottom w:w="0" w:type="dxa"/>
              <w:right w:w="20" w:type="dxa"/>
            </w:tcMar>
            <w:vAlign w:val="center"/>
            <w:hideMark/>
          </w:tcPr>
          <w:p w14:paraId="4DE0550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Chief of the Audit Committee</w:t>
            </w:r>
          </w:p>
        </w:tc>
        <w:tc>
          <w:tcPr>
            <w:tcW w:w="2382" w:type="pct"/>
            <w:shd w:val="clear" w:color="auto" w:fill="auto"/>
            <w:tcMar>
              <w:top w:w="0" w:type="dxa"/>
              <w:left w:w="20" w:type="dxa"/>
              <w:bottom w:w="0" w:type="dxa"/>
              <w:right w:w="20" w:type="dxa"/>
            </w:tcMar>
            <w:vAlign w:val="center"/>
            <w:hideMark/>
          </w:tcPr>
          <w:p w14:paraId="322B34D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9, 2021</w:t>
            </w:r>
          </w:p>
        </w:tc>
        <w:tc>
          <w:tcPr>
            <w:tcW w:w="877" w:type="pct"/>
            <w:shd w:val="clear" w:color="auto" w:fill="auto"/>
            <w:tcMar>
              <w:top w:w="0" w:type="dxa"/>
              <w:left w:w="20" w:type="dxa"/>
              <w:bottom w:w="0" w:type="dxa"/>
              <w:right w:w="20" w:type="dxa"/>
            </w:tcMar>
            <w:vAlign w:val="center"/>
            <w:hideMark/>
          </w:tcPr>
          <w:p w14:paraId="3E976F5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Officer</w:t>
            </w:r>
          </w:p>
        </w:tc>
      </w:tr>
      <w:tr w:rsidR="004F4C44" w:rsidRPr="00393DA3" w14:paraId="3AB0B9BA" w14:textId="77777777" w:rsidTr="00393DA3">
        <w:tc>
          <w:tcPr>
            <w:tcW w:w="216" w:type="pct"/>
            <w:shd w:val="clear" w:color="auto" w:fill="auto"/>
            <w:tcMar>
              <w:top w:w="0" w:type="dxa"/>
              <w:left w:w="20" w:type="dxa"/>
              <w:bottom w:w="0" w:type="dxa"/>
              <w:right w:w="20" w:type="dxa"/>
            </w:tcMar>
            <w:vAlign w:val="center"/>
            <w:hideMark/>
          </w:tcPr>
          <w:p w14:paraId="7D1368C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w:t>
            </w:r>
          </w:p>
        </w:tc>
        <w:tc>
          <w:tcPr>
            <w:tcW w:w="967" w:type="pct"/>
            <w:shd w:val="clear" w:color="auto" w:fill="auto"/>
            <w:tcMar>
              <w:top w:w="0" w:type="dxa"/>
              <w:left w:w="20" w:type="dxa"/>
              <w:bottom w:w="0" w:type="dxa"/>
              <w:right w:w="20" w:type="dxa"/>
            </w:tcMar>
            <w:vAlign w:val="center"/>
            <w:hideMark/>
          </w:tcPr>
          <w:p w14:paraId="6CA6A1C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Tran Cong Quy</w:t>
            </w:r>
          </w:p>
        </w:tc>
        <w:tc>
          <w:tcPr>
            <w:tcW w:w="559" w:type="pct"/>
            <w:shd w:val="clear" w:color="auto" w:fill="auto"/>
            <w:tcMar>
              <w:top w:w="0" w:type="dxa"/>
              <w:left w:w="20" w:type="dxa"/>
              <w:bottom w:w="0" w:type="dxa"/>
              <w:right w:w="20" w:type="dxa"/>
            </w:tcMar>
            <w:vAlign w:val="center"/>
            <w:hideMark/>
          </w:tcPr>
          <w:p w14:paraId="4F9A590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Member of the Audit Committee</w:t>
            </w:r>
          </w:p>
        </w:tc>
        <w:tc>
          <w:tcPr>
            <w:tcW w:w="2382" w:type="pct"/>
            <w:shd w:val="clear" w:color="auto" w:fill="auto"/>
            <w:tcMar>
              <w:top w:w="0" w:type="dxa"/>
              <w:left w:w="20" w:type="dxa"/>
              <w:bottom w:w="0" w:type="dxa"/>
              <w:right w:w="20" w:type="dxa"/>
            </w:tcMar>
            <w:vAlign w:val="center"/>
            <w:hideMark/>
          </w:tcPr>
          <w:p w14:paraId="6F56C28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April 9, 2021</w:t>
            </w:r>
          </w:p>
        </w:tc>
        <w:tc>
          <w:tcPr>
            <w:tcW w:w="877" w:type="pct"/>
            <w:shd w:val="clear" w:color="auto" w:fill="auto"/>
            <w:tcMar>
              <w:top w:w="0" w:type="dxa"/>
              <w:left w:w="20" w:type="dxa"/>
              <w:bottom w:w="0" w:type="dxa"/>
              <w:right w:w="20" w:type="dxa"/>
            </w:tcMar>
            <w:vAlign w:val="center"/>
            <w:hideMark/>
          </w:tcPr>
          <w:p w14:paraId="6E7286F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Bachelor of Laws</w:t>
            </w:r>
          </w:p>
        </w:tc>
      </w:tr>
    </w:tbl>
    <w:p w14:paraId="28D1E21F" w14:textId="5B87653C"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The Executive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18"/>
        <w:gridCol w:w="1620"/>
        <w:gridCol w:w="1523"/>
        <w:gridCol w:w="2363"/>
        <w:gridCol w:w="3087"/>
      </w:tblGrid>
      <w:tr w:rsidR="004F4C44" w:rsidRPr="00393DA3" w14:paraId="5976C585" w14:textId="77777777" w:rsidTr="00393DA3">
        <w:tc>
          <w:tcPr>
            <w:tcW w:w="232" w:type="pct"/>
            <w:shd w:val="clear" w:color="auto" w:fill="auto"/>
            <w:tcMar>
              <w:top w:w="0" w:type="dxa"/>
              <w:left w:w="20" w:type="dxa"/>
              <w:bottom w:w="0" w:type="dxa"/>
              <w:right w:w="20" w:type="dxa"/>
            </w:tcMar>
            <w:vAlign w:val="center"/>
            <w:hideMark/>
          </w:tcPr>
          <w:p w14:paraId="16DC990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w:t>
            </w:r>
          </w:p>
        </w:tc>
        <w:tc>
          <w:tcPr>
            <w:tcW w:w="899" w:type="pct"/>
            <w:shd w:val="clear" w:color="auto" w:fill="auto"/>
            <w:tcMar>
              <w:top w:w="0" w:type="dxa"/>
              <w:left w:w="20" w:type="dxa"/>
              <w:bottom w:w="0" w:type="dxa"/>
              <w:right w:w="20" w:type="dxa"/>
            </w:tcMar>
            <w:vAlign w:val="center"/>
            <w:hideMark/>
          </w:tcPr>
          <w:p w14:paraId="27E76C40"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Members of the Executive Board</w:t>
            </w:r>
          </w:p>
        </w:tc>
        <w:tc>
          <w:tcPr>
            <w:tcW w:w="845" w:type="pct"/>
            <w:shd w:val="clear" w:color="auto" w:fill="auto"/>
            <w:tcMar>
              <w:top w:w="0" w:type="dxa"/>
              <w:left w:w="20" w:type="dxa"/>
              <w:bottom w:w="0" w:type="dxa"/>
              <w:right w:w="20" w:type="dxa"/>
            </w:tcMar>
            <w:vAlign w:val="center"/>
            <w:hideMark/>
          </w:tcPr>
          <w:p w14:paraId="74308A6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 of birth</w:t>
            </w:r>
          </w:p>
        </w:tc>
        <w:tc>
          <w:tcPr>
            <w:tcW w:w="1311" w:type="pct"/>
            <w:shd w:val="clear" w:color="auto" w:fill="auto"/>
            <w:tcMar>
              <w:top w:w="0" w:type="dxa"/>
              <w:left w:w="20" w:type="dxa"/>
              <w:bottom w:w="0" w:type="dxa"/>
              <w:right w:w="20" w:type="dxa"/>
            </w:tcMar>
            <w:vAlign w:val="center"/>
            <w:hideMark/>
          </w:tcPr>
          <w:p w14:paraId="25A5EBA2" w14:textId="005D9DBE"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Qualification</w:t>
            </w:r>
          </w:p>
        </w:tc>
        <w:tc>
          <w:tcPr>
            <w:tcW w:w="1713" w:type="pct"/>
            <w:shd w:val="clear" w:color="auto" w:fill="auto"/>
            <w:tcMar>
              <w:top w:w="0" w:type="dxa"/>
              <w:left w:w="20" w:type="dxa"/>
              <w:bottom w:w="0" w:type="dxa"/>
              <w:right w:w="20" w:type="dxa"/>
            </w:tcMar>
            <w:vAlign w:val="center"/>
            <w:hideMark/>
          </w:tcPr>
          <w:p w14:paraId="694D6709"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 of appointment/dismissal as member of the Supervisory Board</w:t>
            </w:r>
          </w:p>
        </w:tc>
      </w:tr>
      <w:tr w:rsidR="004F4C44" w:rsidRPr="00393DA3" w14:paraId="0FAB1742" w14:textId="77777777" w:rsidTr="00393DA3">
        <w:tc>
          <w:tcPr>
            <w:tcW w:w="232" w:type="pct"/>
            <w:shd w:val="clear" w:color="auto" w:fill="auto"/>
            <w:tcMar>
              <w:top w:w="0" w:type="dxa"/>
              <w:left w:w="20" w:type="dxa"/>
              <w:bottom w:w="0" w:type="dxa"/>
              <w:right w:w="20" w:type="dxa"/>
            </w:tcMar>
            <w:vAlign w:val="center"/>
            <w:hideMark/>
          </w:tcPr>
          <w:p w14:paraId="3C8465D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1</w:t>
            </w:r>
          </w:p>
        </w:tc>
        <w:tc>
          <w:tcPr>
            <w:tcW w:w="899" w:type="pct"/>
            <w:shd w:val="clear" w:color="auto" w:fill="auto"/>
            <w:tcMar>
              <w:top w:w="0" w:type="dxa"/>
              <w:left w:w="20" w:type="dxa"/>
              <w:bottom w:w="0" w:type="dxa"/>
              <w:right w:w="20" w:type="dxa"/>
            </w:tcMar>
            <w:vAlign w:val="center"/>
            <w:hideMark/>
          </w:tcPr>
          <w:p w14:paraId="28E4FCCE" w14:textId="18449799" w:rsidR="004F4C44" w:rsidRPr="00E413D2" w:rsidRDefault="004F4C44" w:rsidP="00393DA3">
            <w:pPr>
              <w:widowControl/>
              <w:spacing w:after="120" w:line="360" w:lineRule="auto"/>
              <w:rPr>
                <w:rFonts w:ascii="Arial" w:eastAsia="Times New Roman" w:hAnsi="Arial" w:cs="Arial"/>
                <w:color w:val="010000"/>
                <w:sz w:val="20"/>
                <w:lang w:val="vi-VN"/>
              </w:rPr>
            </w:pPr>
            <w:r w:rsidRPr="00393DA3">
              <w:rPr>
                <w:rFonts w:ascii="Arial" w:hAnsi="Arial" w:cs="Arial"/>
                <w:color w:val="010000"/>
                <w:sz w:val="20"/>
              </w:rPr>
              <w:t>Nguyen Son</w:t>
            </w:r>
            <w:r w:rsidR="00E413D2">
              <w:rPr>
                <w:rFonts w:ascii="Arial" w:hAnsi="Arial" w:cs="Arial"/>
                <w:color w:val="010000"/>
                <w:sz w:val="20"/>
                <w:lang w:val="vi-VN"/>
              </w:rPr>
              <w:t xml:space="preserve"> Nam</w:t>
            </w:r>
          </w:p>
        </w:tc>
        <w:tc>
          <w:tcPr>
            <w:tcW w:w="845" w:type="pct"/>
            <w:shd w:val="clear" w:color="auto" w:fill="auto"/>
            <w:tcMar>
              <w:top w:w="0" w:type="dxa"/>
              <w:left w:w="20" w:type="dxa"/>
              <w:bottom w:w="0" w:type="dxa"/>
              <w:right w:w="20" w:type="dxa"/>
            </w:tcMar>
            <w:vAlign w:val="center"/>
            <w:hideMark/>
          </w:tcPr>
          <w:p w14:paraId="73C32BA5"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October 20, 1977</w:t>
            </w:r>
          </w:p>
        </w:tc>
        <w:tc>
          <w:tcPr>
            <w:tcW w:w="1311" w:type="pct"/>
            <w:shd w:val="clear" w:color="auto" w:fill="auto"/>
            <w:tcMar>
              <w:top w:w="0" w:type="dxa"/>
              <w:left w:w="20" w:type="dxa"/>
              <w:bottom w:w="0" w:type="dxa"/>
              <w:right w:w="20" w:type="dxa"/>
            </w:tcMar>
            <w:vAlign w:val="center"/>
            <w:hideMark/>
          </w:tcPr>
          <w:p w14:paraId="216E5DB7"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Construction Technical Engineer</w:t>
            </w:r>
          </w:p>
        </w:tc>
        <w:tc>
          <w:tcPr>
            <w:tcW w:w="1713" w:type="pct"/>
            <w:shd w:val="clear" w:color="auto" w:fill="auto"/>
            <w:tcMar>
              <w:top w:w="0" w:type="dxa"/>
              <w:left w:w="20" w:type="dxa"/>
              <w:bottom w:w="0" w:type="dxa"/>
              <w:right w:w="20" w:type="dxa"/>
            </w:tcMar>
            <w:vAlign w:val="center"/>
            <w:hideMark/>
          </w:tcPr>
          <w:p w14:paraId="220E0A3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January 27, 2021</w:t>
            </w:r>
          </w:p>
        </w:tc>
      </w:tr>
      <w:tr w:rsidR="004F4C44" w:rsidRPr="00393DA3" w14:paraId="56A7CE5C" w14:textId="77777777" w:rsidTr="00393DA3">
        <w:tc>
          <w:tcPr>
            <w:tcW w:w="232" w:type="pct"/>
            <w:shd w:val="clear" w:color="auto" w:fill="auto"/>
            <w:tcMar>
              <w:top w:w="0" w:type="dxa"/>
              <w:left w:w="20" w:type="dxa"/>
              <w:bottom w:w="0" w:type="dxa"/>
              <w:right w:w="20" w:type="dxa"/>
            </w:tcMar>
            <w:vAlign w:val="center"/>
            <w:hideMark/>
          </w:tcPr>
          <w:p w14:paraId="31A7FDB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2</w:t>
            </w:r>
          </w:p>
        </w:tc>
        <w:tc>
          <w:tcPr>
            <w:tcW w:w="899" w:type="pct"/>
            <w:shd w:val="clear" w:color="auto" w:fill="auto"/>
            <w:tcMar>
              <w:top w:w="0" w:type="dxa"/>
              <w:left w:w="20" w:type="dxa"/>
              <w:bottom w:w="0" w:type="dxa"/>
              <w:right w:w="20" w:type="dxa"/>
            </w:tcMar>
            <w:vAlign w:val="center"/>
            <w:hideMark/>
          </w:tcPr>
          <w:p w14:paraId="14BC4A6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Le Viet Nam</w:t>
            </w:r>
          </w:p>
        </w:tc>
        <w:tc>
          <w:tcPr>
            <w:tcW w:w="845" w:type="pct"/>
            <w:shd w:val="clear" w:color="auto" w:fill="auto"/>
            <w:tcMar>
              <w:top w:w="0" w:type="dxa"/>
              <w:left w:w="20" w:type="dxa"/>
              <w:bottom w:w="0" w:type="dxa"/>
              <w:right w:w="20" w:type="dxa"/>
            </w:tcMar>
            <w:vAlign w:val="center"/>
            <w:hideMark/>
          </w:tcPr>
          <w:p w14:paraId="167F998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January 5, 1978</w:t>
            </w:r>
          </w:p>
        </w:tc>
        <w:tc>
          <w:tcPr>
            <w:tcW w:w="1311" w:type="pct"/>
            <w:shd w:val="clear" w:color="auto" w:fill="auto"/>
            <w:tcMar>
              <w:top w:w="0" w:type="dxa"/>
              <w:left w:w="20" w:type="dxa"/>
              <w:bottom w:w="0" w:type="dxa"/>
              <w:right w:w="20" w:type="dxa"/>
            </w:tcMar>
            <w:vAlign w:val="center"/>
            <w:hideMark/>
          </w:tcPr>
          <w:p w14:paraId="3832964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Industrial civil engineer</w:t>
            </w:r>
          </w:p>
        </w:tc>
        <w:tc>
          <w:tcPr>
            <w:tcW w:w="1713" w:type="pct"/>
            <w:shd w:val="clear" w:color="auto" w:fill="auto"/>
            <w:tcMar>
              <w:top w:w="0" w:type="dxa"/>
              <w:left w:w="20" w:type="dxa"/>
              <w:bottom w:w="0" w:type="dxa"/>
              <w:right w:w="20" w:type="dxa"/>
            </w:tcMar>
            <w:vAlign w:val="center"/>
            <w:hideMark/>
          </w:tcPr>
          <w:p w14:paraId="07BC1CC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August 1, 2015</w:t>
            </w:r>
          </w:p>
        </w:tc>
      </w:tr>
      <w:tr w:rsidR="004F4C44" w:rsidRPr="00393DA3" w14:paraId="7B19FA77" w14:textId="77777777" w:rsidTr="00393DA3">
        <w:tc>
          <w:tcPr>
            <w:tcW w:w="232" w:type="pct"/>
            <w:shd w:val="clear" w:color="auto" w:fill="auto"/>
            <w:tcMar>
              <w:top w:w="0" w:type="dxa"/>
              <w:left w:w="20" w:type="dxa"/>
              <w:bottom w:w="0" w:type="dxa"/>
              <w:right w:w="20" w:type="dxa"/>
            </w:tcMar>
            <w:vAlign w:val="center"/>
            <w:hideMark/>
          </w:tcPr>
          <w:p w14:paraId="7EA48CBD"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3</w:t>
            </w:r>
          </w:p>
        </w:tc>
        <w:tc>
          <w:tcPr>
            <w:tcW w:w="899" w:type="pct"/>
            <w:shd w:val="clear" w:color="auto" w:fill="auto"/>
            <w:tcMar>
              <w:top w:w="0" w:type="dxa"/>
              <w:left w:w="20" w:type="dxa"/>
              <w:bottom w:w="0" w:type="dxa"/>
              <w:right w:w="20" w:type="dxa"/>
            </w:tcMar>
            <w:vAlign w:val="center"/>
            <w:hideMark/>
          </w:tcPr>
          <w:p w14:paraId="79FEC533" w14:textId="1F178066"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Nguyen Thanh Long</w:t>
            </w:r>
          </w:p>
        </w:tc>
        <w:tc>
          <w:tcPr>
            <w:tcW w:w="845" w:type="pct"/>
            <w:shd w:val="clear" w:color="auto" w:fill="auto"/>
            <w:tcMar>
              <w:top w:w="0" w:type="dxa"/>
              <w:left w:w="20" w:type="dxa"/>
              <w:bottom w:w="0" w:type="dxa"/>
              <w:right w:w="20" w:type="dxa"/>
            </w:tcMar>
            <w:vAlign w:val="center"/>
            <w:hideMark/>
          </w:tcPr>
          <w:p w14:paraId="3DE0265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November 23, 1981</w:t>
            </w:r>
          </w:p>
        </w:tc>
        <w:tc>
          <w:tcPr>
            <w:tcW w:w="1311" w:type="pct"/>
            <w:shd w:val="clear" w:color="auto" w:fill="auto"/>
            <w:tcMar>
              <w:top w:w="0" w:type="dxa"/>
              <w:left w:w="20" w:type="dxa"/>
              <w:bottom w:w="0" w:type="dxa"/>
              <w:right w:w="20" w:type="dxa"/>
            </w:tcMar>
            <w:vAlign w:val="center"/>
            <w:hideMark/>
          </w:tcPr>
          <w:p w14:paraId="5B2CD344"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Civil and industrial construction engineer</w:t>
            </w:r>
          </w:p>
        </w:tc>
        <w:tc>
          <w:tcPr>
            <w:tcW w:w="1713" w:type="pct"/>
            <w:shd w:val="clear" w:color="auto" w:fill="auto"/>
            <w:tcMar>
              <w:top w:w="0" w:type="dxa"/>
              <w:left w:w="20" w:type="dxa"/>
              <w:bottom w:w="0" w:type="dxa"/>
              <w:right w:w="20" w:type="dxa"/>
            </w:tcMar>
            <w:vAlign w:val="center"/>
            <w:hideMark/>
          </w:tcPr>
          <w:p w14:paraId="61B1BFD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February 9, 2023</w:t>
            </w:r>
          </w:p>
        </w:tc>
      </w:tr>
    </w:tbl>
    <w:p w14:paraId="2EAA9321" w14:textId="2B811F75"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The Chief Accountant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887"/>
        <w:gridCol w:w="1175"/>
        <w:gridCol w:w="3152"/>
        <w:gridCol w:w="2797"/>
      </w:tblGrid>
      <w:tr w:rsidR="004F4C44" w:rsidRPr="00393DA3" w14:paraId="083B284E" w14:textId="77777777" w:rsidTr="00393DA3">
        <w:tc>
          <w:tcPr>
            <w:tcW w:w="1047" w:type="pct"/>
            <w:shd w:val="clear" w:color="auto" w:fill="auto"/>
            <w:tcMar>
              <w:top w:w="0" w:type="dxa"/>
              <w:left w:w="20" w:type="dxa"/>
              <w:bottom w:w="0" w:type="dxa"/>
              <w:right w:w="20" w:type="dxa"/>
            </w:tcMar>
            <w:vAlign w:val="center"/>
            <w:hideMark/>
          </w:tcPr>
          <w:p w14:paraId="60DB220B"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Full name</w:t>
            </w:r>
          </w:p>
        </w:tc>
        <w:tc>
          <w:tcPr>
            <w:tcW w:w="652" w:type="pct"/>
            <w:shd w:val="clear" w:color="auto" w:fill="auto"/>
            <w:tcMar>
              <w:top w:w="0" w:type="dxa"/>
              <w:left w:w="20" w:type="dxa"/>
              <w:bottom w:w="0" w:type="dxa"/>
              <w:right w:w="20" w:type="dxa"/>
            </w:tcMar>
            <w:vAlign w:val="center"/>
            <w:hideMark/>
          </w:tcPr>
          <w:p w14:paraId="490551D1" w14:textId="62C90F7C"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 of birth</w:t>
            </w:r>
          </w:p>
        </w:tc>
        <w:tc>
          <w:tcPr>
            <w:tcW w:w="1749" w:type="pct"/>
            <w:shd w:val="clear" w:color="auto" w:fill="auto"/>
            <w:tcMar>
              <w:top w:w="0" w:type="dxa"/>
              <w:left w:w="20" w:type="dxa"/>
              <w:bottom w:w="0" w:type="dxa"/>
              <w:right w:w="20" w:type="dxa"/>
            </w:tcMar>
            <w:vAlign w:val="center"/>
            <w:hideMark/>
          </w:tcPr>
          <w:p w14:paraId="6C20AC52"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Qualification</w:t>
            </w:r>
          </w:p>
        </w:tc>
        <w:tc>
          <w:tcPr>
            <w:tcW w:w="1552" w:type="pct"/>
            <w:shd w:val="clear" w:color="auto" w:fill="auto"/>
            <w:tcMar>
              <w:top w:w="0" w:type="dxa"/>
              <w:left w:w="20" w:type="dxa"/>
              <w:bottom w:w="0" w:type="dxa"/>
              <w:right w:w="20" w:type="dxa"/>
            </w:tcMar>
            <w:vAlign w:val="center"/>
            <w:hideMark/>
          </w:tcPr>
          <w:p w14:paraId="3C7FA71F"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Date of appointment/dismissal</w:t>
            </w:r>
          </w:p>
        </w:tc>
      </w:tr>
      <w:tr w:rsidR="004F4C44" w:rsidRPr="00393DA3" w14:paraId="5D22C152" w14:textId="77777777" w:rsidTr="00393DA3">
        <w:tc>
          <w:tcPr>
            <w:tcW w:w="1047" w:type="pct"/>
            <w:shd w:val="clear" w:color="auto" w:fill="auto"/>
            <w:tcMar>
              <w:top w:w="0" w:type="dxa"/>
              <w:left w:w="20" w:type="dxa"/>
              <w:bottom w:w="0" w:type="dxa"/>
              <w:right w:w="20" w:type="dxa"/>
            </w:tcMar>
            <w:vAlign w:val="center"/>
            <w:hideMark/>
          </w:tcPr>
          <w:p w14:paraId="6085FC38"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lastRenderedPageBreak/>
              <w:t>Nguyen Tien Dung</w:t>
            </w:r>
          </w:p>
        </w:tc>
        <w:tc>
          <w:tcPr>
            <w:tcW w:w="652" w:type="pct"/>
            <w:shd w:val="clear" w:color="auto" w:fill="auto"/>
            <w:tcMar>
              <w:top w:w="0" w:type="dxa"/>
              <w:left w:w="20" w:type="dxa"/>
              <w:bottom w:w="0" w:type="dxa"/>
              <w:right w:w="20" w:type="dxa"/>
            </w:tcMar>
            <w:vAlign w:val="center"/>
            <w:hideMark/>
          </w:tcPr>
          <w:p w14:paraId="0F29DFEA"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March 4, 1983</w:t>
            </w:r>
          </w:p>
        </w:tc>
        <w:tc>
          <w:tcPr>
            <w:tcW w:w="1749" w:type="pct"/>
            <w:shd w:val="clear" w:color="auto" w:fill="auto"/>
            <w:tcMar>
              <w:top w:w="0" w:type="dxa"/>
              <w:left w:w="20" w:type="dxa"/>
              <w:bottom w:w="0" w:type="dxa"/>
              <w:right w:w="20" w:type="dxa"/>
            </w:tcMar>
            <w:vAlign w:val="center"/>
            <w:hideMark/>
          </w:tcPr>
          <w:p w14:paraId="547FD93E"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Bachelor of Economics</w:t>
            </w:r>
          </w:p>
        </w:tc>
        <w:tc>
          <w:tcPr>
            <w:tcW w:w="1552" w:type="pct"/>
            <w:shd w:val="clear" w:color="auto" w:fill="auto"/>
            <w:tcMar>
              <w:top w:w="0" w:type="dxa"/>
              <w:left w:w="20" w:type="dxa"/>
              <w:bottom w:w="0" w:type="dxa"/>
              <w:right w:w="20" w:type="dxa"/>
            </w:tcMar>
            <w:vAlign w:val="center"/>
            <w:hideMark/>
          </w:tcPr>
          <w:p w14:paraId="47BDF311" w14:textId="77777777"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August 08, 2022</w:t>
            </w:r>
          </w:p>
        </w:tc>
      </w:tr>
    </w:tbl>
    <w:p w14:paraId="195F4115" w14:textId="14E35465"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Training on corporate governance</w:t>
      </w:r>
    </w:p>
    <w:p w14:paraId="76507162" w14:textId="5B4767E2"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List of affiliated persons of the public company (Annual report) and transactions between the affiliated persons of the Company and the Company itself</w:t>
      </w:r>
    </w:p>
    <w:p w14:paraId="4B7B301F" w14:textId="7AF7B715" w:rsidR="004F4C44" w:rsidRPr="00393DA3" w:rsidRDefault="004F4C44" w:rsidP="00393DA3">
      <w:pPr>
        <w:pStyle w:val="ListParagraph"/>
        <w:widowControl/>
        <w:numPr>
          <w:ilvl w:val="0"/>
          <w:numId w:val="11"/>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Transactions between the Company and affiliated persons of the Company, or between the Company and major shareholders, PDMR, or affiliated persons of PDMR: None</w:t>
      </w:r>
    </w:p>
    <w:p w14:paraId="0EED2FF1" w14:textId="4F78121F" w:rsidR="004F4C44" w:rsidRPr="00393DA3" w:rsidRDefault="004F4C44" w:rsidP="00393DA3">
      <w:pPr>
        <w:pStyle w:val="ListParagraph"/>
        <w:widowControl/>
        <w:numPr>
          <w:ilvl w:val="0"/>
          <w:numId w:val="11"/>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Transactions between Company’s PDMR, affiliated persons of PDMR and subsidiaries or companies controlled by the Company None</w:t>
      </w:r>
    </w:p>
    <w:p w14:paraId="5E4F25FE" w14:textId="77777777" w:rsidR="00F04EFC" w:rsidRPr="00393DA3" w:rsidRDefault="004F4C44" w:rsidP="00393DA3">
      <w:pPr>
        <w:pStyle w:val="ListParagraph"/>
        <w:widowControl/>
        <w:numPr>
          <w:ilvl w:val="0"/>
          <w:numId w:val="11"/>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Transactions between the Company and other entities:</w:t>
      </w:r>
    </w:p>
    <w:p w14:paraId="1B64FA6B" w14:textId="017ADE7F" w:rsidR="004F4C44" w:rsidRPr="00393DA3" w:rsidRDefault="004F4C44" w:rsidP="00393DA3">
      <w:pPr>
        <w:pStyle w:val="ListParagraph"/>
        <w:widowControl/>
        <w:numPr>
          <w:ilvl w:val="1"/>
          <w:numId w:val="11"/>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Transactions between the Company and the companies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 None</w:t>
      </w:r>
    </w:p>
    <w:p w14:paraId="0BE7A32E" w14:textId="1B0DE535" w:rsidR="004F4C44" w:rsidRPr="00393DA3" w:rsidRDefault="004F4C44" w:rsidP="00393DA3">
      <w:pPr>
        <w:pStyle w:val="ListParagraph"/>
        <w:widowControl/>
        <w:numPr>
          <w:ilvl w:val="1"/>
          <w:numId w:val="11"/>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Transactions between the Company and companies where affiliated persons of members of the Board of Directors, members of the Supervisory Board, the Manager (the General Manager) and other managers are members of the Board of Directors, the Executive Manager (the General Manager): None</w:t>
      </w:r>
    </w:p>
    <w:p w14:paraId="506BDA0D" w14:textId="6F11DB10" w:rsidR="004F4C44" w:rsidRPr="00393DA3" w:rsidRDefault="004F4C44" w:rsidP="00393DA3">
      <w:pPr>
        <w:pStyle w:val="ListParagraph"/>
        <w:widowControl/>
        <w:numPr>
          <w:ilvl w:val="1"/>
          <w:numId w:val="11"/>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5499035B" w14:textId="56DF6704"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Share transactions of PDMR and affiliated persons of PDMR (Annual Report)</w:t>
      </w:r>
    </w:p>
    <w:p w14:paraId="2161140E" w14:textId="41D9BA07" w:rsidR="00093943" w:rsidRPr="00393DA3" w:rsidRDefault="004F4C44" w:rsidP="00393DA3">
      <w:pPr>
        <w:pStyle w:val="ListParagraph"/>
        <w:widowControl/>
        <w:numPr>
          <w:ilvl w:val="0"/>
          <w:numId w:val="12"/>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Company’s shares transaction of PDMR and affiliated persons:</w:t>
      </w:r>
    </w:p>
    <w:p w14:paraId="04EF34F1" w14:textId="3A59C82C" w:rsidR="004F4C44" w:rsidRPr="00393DA3" w:rsidRDefault="004F4C44" w:rsidP="00393DA3">
      <w:pPr>
        <w:widowControl/>
        <w:spacing w:after="120" w:line="360" w:lineRule="auto"/>
        <w:rPr>
          <w:rFonts w:ascii="Arial" w:eastAsia="Times New Roman" w:hAnsi="Arial" w:cs="Arial"/>
          <w:color w:val="010000"/>
          <w:sz w:val="20"/>
        </w:rPr>
      </w:pPr>
      <w:r w:rsidRPr="00393DA3">
        <w:rPr>
          <w:rFonts w:ascii="Arial" w:hAnsi="Arial" w:cs="Arial"/>
          <w:color w:val="010000"/>
          <w:sz w:val="20"/>
        </w:rPr>
        <w:t>None</w:t>
      </w:r>
    </w:p>
    <w:p w14:paraId="0D16601A" w14:textId="5DB030F2" w:rsidR="004F4C44" w:rsidRPr="00393DA3" w:rsidRDefault="004F4C44" w:rsidP="00393DA3">
      <w:pPr>
        <w:pStyle w:val="ListParagraph"/>
        <w:widowControl/>
        <w:numPr>
          <w:ilvl w:val="0"/>
          <w:numId w:val="8"/>
        </w:numPr>
        <w:spacing w:after="120" w:line="360" w:lineRule="auto"/>
        <w:ind w:left="0" w:firstLine="0"/>
        <w:contextualSpacing w:val="0"/>
        <w:rPr>
          <w:rFonts w:ascii="Arial" w:eastAsia="Times New Roman" w:hAnsi="Arial" w:cs="Arial"/>
          <w:color w:val="010000"/>
          <w:sz w:val="20"/>
        </w:rPr>
      </w:pPr>
      <w:r w:rsidRPr="00393DA3">
        <w:rPr>
          <w:rFonts w:ascii="Arial" w:hAnsi="Arial" w:cs="Arial"/>
          <w:color w:val="010000"/>
          <w:sz w:val="20"/>
        </w:rPr>
        <w:t>Other significant issues: None</w:t>
      </w:r>
    </w:p>
    <w:sectPr w:rsidR="004F4C44" w:rsidRPr="00393DA3" w:rsidSect="00393DA3">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BC5FC" w14:textId="77777777" w:rsidR="004F246E" w:rsidRDefault="004F246E">
      <w:r>
        <w:separator/>
      </w:r>
    </w:p>
  </w:endnote>
  <w:endnote w:type="continuationSeparator" w:id="0">
    <w:p w14:paraId="452B938D" w14:textId="77777777" w:rsidR="004F246E" w:rsidRDefault="004F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B2AC" w14:textId="77777777" w:rsidR="004F246E" w:rsidRDefault="004F246E"/>
  </w:footnote>
  <w:footnote w:type="continuationSeparator" w:id="0">
    <w:p w14:paraId="4BB7A042" w14:textId="77777777" w:rsidR="004F246E" w:rsidRDefault="004F24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0CC7"/>
    <w:multiLevelType w:val="hybridMultilevel"/>
    <w:tmpl w:val="354E7830"/>
    <w:lvl w:ilvl="0" w:tplc="ED580308">
      <w:start w:val="1"/>
      <w:numFmt w:val="bullet"/>
      <w:lvlText w:val=""/>
      <w:lvlJc w:val="left"/>
      <w:pPr>
        <w:ind w:left="720" w:hanging="360"/>
      </w:pPr>
      <w:rPr>
        <w:rFonts w:ascii="Symbol" w:hAnsi="Symbol" w:hint="default"/>
        <w:b w:val="0"/>
        <w:i w:val="0"/>
        <w:sz w:val="20"/>
      </w:rPr>
    </w:lvl>
    <w:lvl w:ilvl="1" w:tplc="74A68862" w:tentative="1">
      <w:start w:val="1"/>
      <w:numFmt w:val="bullet"/>
      <w:lvlText w:val="o"/>
      <w:lvlJc w:val="left"/>
      <w:pPr>
        <w:ind w:left="1440" w:hanging="360"/>
      </w:pPr>
      <w:rPr>
        <w:rFonts w:ascii="Courier New" w:hAnsi="Courier New" w:cs="Courier New" w:hint="default"/>
        <w:b w:val="0"/>
        <w:i w:val="0"/>
        <w:sz w:val="20"/>
      </w:rPr>
    </w:lvl>
    <w:lvl w:ilvl="2" w:tplc="38D0D19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C1C"/>
    <w:multiLevelType w:val="hybridMultilevel"/>
    <w:tmpl w:val="00F401D8"/>
    <w:lvl w:ilvl="0" w:tplc="03C4D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7190"/>
    <w:multiLevelType w:val="multilevel"/>
    <w:tmpl w:val="D4FEC680"/>
    <w:lvl w:ilvl="0">
      <w:start w:val="1"/>
      <w:numFmt w:val="decimal"/>
      <w:lvlText w:val="4.%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5676D"/>
    <w:multiLevelType w:val="multilevel"/>
    <w:tmpl w:val="C0F8659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27CD4"/>
    <w:multiLevelType w:val="hybridMultilevel"/>
    <w:tmpl w:val="05ACF36E"/>
    <w:lvl w:ilvl="0" w:tplc="E0A0D75E">
      <w:start w:val="1"/>
      <w:numFmt w:val="decimal"/>
      <w:lvlText w:val="%1."/>
      <w:lvlJc w:val="left"/>
      <w:pPr>
        <w:ind w:left="720" w:hanging="360"/>
      </w:pPr>
      <w:rPr>
        <w:rFonts w:hint="default"/>
        <w:b w:val="0"/>
        <w:i w:val="0"/>
        <w:sz w:val="20"/>
      </w:rPr>
    </w:lvl>
    <w:lvl w:ilvl="1" w:tplc="B5D0A324" w:tentative="1">
      <w:start w:val="1"/>
      <w:numFmt w:val="lowerLetter"/>
      <w:lvlText w:val="%2."/>
      <w:lvlJc w:val="left"/>
      <w:pPr>
        <w:ind w:left="1440" w:hanging="360"/>
      </w:pPr>
      <w:rPr>
        <w:b w:val="0"/>
        <w:i w:val="0"/>
        <w:sz w:val="20"/>
      </w:rPr>
    </w:lvl>
    <w:lvl w:ilvl="2" w:tplc="6C74114A"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2E3A"/>
    <w:multiLevelType w:val="multilevel"/>
    <w:tmpl w:val="B622B22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B4586"/>
    <w:multiLevelType w:val="multilevel"/>
    <w:tmpl w:val="EA5A248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AE391E"/>
    <w:multiLevelType w:val="multilevel"/>
    <w:tmpl w:val="A16AE1B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C07C62"/>
    <w:multiLevelType w:val="hybridMultilevel"/>
    <w:tmpl w:val="8DAECFC0"/>
    <w:lvl w:ilvl="0" w:tplc="942CECC2">
      <w:start w:val="1"/>
      <w:numFmt w:val="upperRoman"/>
      <w:lvlText w:val="%1."/>
      <w:lvlJc w:val="left"/>
      <w:pPr>
        <w:ind w:left="720" w:hanging="360"/>
      </w:pPr>
      <w:rPr>
        <w:rFonts w:hint="default"/>
        <w:b w:val="0"/>
        <w:i w:val="0"/>
        <w:sz w:val="20"/>
      </w:rPr>
    </w:lvl>
    <w:lvl w:ilvl="1" w:tplc="5D6086DA" w:tentative="1">
      <w:start w:val="1"/>
      <w:numFmt w:val="lowerLetter"/>
      <w:lvlText w:val="%2."/>
      <w:lvlJc w:val="left"/>
      <w:pPr>
        <w:ind w:left="1440" w:hanging="360"/>
      </w:pPr>
      <w:rPr>
        <w:b w:val="0"/>
        <w:i w:val="0"/>
        <w:sz w:val="20"/>
      </w:rPr>
    </w:lvl>
    <w:lvl w:ilvl="2" w:tplc="6E7C29E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84206"/>
    <w:multiLevelType w:val="multilevel"/>
    <w:tmpl w:val="71DEB66E"/>
    <w:lvl w:ilvl="0">
      <w:start w:val="1"/>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C13842"/>
    <w:multiLevelType w:val="hybridMultilevel"/>
    <w:tmpl w:val="508A4C2E"/>
    <w:lvl w:ilvl="0" w:tplc="E6E80BFC">
      <w:start w:val="1"/>
      <w:numFmt w:val="decimal"/>
      <w:lvlText w:val="%1."/>
      <w:lvlJc w:val="left"/>
      <w:pPr>
        <w:ind w:left="720" w:hanging="360"/>
      </w:pPr>
      <w:rPr>
        <w:rFonts w:hint="default"/>
        <w:b w:val="0"/>
        <w:i w:val="0"/>
        <w:sz w:val="20"/>
      </w:rPr>
    </w:lvl>
    <w:lvl w:ilvl="1" w:tplc="891EE7D8" w:tentative="1">
      <w:start w:val="1"/>
      <w:numFmt w:val="lowerLetter"/>
      <w:lvlText w:val="%2."/>
      <w:lvlJc w:val="left"/>
      <w:pPr>
        <w:ind w:left="1440" w:hanging="360"/>
      </w:pPr>
      <w:rPr>
        <w:b w:val="0"/>
        <w:i w:val="0"/>
        <w:sz w:val="20"/>
      </w:rPr>
    </w:lvl>
    <w:lvl w:ilvl="2" w:tplc="E91EC96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6150C"/>
    <w:multiLevelType w:val="multilevel"/>
    <w:tmpl w:val="B6267B54"/>
    <w:lvl w:ilvl="0">
      <w:start w:val="1"/>
      <w:numFmt w:val="upperRoman"/>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1"/>
  </w:num>
  <w:num w:numId="4">
    <w:abstractNumId w:val="6"/>
  </w:num>
  <w:num w:numId="5">
    <w:abstractNumId w:val="2"/>
  </w:num>
  <w:num w:numId="6">
    <w:abstractNumId w:val="3"/>
  </w:num>
  <w:num w:numId="7">
    <w:abstractNumId w:val="0"/>
  </w:num>
  <w:num w:numId="8">
    <w:abstractNumId w:val="8"/>
  </w:num>
  <w:num w:numId="9">
    <w:abstractNumId w:val="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E3"/>
    <w:rsid w:val="00093943"/>
    <w:rsid w:val="000E6BC9"/>
    <w:rsid w:val="001026C7"/>
    <w:rsid w:val="00367050"/>
    <w:rsid w:val="00393DA3"/>
    <w:rsid w:val="004C76E3"/>
    <w:rsid w:val="004F246E"/>
    <w:rsid w:val="004F4C44"/>
    <w:rsid w:val="006D6A71"/>
    <w:rsid w:val="007D310E"/>
    <w:rsid w:val="007D609F"/>
    <w:rsid w:val="0089352E"/>
    <w:rsid w:val="009323CF"/>
    <w:rsid w:val="00A24C59"/>
    <w:rsid w:val="00A60B12"/>
    <w:rsid w:val="00BF349C"/>
    <w:rsid w:val="00D23703"/>
    <w:rsid w:val="00E413D2"/>
    <w:rsid w:val="00EE52FA"/>
    <w:rsid w:val="00F0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BB134"/>
  <w15:docId w15:val="{6F26A09C-9D6B-4C6D-9B85-6665F7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F3236"/>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30">
    <w:name w:val="Body text (3)"/>
    <w:basedOn w:val="Normal"/>
    <w:link w:val="Bodytext3"/>
    <w:rPr>
      <w:rFonts w:ascii="Arial" w:eastAsia="Arial" w:hAnsi="Arial" w:cs="Arial"/>
      <w:sz w:val="20"/>
      <w:szCs w:val="20"/>
    </w:rPr>
  </w:style>
  <w:style w:type="paragraph" w:customStyle="1" w:styleId="Bodytext20">
    <w:name w:val="Body text (2)"/>
    <w:basedOn w:val="Normal"/>
    <w:link w:val="Bodytext2"/>
    <w:pPr>
      <w:spacing w:line="211" w:lineRule="auto"/>
    </w:pPr>
    <w:rPr>
      <w:rFonts w:ascii="Arial" w:eastAsia="Arial" w:hAnsi="Arial" w:cs="Arial"/>
      <w:sz w:val="8"/>
      <w:szCs w:val="8"/>
    </w:rPr>
  </w:style>
  <w:style w:type="paragraph" w:styleId="BodyText">
    <w:name w:val="Body Text"/>
    <w:basedOn w:val="Normal"/>
    <w:link w:val="BodyTextChar"/>
    <w:qFormat/>
    <w:pPr>
      <w:spacing w:line="348" w:lineRule="auto"/>
      <w:ind w:firstLine="400"/>
    </w:pPr>
    <w:rPr>
      <w:rFonts w:ascii="Times New Roman" w:eastAsia="Times New Roman" w:hAnsi="Times New Roman" w:cs="Times New Roman"/>
    </w:rPr>
  </w:style>
  <w:style w:type="paragraph" w:customStyle="1" w:styleId="Heading10">
    <w:name w:val="Heading #1"/>
    <w:basedOn w:val="Normal"/>
    <w:link w:val="Heading1"/>
    <w:pPr>
      <w:spacing w:line="307" w:lineRule="auto"/>
      <w:jc w:val="center"/>
      <w:outlineLvl w:val="0"/>
    </w:pPr>
    <w:rPr>
      <w:rFonts w:ascii="Times New Roman" w:eastAsia="Times New Roman" w:hAnsi="Times New Roman" w:cs="Times New Roman"/>
      <w:b/>
      <w:bCs/>
      <w:color w:val="2F3236"/>
      <w:sz w:val="28"/>
      <w:szCs w:val="28"/>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jc w:val="center"/>
    </w:pPr>
    <w:rPr>
      <w:rFonts w:ascii="Times New Roman" w:eastAsia="Times New Roman" w:hAnsi="Times New Roman" w:cs="Times New Roman"/>
    </w:rPr>
  </w:style>
  <w:style w:type="paragraph" w:styleId="NormalWeb">
    <w:name w:val="Normal (Web)"/>
    <w:basedOn w:val="Normal"/>
    <w:uiPriority w:val="99"/>
    <w:semiHidden/>
    <w:unhideWhenUsed/>
    <w:rsid w:val="004F4C44"/>
    <w:pPr>
      <w:widowControl/>
      <w:spacing w:before="100" w:beforeAutospacing="1" w:after="100" w:afterAutospacing="1"/>
    </w:pPr>
    <w:rPr>
      <w:rFonts w:ascii="Times New Roman" w:eastAsia="Times New Roman" w:hAnsi="Times New Roman" w:cs="Times New Roman"/>
      <w:color w:val="auto"/>
      <w:lang w:eastAsia="ja-JP" w:bidi="ar-SA"/>
    </w:rPr>
  </w:style>
  <w:style w:type="character" w:customStyle="1" w:styleId="apple-tab-span">
    <w:name w:val="apple-tab-span"/>
    <w:basedOn w:val="DefaultParagraphFont"/>
    <w:rsid w:val="004F4C44"/>
  </w:style>
  <w:style w:type="paragraph" w:styleId="ListParagraph">
    <w:name w:val="List Paragraph"/>
    <w:basedOn w:val="Normal"/>
    <w:uiPriority w:val="34"/>
    <w:qFormat/>
    <w:rsid w:val="004F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46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2024-02-07T03:48:00Z</dcterms:created>
  <dcterms:modified xsi:type="dcterms:W3CDTF">2024-02-07T03:48:00Z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4f8956097c56ad3bbd8b87fe6d8408b60220a2177beab2627b5228ce679a8336</vt:lpwstr>
  </property>
</Properties>
</file>