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34F8" w:rsidRPr="002E2AF2" w:rsidRDefault="003C75FE" w:rsidP="00B32B7C">
      <w:pPr>
        <w:pBdr>
          <w:top w:val="nil"/>
          <w:left w:val="nil"/>
          <w:bottom w:val="nil"/>
          <w:right w:val="nil"/>
          <w:between w:val="nil"/>
        </w:pBdr>
        <w:spacing w:after="120" w:line="360" w:lineRule="auto"/>
        <w:jc w:val="both"/>
        <w:rPr>
          <w:rFonts w:ascii="Arial" w:eastAsia="Arial" w:hAnsi="Arial" w:cs="Arial"/>
          <w:b/>
          <w:color w:val="010000"/>
          <w:sz w:val="20"/>
          <w:szCs w:val="20"/>
        </w:rPr>
      </w:pPr>
      <w:r w:rsidRPr="002E2AF2">
        <w:rPr>
          <w:rFonts w:ascii="Arial" w:hAnsi="Arial" w:cs="Arial"/>
          <w:b/>
          <w:bCs/>
          <w:color w:val="010000"/>
          <w:sz w:val="20"/>
        </w:rPr>
        <w:t>HU6:</w:t>
      </w:r>
      <w:r w:rsidRPr="002E2AF2">
        <w:rPr>
          <w:rFonts w:ascii="Arial" w:hAnsi="Arial" w:cs="Arial"/>
          <w:b/>
          <w:color w:val="010000"/>
          <w:sz w:val="20"/>
        </w:rPr>
        <w:t xml:space="preserve"> Board Resolution</w:t>
      </w:r>
    </w:p>
    <w:p w14:paraId="00000002" w14:textId="77777777" w:rsidR="004C34F8" w:rsidRPr="002E2AF2" w:rsidRDefault="003C75FE" w:rsidP="00B32B7C">
      <w:pPr>
        <w:pBdr>
          <w:top w:val="nil"/>
          <w:left w:val="nil"/>
          <w:bottom w:val="nil"/>
          <w:right w:val="nil"/>
          <w:between w:val="nil"/>
        </w:pBdr>
        <w:spacing w:after="120" w:line="360" w:lineRule="auto"/>
        <w:jc w:val="both"/>
        <w:rPr>
          <w:rFonts w:ascii="Arial" w:eastAsia="Arial" w:hAnsi="Arial" w:cs="Arial"/>
          <w:color w:val="010000"/>
          <w:sz w:val="20"/>
          <w:szCs w:val="20"/>
        </w:rPr>
      </w:pPr>
      <w:r w:rsidRPr="002E2AF2">
        <w:rPr>
          <w:rFonts w:ascii="Arial" w:hAnsi="Arial" w:cs="Arial"/>
          <w:color w:val="010000"/>
          <w:sz w:val="20"/>
        </w:rPr>
        <w:t>On February 05, 2024, HUD6 City and Housing Development Investment Joint Stock Company announced Resolution No. 73/NQ-HDQT on the plan to use capital for production and business activities of HUD6 City and Housing Development Investment Joint Stock Company in 2024 as follows:</w:t>
      </w:r>
    </w:p>
    <w:p w14:paraId="00000003" w14:textId="74924591" w:rsidR="004C34F8" w:rsidRPr="002E2AF2" w:rsidRDefault="003C75FE" w:rsidP="00B32B7C">
      <w:pPr>
        <w:pBdr>
          <w:top w:val="nil"/>
          <w:left w:val="nil"/>
          <w:bottom w:val="nil"/>
          <w:right w:val="nil"/>
          <w:between w:val="nil"/>
        </w:pBdr>
        <w:spacing w:after="120" w:line="360" w:lineRule="auto"/>
        <w:jc w:val="both"/>
        <w:rPr>
          <w:rFonts w:ascii="Arial" w:eastAsia="Arial" w:hAnsi="Arial" w:cs="Arial"/>
          <w:color w:val="010000"/>
          <w:sz w:val="20"/>
          <w:szCs w:val="20"/>
        </w:rPr>
      </w:pPr>
      <w:r w:rsidRPr="002E2AF2">
        <w:rPr>
          <w:rFonts w:ascii="Arial" w:hAnsi="Arial" w:cs="Arial"/>
          <w:color w:val="010000"/>
          <w:sz w:val="20"/>
        </w:rPr>
        <w:t xml:space="preserve">‎‎Article 1. Approve the plan to use capital (about VND 112.13 billion) for production and business activities of HUD6 City and Housing Development Investment Joint Stock Company in 2024. The amount of capital that needs to be mobilized to ensure capital </w:t>
      </w:r>
      <w:r w:rsidR="00B32B7C">
        <w:rPr>
          <w:rFonts w:ascii="Arial" w:hAnsi="Arial" w:cs="Arial"/>
          <w:color w:val="010000"/>
          <w:sz w:val="20"/>
        </w:rPr>
        <w:t xml:space="preserve">flows </w:t>
      </w:r>
      <w:r w:rsidRPr="002E2AF2">
        <w:rPr>
          <w:rFonts w:ascii="Arial" w:hAnsi="Arial" w:cs="Arial"/>
          <w:color w:val="010000"/>
          <w:sz w:val="20"/>
        </w:rPr>
        <w:t>is about VND 90 billion.</w:t>
      </w:r>
    </w:p>
    <w:p w14:paraId="00000004" w14:textId="07D27C11" w:rsidR="004C34F8" w:rsidRPr="002E2AF2" w:rsidRDefault="00B32B7C" w:rsidP="00B32B7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‎‎Article 2. Assign the Managing Director</w:t>
      </w:r>
      <w:r w:rsidR="003C75FE" w:rsidRPr="002E2AF2">
        <w:rPr>
          <w:rFonts w:ascii="Arial" w:hAnsi="Arial" w:cs="Arial"/>
          <w:color w:val="010000"/>
          <w:sz w:val="20"/>
        </w:rPr>
        <w:t xml:space="preserve"> of HUD6 City and Housing Development Investment Joint Stock Company, based on the actual status, to develop the detailed plan on capital borrowing and capital mobilization (capital borrowing from credit institutions; capital borrowing mobilization from employees, individuals, other organizations or investment cooperation...) for each stage, ensuring adequate capital arrangement and in accordance with the progress of implementing production and business tasks; submit to the Company's Board of Directors for consideration and approval.</w:t>
      </w:r>
    </w:p>
    <w:p w14:paraId="00000005" w14:textId="79B28842" w:rsidR="004C34F8" w:rsidRPr="002E2AF2" w:rsidRDefault="003C75FE" w:rsidP="00B32B7C">
      <w:pPr>
        <w:pBdr>
          <w:top w:val="nil"/>
          <w:left w:val="nil"/>
          <w:bottom w:val="nil"/>
          <w:right w:val="nil"/>
          <w:between w:val="nil"/>
        </w:pBdr>
        <w:spacing w:after="120" w:line="360" w:lineRule="auto"/>
        <w:jc w:val="both"/>
        <w:rPr>
          <w:rFonts w:ascii="Arial" w:eastAsia="Arial" w:hAnsi="Arial" w:cs="Arial"/>
          <w:color w:val="010000"/>
          <w:sz w:val="20"/>
          <w:szCs w:val="20"/>
        </w:rPr>
      </w:pPr>
      <w:r w:rsidRPr="002E2AF2">
        <w:rPr>
          <w:rFonts w:ascii="Arial" w:hAnsi="Arial" w:cs="Arial"/>
          <w:color w:val="010000"/>
          <w:sz w:val="20"/>
        </w:rPr>
        <w:t>‎‎Article 3. Mem</w:t>
      </w:r>
      <w:r w:rsidR="00B32B7C">
        <w:rPr>
          <w:rFonts w:ascii="Arial" w:hAnsi="Arial" w:cs="Arial"/>
          <w:color w:val="010000"/>
          <w:sz w:val="20"/>
        </w:rPr>
        <w:t xml:space="preserve">bers of the Board of Directors and Executive Board, </w:t>
      </w:r>
      <w:r w:rsidRPr="002E2AF2">
        <w:rPr>
          <w:rFonts w:ascii="Arial" w:hAnsi="Arial" w:cs="Arial"/>
          <w:color w:val="010000"/>
          <w:sz w:val="20"/>
        </w:rPr>
        <w:t>Chief Accountant, Heads of functional departments of HUD6 City and Housing Development Investment Joint Stock Company are responsible for implementing this Resolution.</w:t>
      </w:r>
    </w:p>
    <w:p w14:paraId="00000006" w14:textId="69E114CB" w:rsidR="004C34F8" w:rsidRPr="002E2AF2" w:rsidRDefault="003C75FE" w:rsidP="00B32B7C">
      <w:pPr>
        <w:pBdr>
          <w:top w:val="nil"/>
          <w:left w:val="nil"/>
          <w:bottom w:val="nil"/>
          <w:right w:val="nil"/>
          <w:between w:val="nil"/>
        </w:pBdr>
        <w:spacing w:after="120" w:line="360" w:lineRule="auto"/>
        <w:jc w:val="both"/>
        <w:rPr>
          <w:rFonts w:ascii="Arial" w:eastAsia="Arial" w:hAnsi="Arial" w:cs="Arial"/>
          <w:color w:val="010000"/>
          <w:sz w:val="20"/>
          <w:szCs w:val="20"/>
        </w:rPr>
      </w:pPr>
      <w:r w:rsidRPr="002E2AF2">
        <w:rPr>
          <w:rFonts w:ascii="Arial" w:hAnsi="Arial" w:cs="Arial"/>
          <w:color w:val="010000"/>
          <w:sz w:val="20"/>
        </w:rPr>
        <w:t xml:space="preserve">This </w:t>
      </w:r>
      <w:r w:rsidR="00B32B7C">
        <w:rPr>
          <w:rFonts w:ascii="Arial" w:hAnsi="Arial" w:cs="Arial"/>
          <w:color w:val="010000"/>
          <w:sz w:val="20"/>
        </w:rPr>
        <w:t xml:space="preserve">Board </w:t>
      </w:r>
      <w:bookmarkStart w:id="0" w:name="_GoBack"/>
      <w:bookmarkEnd w:id="0"/>
      <w:r w:rsidRPr="002E2AF2">
        <w:rPr>
          <w:rFonts w:ascii="Arial" w:hAnsi="Arial" w:cs="Arial"/>
          <w:color w:val="010000"/>
          <w:sz w:val="20"/>
        </w:rPr>
        <w:t>Resolution takes effect from the date of its signing./.</w:t>
      </w:r>
    </w:p>
    <w:sectPr w:rsidR="004C34F8" w:rsidRPr="002E2AF2" w:rsidSect="008E202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8"/>
    <w:rsid w:val="002E2AF2"/>
    <w:rsid w:val="003C75FE"/>
    <w:rsid w:val="004C34F8"/>
    <w:rsid w:val="008E202E"/>
    <w:rsid w:val="00B32B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A79F"/>
  <w15:docId w15:val="{04AF0DA9-68B8-4456-9114-21D93E74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b w:val="0"/>
      <w:bCs w:val="0"/>
      <w:i w:val="0"/>
      <w:iCs w:val="0"/>
      <w:smallCaps/>
      <w:strike w:val="0"/>
      <w:sz w:val="42"/>
      <w:szCs w:val="4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E7211D"/>
      <w:sz w:val="11"/>
      <w:szCs w:val="11"/>
      <w:u w:val="none"/>
      <w:shd w:val="clear" w:color="auto" w:fill="auto"/>
    </w:rPr>
  </w:style>
  <w:style w:type="paragraph" w:customStyle="1" w:styleId="Vnbnnidung20">
    <w:name w:val="Văn bản nội dung (2)"/>
    <w:basedOn w:val="Normal"/>
    <w:link w:val="Vnbnnidung2"/>
    <w:pPr>
      <w:ind w:left="83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smallCaps/>
      <w:sz w:val="42"/>
      <w:szCs w:val="42"/>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8"/>
      <w:szCs w:val="28"/>
    </w:rPr>
  </w:style>
  <w:style w:type="paragraph" w:customStyle="1" w:styleId="Tiu20">
    <w:name w:val="Tiêu đề #2"/>
    <w:basedOn w:val="Normal"/>
    <w:link w:val="Tiu2"/>
    <w:pPr>
      <w:spacing w:line="223" w:lineRule="auto"/>
      <w:ind w:left="5240"/>
      <w:outlineLvl w:val="1"/>
    </w:pPr>
    <w:rPr>
      <w:rFonts w:ascii="Times New Roman" w:eastAsia="Times New Roman" w:hAnsi="Times New Roman" w:cs="Times New Roman"/>
      <w:b/>
      <w:bCs/>
      <w:sz w:val="30"/>
      <w:szCs w:val="30"/>
    </w:rPr>
  </w:style>
  <w:style w:type="paragraph" w:customStyle="1" w:styleId="Tiu30">
    <w:name w:val="Tiêu đề #3"/>
    <w:basedOn w:val="Normal"/>
    <w:link w:val="Tiu3"/>
    <w:pPr>
      <w:spacing w:line="228" w:lineRule="auto"/>
      <w:ind w:left="2120"/>
      <w:outlineLvl w:val="2"/>
    </w:pPr>
    <w:rPr>
      <w:rFonts w:ascii="Times New Roman" w:eastAsia="Times New Roman" w:hAnsi="Times New Roman" w:cs="Times New Roman"/>
      <w:smallCaps/>
      <w:sz w:val="30"/>
      <w:szCs w:val="30"/>
    </w:rPr>
  </w:style>
  <w:style w:type="paragraph" w:customStyle="1" w:styleId="Vnbnnidung30">
    <w:name w:val="Văn bản nội dung (3)"/>
    <w:basedOn w:val="Normal"/>
    <w:link w:val="Vnbnnidung3"/>
    <w:rPr>
      <w:rFonts w:ascii="Times New Roman" w:eastAsia="Times New Roman" w:hAnsi="Times New Roman" w:cs="Times New Roman"/>
      <w:color w:val="E7211D"/>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qiRkfA36TeuSm2mWYIs/79p/A==">CgMxLjA4AHIhMXFJaDhVVGlMQ1pSdjdlc0hXVzJqRlJtYUVBbGxPbzFN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2024-02-07T03:11:00Z</dcterms:created>
  <dcterms:modified xsi:type="dcterms:W3CDTF">2024-02-07T03:11:00Z</dcterms:modified>
</cp:coreProperties>
</file>