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18BAB" w14:textId="562FFBC4" w:rsidR="00B50775" w:rsidRPr="001C4CEB" w:rsidRDefault="009B6882" w:rsidP="009B6882">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cs="Arial"/>
          <w:b/>
          <w:color w:val="010000"/>
          <w:sz w:val="20"/>
        </w:rPr>
        <w:t>MTG: Report on results of</w:t>
      </w:r>
      <w:r w:rsidR="00D55539" w:rsidRPr="001C4CEB">
        <w:rPr>
          <w:rFonts w:ascii="Arial" w:hAnsi="Arial" w:cs="Arial"/>
          <w:b/>
          <w:color w:val="010000"/>
          <w:sz w:val="20"/>
        </w:rPr>
        <w:t xml:space="preserve"> private placement</w:t>
      </w:r>
    </w:p>
    <w:p w14:paraId="25381031" w14:textId="77777777" w:rsidR="00B50775" w:rsidRPr="001C4CEB" w:rsidRDefault="00D55539" w:rsidP="009B688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4CEB">
        <w:rPr>
          <w:rFonts w:ascii="Arial" w:hAnsi="Arial" w:cs="Arial"/>
          <w:color w:val="010000"/>
          <w:sz w:val="20"/>
        </w:rPr>
        <w:t>On February 01, 2024, MT Gas Joint Stock Company announced Report No. 0202/2024/TB CBTT-MTG on results of the private placement as follows:</w:t>
      </w:r>
    </w:p>
    <w:p w14:paraId="72D1DEF2" w14:textId="77777777" w:rsidR="00B50775" w:rsidRPr="001C4CEB" w:rsidRDefault="00D55539" w:rsidP="009B6882">
      <w:pPr>
        <w:keepNext/>
        <w:numPr>
          <w:ilvl w:val="0"/>
          <w:numId w:val="1"/>
        </w:numPr>
        <w:pBdr>
          <w:top w:val="nil"/>
          <w:left w:val="nil"/>
          <w:bottom w:val="nil"/>
          <w:right w:val="nil"/>
          <w:between w:val="nil"/>
        </w:pBdr>
        <w:tabs>
          <w:tab w:val="left" w:pos="432"/>
          <w:tab w:val="left" w:pos="648"/>
        </w:tabs>
        <w:spacing w:after="120" w:line="360" w:lineRule="auto"/>
        <w:jc w:val="both"/>
        <w:rPr>
          <w:rFonts w:ascii="Arial" w:eastAsia="Arial" w:hAnsi="Arial" w:cs="Arial"/>
          <w:color w:val="010000"/>
          <w:sz w:val="20"/>
          <w:szCs w:val="20"/>
        </w:rPr>
      </w:pPr>
      <w:r w:rsidRPr="001C4CEB">
        <w:rPr>
          <w:rFonts w:ascii="Arial" w:hAnsi="Arial" w:cs="Arial"/>
          <w:color w:val="010000"/>
          <w:sz w:val="20"/>
        </w:rPr>
        <w:t>Offering plan</w:t>
      </w:r>
    </w:p>
    <w:p w14:paraId="7862DE20" w14:textId="77777777" w:rsidR="00B50775" w:rsidRPr="001C4CEB" w:rsidRDefault="00D55539" w:rsidP="009B6882">
      <w:pPr>
        <w:numPr>
          <w:ilvl w:val="0"/>
          <w:numId w:val="2"/>
        </w:numPr>
        <w:pBdr>
          <w:top w:val="nil"/>
          <w:left w:val="nil"/>
          <w:bottom w:val="nil"/>
          <w:right w:val="nil"/>
          <w:between w:val="nil"/>
        </w:pBdr>
        <w:tabs>
          <w:tab w:val="left" w:pos="432"/>
          <w:tab w:val="left" w:pos="648"/>
        </w:tabs>
        <w:spacing w:after="120" w:line="360" w:lineRule="auto"/>
        <w:jc w:val="both"/>
        <w:rPr>
          <w:rFonts w:ascii="Arial" w:eastAsia="Arial" w:hAnsi="Arial" w:cs="Arial"/>
          <w:color w:val="010000"/>
          <w:sz w:val="20"/>
          <w:szCs w:val="20"/>
        </w:rPr>
      </w:pPr>
      <w:r w:rsidRPr="001C4CEB">
        <w:rPr>
          <w:rFonts w:ascii="Arial" w:hAnsi="Arial" w:cs="Arial"/>
          <w:color w:val="010000"/>
          <w:sz w:val="20"/>
        </w:rPr>
        <w:t>Share name: Shares of MT Gas Joint Stock Company</w:t>
      </w:r>
    </w:p>
    <w:p w14:paraId="03F06757" w14:textId="77777777" w:rsidR="00B50775" w:rsidRPr="001C4CEB" w:rsidRDefault="00D55539" w:rsidP="009B6882">
      <w:pPr>
        <w:numPr>
          <w:ilvl w:val="0"/>
          <w:numId w:val="2"/>
        </w:numPr>
        <w:pBdr>
          <w:top w:val="nil"/>
          <w:left w:val="nil"/>
          <w:bottom w:val="nil"/>
          <w:right w:val="nil"/>
          <w:between w:val="nil"/>
        </w:pBdr>
        <w:tabs>
          <w:tab w:val="left" w:pos="432"/>
          <w:tab w:val="left" w:pos="655"/>
        </w:tabs>
        <w:spacing w:after="120" w:line="360" w:lineRule="auto"/>
        <w:jc w:val="both"/>
        <w:rPr>
          <w:rFonts w:ascii="Arial" w:eastAsia="Arial" w:hAnsi="Arial" w:cs="Arial"/>
          <w:color w:val="010000"/>
          <w:sz w:val="20"/>
          <w:szCs w:val="20"/>
        </w:rPr>
      </w:pPr>
      <w:r w:rsidRPr="001C4CEB">
        <w:rPr>
          <w:rFonts w:ascii="Arial" w:hAnsi="Arial" w:cs="Arial"/>
          <w:color w:val="010000"/>
          <w:sz w:val="20"/>
        </w:rPr>
        <w:t>Share type: Common share</w:t>
      </w:r>
    </w:p>
    <w:p w14:paraId="38B935DE" w14:textId="77777777" w:rsidR="00B50775" w:rsidRPr="001C4CEB" w:rsidRDefault="00D55539" w:rsidP="009B6882">
      <w:pPr>
        <w:numPr>
          <w:ilvl w:val="0"/>
          <w:numId w:val="2"/>
        </w:numPr>
        <w:pBdr>
          <w:top w:val="nil"/>
          <w:left w:val="nil"/>
          <w:bottom w:val="nil"/>
          <w:right w:val="nil"/>
          <w:between w:val="nil"/>
        </w:pBdr>
        <w:tabs>
          <w:tab w:val="left" w:pos="432"/>
          <w:tab w:val="left" w:pos="660"/>
        </w:tabs>
        <w:spacing w:after="120" w:line="360" w:lineRule="auto"/>
        <w:jc w:val="both"/>
        <w:rPr>
          <w:rFonts w:ascii="Arial" w:eastAsia="Arial" w:hAnsi="Arial" w:cs="Arial"/>
          <w:color w:val="010000"/>
          <w:sz w:val="20"/>
          <w:szCs w:val="20"/>
        </w:rPr>
      </w:pPr>
      <w:r w:rsidRPr="001C4CEB">
        <w:rPr>
          <w:rFonts w:ascii="Arial" w:hAnsi="Arial" w:cs="Arial"/>
          <w:color w:val="010000"/>
          <w:sz w:val="20"/>
        </w:rPr>
        <w:t>Terms of warrants attached to preferred shares: None</w:t>
      </w:r>
    </w:p>
    <w:p w14:paraId="34546781" w14:textId="77777777" w:rsidR="00B50775" w:rsidRPr="001C4CEB" w:rsidRDefault="00D55539" w:rsidP="009B6882">
      <w:pPr>
        <w:numPr>
          <w:ilvl w:val="0"/>
          <w:numId w:val="2"/>
        </w:numPr>
        <w:pBdr>
          <w:top w:val="nil"/>
          <w:left w:val="nil"/>
          <w:bottom w:val="nil"/>
          <w:right w:val="nil"/>
          <w:between w:val="nil"/>
        </w:pBdr>
        <w:tabs>
          <w:tab w:val="left" w:pos="432"/>
          <w:tab w:val="left" w:pos="660"/>
        </w:tabs>
        <w:spacing w:after="120" w:line="360" w:lineRule="auto"/>
        <w:jc w:val="both"/>
        <w:rPr>
          <w:rFonts w:ascii="Arial" w:eastAsia="Arial" w:hAnsi="Arial" w:cs="Arial"/>
          <w:color w:val="010000"/>
          <w:sz w:val="20"/>
          <w:szCs w:val="20"/>
        </w:rPr>
      </w:pPr>
      <w:r w:rsidRPr="001C4CEB">
        <w:rPr>
          <w:rFonts w:ascii="Arial" w:hAnsi="Arial" w:cs="Arial"/>
          <w:color w:val="010000"/>
          <w:sz w:val="20"/>
        </w:rPr>
        <w:t>Number of offered shares: 8,000,000 shares.</w:t>
      </w:r>
    </w:p>
    <w:p w14:paraId="2513A23F" w14:textId="77777777" w:rsidR="00B50775" w:rsidRPr="001C4CEB" w:rsidRDefault="00D55539" w:rsidP="009B6882">
      <w:pPr>
        <w:numPr>
          <w:ilvl w:val="0"/>
          <w:numId w:val="2"/>
        </w:numPr>
        <w:pBdr>
          <w:top w:val="nil"/>
          <w:left w:val="nil"/>
          <w:bottom w:val="nil"/>
          <w:right w:val="nil"/>
          <w:between w:val="nil"/>
        </w:pBdr>
        <w:tabs>
          <w:tab w:val="left" w:pos="432"/>
          <w:tab w:val="left" w:pos="660"/>
        </w:tabs>
        <w:spacing w:after="120" w:line="360" w:lineRule="auto"/>
        <w:jc w:val="both"/>
        <w:rPr>
          <w:rFonts w:ascii="Arial" w:eastAsia="Arial" w:hAnsi="Arial" w:cs="Arial"/>
          <w:color w:val="010000"/>
          <w:sz w:val="20"/>
          <w:szCs w:val="20"/>
        </w:rPr>
      </w:pPr>
      <w:r w:rsidRPr="001C4CEB">
        <w:rPr>
          <w:rFonts w:ascii="Arial" w:hAnsi="Arial" w:cs="Arial"/>
          <w:color w:val="010000"/>
          <w:sz w:val="20"/>
        </w:rPr>
        <w:t>Offering price:</w:t>
      </w:r>
    </w:p>
    <w:p w14:paraId="7D441151" w14:textId="77777777" w:rsidR="00B50775" w:rsidRPr="001C4CEB" w:rsidRDefault="00D55539" w:rsidP="009B6882">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C4CEB">
        <w:rPr>
          <w:rFonts w:ascii="Arial" w:hAnsi="Arial" w:cs="Arial"/>
          <w:color w:val="010000"/>
          <w:sz w:val="20"/>
        </w:rPr>
        <w:t>Highest offering price: VND 12,000/share</w:t>
      </w:r>
    </w:p>
    <w:p w14:paraId="375946BD" w14:textId="77777777" w:rsidR="00B50775" w:rsidRPr="001C4CEB" w:rsidRDefault="00D55539" w:rsidP="009B6882">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C4CEB">
        <w:rPr>
          <w:rFonts w:ascii="Arial" w:hAnsi="Arial" w:cs="Arial"/>
          <w:color w:val="010000"/>
          <w:sz w:val="20"/>
        </w:rPr>
        <w:t>Lowest offering price: VND 12,000/share</w:t>
      </w:r>
    </w:p>
    <w:p w14:paraId="76FB934E" w14:textId="77777777" w:rsidR="00B50775" w:rsidRPr="001C4CEB" w:rsidRDefault="00D55539" w:rsidP="009B6882">
      <w:pPr>
        <w:numPr>
          <w:ilvl w:val="0"/>
          <w:numId w:val="2"/>
        </w:numPr>
        <w:pBdr>
          <w:top w:val="nil"/>
          <w:left w:val="nil"/>
          <w:bottom w:val="nil"/>
          <w:right w:val="nil"/>
          <w:between w:val="nil"/>
        </w:pBdr>
        <w:tabs>
          <w:tab w:val="left" w:pos="432"/>
          <w:tab w:val="left" w:pos="760"/>
        </w:tabs>
        <w:spacing w:after="120" w:line="360" w:lineRule="auto"/>
        <w:jc w:val="both"/>
        <w:rPr>
          <w:rFonts w:ascii="Arial" w:eastAsia="Arial" w:hAnsi="Arial" w:cs="Arial"/>
          <w:color w:val="010000"/>
          <w:sz w:val="20"/>
          <w:szCs w:val="20"/>
        </w:rPr>
      </w:pPr>
      <w:r w:rsidRPr="001C4CEB">
        <w:rPr>
          <w:rFonts w:ascii="Arial" w:hAnsi="Arial" w:cs="Arial"/>
          <w:color w:val="010000"/>
          <w:sz w:val="20"/>
        </w:rPr>
        <w:t xml:space="preserve">Transfer restriction time: These additional issued shares are restricted from transfer within 03 years for strategic investors and 01 </w:t>
      </w:r>
      <w:proofErr w:type="gramStart"/>
      <w:r w:rsidRPr="001C4CEB">
        <w:rPr>
          <w:rFonts w:ascii="Arial" w:hAnsi="Arial" w:cs="Arial"/>
          <w:color w:val="010000"/>
          <w:sz w:val="20"/>
        </w:rPr>
        <w:t>year</w:t>
      </w:r>
      <w:proofErr w:type="gramEnd"/>
      <w:r w:rsidRPr="001C4CEB">
        <w:rPr>
          <w:rFonts w:ascii="Arial" w:hAnsi="Arial" w:cs="Arial"/>
          <w:color w:val="010000"/>
          <w:sz w:val="20"/>
        </w:rPr>
        <w:t xml:space="preserve"> for professional securities investors from the end 'date of the offering, except for the case of transfer between professional securities investors or compliance with the judgment or decision of the Court, the decision of the Arbitrator or the inheritance according to the provisions of law.</w:t>
      </w:r>
    </w:p>
    <w:p w14:paraId="2C4EFE97" w14:textId="77777777" w:rsidR="00B50775" w:rsidRPr="001C4CEB" w:rsidRDefault="00D55539" w:rsidP="009B6882">
      <w:pPr>
        <w:numPr>
          <w:ilvl w:val="0"/>
          <w:numId w:val="2"/>
        </w:numPr>
        <w:pBdr>
          <w:top w:val="nil"/>
          <w:left w:val="nil"/>
          <w:bottom w:val="nil"/>
          <w:right w:val="nil"/>
          <w:between w:val="nil"/>
        </w:pBdr>
        <w:tabs>
          <w:tab w:val="left" w:pos="313"/>
          <w:tab w:val="left" w:pos="432"/>
        </w:tabs>
        <w:spacing w:after="120" w:line="360" w:lineRule="auto"/>
        <w:jc w:val="both"/>
        <w:rPr>
          <w:rFonts w:ascii="Arial" w:eastAsia="Arial" w:hAnsi="Arial" w:cs="Arial"/>
          <w:color w:val="010000"/>
          <w:sz w:val="20"/>
          <w:szCs w:val="20"/>
        </w:rPr>
      </w:pPr>
      <w:r w:rsidRPr="001C4CEB">
        <w:rPr>
          <w:rFonts w:ascii="Arial" w:hAnsi="Arial" w:cs="Arial"/>
          <w:color w:val="010000"/>
          <w:sz w:val="20"/>
        </w:rPr>
        <w:t xml:space="preserve">Total expected mobilized amount: VND 96,000,000,000 </w:t>
      </w:r>
    </w:p>
    <w:p w14:paraId="6D89A604" w14:textId="77777777" w:rsidR="00B50775" w:rsidRPr="001C4CEB" w:rsidRDefault="00D55539" w:rsidP="009B6882">
      <w:pPr>
        <w:numPr>
          <w:ilvl w:val="0"/>
          <w:numId w:val="2"/>
        </w:numPr>
        <w:pBdr>
          <w:top w:val="nil"/>
          <w:left w:val="nil"/>
          <w:bottom w:val="nil"/>
          <w:right w:val="nil"/>
          <w:between w:val="nil"/>
        </w:pBdr>
        <w:tabs>
          <w:tab w:val="left" w:pos="313"/>
          <w:tab w:val="left" w:pos="432"/>
        </w:tabs>
        <w:spacing w:after="120" w:line="360" w:lineRule="auto"/>
        <w:jc w:val="both"/>
        <w:rPr>
          <w:rFonts w:ascii="Arial" w:eastAsia="Arial" w:hAnsi="Arial" w:cs="Arial"/>
          <w:color w:val="010000"/>
          <w:sz w:val="20"/>
          <w:szCs w:val="20"/>
        </w:rPr>
      </w:pPr>
      <w:r w:rsidRPr="001C4CEB">
        <w:rPr>
          <w:rFonts w:ascii="Arial" w:hAnsi="Arial" w:cs="Arial"/>
          <w:color w:val="010000"/>
          <w:sz w:val="20"/>
        </w:rPr>
        <w:t>End date of the offering: February 01, 2024</w:t>
      </w:r>
    </w:p>
    <w:p w14:paraId="54B2EC60" w14:textId="77777777" w:rsidR="00B50775" w:rsidRPr="001C4CEB" w:rsidRDefault="00D55539" w:rsidP="009B6882">
      <w:pPr>
        <w:keepNext/>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C4CEB">
        <w:rPr>
          <w:rFonts w:ascii="Arial" w:hAnsi="Arial" w:cs="Arial"/>
          <w:color w:val="010000"/>
          <w:sz w:val="20"/>
        </w:rPr>
        <w:t>Results of the share offering</w:t>
      </w:r>
    </w:p>
    <w:p w14:paraId="6F2301B4" w14:textId="77777777" w:rsidR="00B50775" w:rsidRPr="001C4CEB" w:rsidRDefault="00D55539" w:rsidP="009B6882">
      <w:pPr>
        <w:numPr>
          <w:ilvl w:val="0"/>
          <w:numId w:val="9"/>
        </w:numPr>
        <w:pBdr>
          <w:top w:val="nil"/>
          <w:left w:val="nil"/>
          <w:bottom w:val="nil"/>
          <w:right w:val="nil"/>
          <w:between w:val="nil"/>
        </w:pBdr>
        <w:tabs>
          <w:tab w:val="left" w:pos="308"/>
          <w:tab w:val="left" w:pos="432"/>
        </w:tabs>
        <w:spacing w:after="120" w:line="360" w:lineRule="auto"/>
        <w:jc w:val="both"/>
        <w:rPr>
          <w:rFonts w:ascii="Arial" w:eastAsia="Arial" w:hAnsi="Arial" w:cs="Arial"/>
          <w:color w:val="010000"/>
          <w:sz w:val="20"/>
          <w:szCs w:val="20"/>
        </w:rPr>
      </w:pPr>
      <w:r w:rsidRPr="001C4CEB">
        <w:rPr>
          <w:rFonts w:ascii="Arial" w:hAnsi="Arial" w:cs="Arial"/>
          <w:color w:val="010000"/>
          <w:sz w:val="20"/>
        </w:rPr>
        <w:t>Total number of distributed shares: 4,150,000 shares, equivalent to 51.88% of total shares offered, in which:</w:t>
      </w:r>
    </w:p>
    <w:p w14:paraId="2D0546A2" w14:textId="77777777" w:rsidR="00B50775" w:rsidRPr="001C4CEB" w:rsidRDefault="00D55539" w:rsidP="009B6882">
      <w:pPr>
        <w:numPr>
          <w:ilvl w:val="0"/>
          <w:numId w:val="10"/>
        </w:numPr>
        <w:pBdr>
          <w:top w:val="nil"/>
          <w:left w:val="nil"/>
          <w:bottom w:val="nil"/>
          <w:right w:val="nil"/>
          <w:between w:val="nil"/>
        </w:pBdr>
        <w:tabs>
          <w:tab w:val="left" w:pos="250"/>
          <w:tab w:val="left" w:pos="432"/>
        </w:tabs>
        <w:spacing w:after="120" w:line="360" w:lineRule="auto"/>
        <w:jc w:val="both"/>
        <w:rPr>
          <w:rFonts w:ascii="Arial" w:eastAsia="Arial" w:hAnsi="Arial" w:cs="Arial"/>
          <w:color w:val="010000"/>
          <w:sz w:val="20"/>
          <w:szCs w:val="20"/>
        </w:rPr>
      </w:pPr>
      <w:r w:rsidRPr="001C4CEB">
        <w:rPr>
          <w:rFonts w:ascii="Arial" w:hAnsi="Arial" w:cs="Arial"/>
          <w:color w:val="010000"/>
          <w:sz w:val="20"/>
        </w:rPr>
        <w:t>Domestic investors: 4,150,000 shares;</w:t>
      </w:r>
    </w:p>
    <w:p w14:paraId="3E739296" w14:textId="77777777" w:rsidR="00B50775" w:rsidRPr="001C4CEB" w:rsidRDefault="00D55539" w:rsidP="009B6882">
      <w:pPr>
        <w:numPr>
          <w:ilvl w:val="0"/>
          <w:numId w:val="10"/>
        </w:numPr>
        <w:pBdr>
          <w:top w:val="nil"/>
          <w:left w:val="nil"/>
          <w:bottom w:val="nil"/>
          <w:right w:val="nil"/>
          <w:between w:val="nil"/>
        </w:pBdr>
        <w:tabs>
          <w:tab w:val="left" w:pos="246"/>
          <w:tab w:val="left" w:pos="432"/>
        </w:tabs>
        <w:spacing w:after="120" w:line="360" w:lineRule="auto"/>
        <w:jc w:val="both"/>
        <w:rPr>
          <w:rFonts w:ascii="Arial" w:eastAsia="Arial" w:hAnsi="Arial" w:cs="Arial"/>
          <w:color w:val="010000"/>
          <w:sz w:val="20"/>
          <w:szCs w:val="20"/>
        </w:rPr>
      </w:pPr>
      <w:r w:rsidRPr="001C4CEB">
        <w:rPr>
          <w:rFonts w:ascii="Arial" w:hAnsi="Arial" w:cs="Arial"/>
          <w:color w:val="010000"/>
          <w:sz w:val="20"/>
        </w:rPr>
        <w:t>Foreign investors, economic organizations with foreign investors holding more than 50% of charter capital: 0 shares.</w:t>
      </w:r>
    </w:p>
    <w:p w14:paraId="72CB673F" w14:textId="77777777" w:rsidR="00B50775" w:rsidRPr="001C4CEB" w:rsidRDefault="00D55539" w:rsidP="009B6882">
      <w:pPr>
        <w:keepNext/>
        <w:numPr>
          <w:ilvl w:val="0"/>
          <w:numId w:val="9"/>
        </w:numPr>
        <w:pBdr>
          <w:top w:val="nil"/>
          <w:left w:val="nil"/>
          <w:bottom w:val="nil"/>
          <w:right w:val="nil"/>
          <w:between w:val="nil"/>
        </w:pBdr>
        <w:tabs>
          <w:tab w:val="left" w:pos="327"/>
          <w:tab w:val="left" w:pos="432"/>
        </w:tabs>
        <w:spacing w:after="120" w:line="360" w:lineRule="auto"/>
        <w:jc w:val="both"/>
        <w:rPr>
          <w:rFonts w:ascii="Arial" w:eastAsia="Arial" w:hAnsi="Arial" w:cs="Arial"/>
          <w:color w:val="010000"/>
          <w:sz w:val="20"/>
          <w:szCs w:val="20"/>
        </w:rPr>
      </w:pPr>
      <w:r w:rsidRPr="001C4CEB">
        <w:rPr>
          <w:rFonts w:ascii="Arial" w:hAnsi="Arial" w:cs="Arial"/>
          <w:color w:val="010000"/>
          <w:sz w:val="20"/>
        </w:rPr>
        <w:lastRenderedPageBreak/>
        <w:t>Offering price:</w:t>
      </w:r>
    </w:p>
    <w:p w14:paraId="0044C52A" w14:textId="77777777" w:rsidR="00B50775" w:rsidRPr="001C4CEB" w:rsidRDefault="00D55539" w:rsidP="009B6882">
      <w:pPr>
        <w:numPr>
          <w:ilvl w:val="0"/>
          <w:numId w:val="10"/>
        </w:numPr>
        <w:pBdr>
          <w:top w:val="nil"/>
          <w:left w:val="nil"/>
          <w:bottom w:val="nil"/>
          <w:right w:val="nil"/>
          <w:between w:val="nil"/>
        </w:pBdr>
        <w:tabs>
          <w:tab w:val="left" w:pos="250"/>
          <w:tab w:val="left" w:pos="432"/>
        </w:tabs>
        <w:spacing w:after="120" w:line="360" w:lineRule="auto"/>
        <w:jc w:val="both"/>
        <w:rPr>
          <w:rFonts w:ascii="Arial" w:eastAsia="Arial" w:hAnsi="Arial" w:cs="Arial"/>
          <w:color w:val="010000"/>
          <w:sz w:val="20"/>
          <w:szCs w:val="20"/>
        </w:rPr>
      </w:pPr>
      <w:r w:rsidRPr="001C4CEB">
        <w:rPr>
          <w:rFonts w:ascii="Arial" w:hAnsi="Arial" w:cs="Arial"/>
          <w:color w:val="010000"/>
          <w:sz w:val="20"/>
        </w:rPr>
        <w:t>Lowest offering price: VND 12,000/share</w:t>
      </w:r>
    </w:p>
    <w:p w14:paraId="694C97AC" w14:textId="77777777" w:rsidR="00B50775" w:rsidRPr="001C4CEB" w:rsidRDefault="00D55539" w:rsidP="009B6882">
      <w:pPr>
        <w:numPr>
          <w:ilvl w:val="0"/>
          <w:numId w:val="10"/>
        </w:numPr>
        <w:pBdr>
          <w:top w:val="nil"/>
          <w:left w:val="nil"/>
          <w:bottom w:val="nil"/>
          <w:right w:val="nil"/>
          <w:between w:val="nil"/>
        </w:pBdr>
        <w:tabs>
          <w:tab w:val="left" w:pos="255"/>
          <w:tab w:val="left" w:pos="432"/>
        </w:tabs>
        <w:spacing w:after="120" w:line="360" w:lineRule="auto"/>
        <w:jc w:val="both"/>
        <w:rPr>
          <w:rFonts w:ascii="Arial" w:eastAsia="Arial" w:hAnsi="Arial" w:cs="Arial"/>
          <w:color w:val="010000"/>
          <w:sz w:val="20"/>
          <w:szCs w:val="20"/>
        </w:rPr>
      </w:pPr>
      <w:r w:rsidRPr="001C4CEB">
        <w:rPr>
          <w:rFonts w:ascii="Arial" w:hAnsi="Arial" w:cs="Arial"/>
          <w:color w:val="010000"/>
          <w:sz w:val="20"/>
        </w:rPr>
        <w:t>Highest selling price: VND 12,000/share</w:t>
      </w:r>
    </w:p>
    <w:p w14:paraId="3A63A343" w14:textId="77777777" w:rsidR="00B50775" w:rsidRPr="001C4CEB" w:rsidRDefault="00D55539" w:rsidP="009B6882">
      <w:pPr>
        <w:numPr>
          <w:ilvl w:val="0"/>
          <w:numId w:val="10"/>
        </w:numPr>
        <w:pBdr>
          <w:top w:val="nil"/>
          <w:left w:val="nil"/>
          <w:bottom w:val="nil"/>
          <w:right w:val="nil"/>
          <w:between w:val="nil"/>
        </w:pBdr>
        <w:tabs>
          <w:tab w:val="left" w:pos="250"/>
          <w:tab w:val="left" w:pos="432"/>
        </w:tabs>
        <w:spacing w:after="120" w:line="360" w:lineRule="auto"/>
        <w:jc w:val="both"/>
        <w:rPr>
          <w:rFonts w:ascii="Arial" w:eastAsia="Arial" w:hAnsi="Arial" w:cs="Arial"/>
          <w:color w:val="010000"/>
          <w:sz w:val="20"/>
          <w:szCs w:val="20"/>
        </w:rPr>
      </w:pPr>
      <w:r w:rsidRPr="001C4CEB">
        <w:rPr>
          <w:rFonts w:ascii="Arial" w:hAnsi="Arial" w:cs="Arial"/>
          <w:color w:val="010000"/>
          <w:sz w:val="20"/>
        </w:rPr>
        <w:t>Weighted average offering price: VND 12,000/share</w:t>
      </w:r>
    </w:p>
    <w:p w14:paraId="1B7B1A48" w14:textId="77777777" w:rsidR="00B50775" w:rsidRPr="001C4CEB" w:rsidRDefault="00D55539" w:rsidP="009B6882">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4CEB">
        <w:rPr>
          <w:rFonts w:ascii="Arial" w:hAnsi="Arial" w:cs="Arial"/>
          <w:color w:val="010000"/>
          <w:sz w:val="20"/>
        </w:rPr>
        <w:t>Total proceeds from the offering: VND 49,800,000,000</w:t>
      </w:r>
    </w:p>
    <w:p w14:paraId="5CAC06EF" w14:textId="77777777" w:rsidR="00B50775" w:rsidRPr="001C4CEB" w:rsidRDefault="00D55539" w:rsidP="009B6882">
      <w:pPr>
        <w:numPr>
          <w:ilvl w:val="0"/>
          <w:numId w:val="9"/>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4CEB">
        <w:rPr>
          <w:rFonts w:ascii="Arial" w:hAnsi="Arial" w:cs="Arial"/>
          <w:color w:val="010000"/>
          <w:sz w:val="20"/>
        </w:rPr>
        <w:t>Total expenses: VND 0</w:t>
      </w:r>
    </w:p>
    <w:p w14:paraId="4E92E34D" w14:textId="77777777" w:rsidR="00B50775" w:rsidRPr="001C4CEB" w:rsidRDefault="00D55539" w:rsidP="009B6882">
      <w:pPr>
        <w:numPr>
          <w:ilvl w:val="0"/>
          <w:numId w:val="10"/>
        </w:numPr>
        <w:pBdr>
          <w:top w:val="nil"/>
          <w:left w:val="nil"/>
          <w:bottom w:val="nil"/>
          <w:right w:val="nil"/>
          <w:between w:val="nil"/>
        </w:pBdr>
        <w:tabs>
          <w:tab w:val="left" w:pos="255"/>
          <w:tab w:val="left" w:pos="432"/>
        </w:tabs>
        <w:spacing w:after="120" w:line="360" w:lineRule="auto"/>
        <w:jc w:val="both"/>
        <w:rPr>
          <w:rFonts w:ascii="Arial" w:eastAsia="Arial" w:hAnsi="Arial" w:cs="Arial"/>
          <w:color w:val="010000"/>
          <w:sz w:val="20"/>
          <w:szCs w:val="20"/>
        </w:rPr>
      </w:pPr>
      <w:r w:rsidRPr="001C4CEB">
        <w:rPr>
          <w:rFonts w:ascii="Arial" w:hAnsi="Arial" w:cs="Arial"/>
          <w:color w:val="010000"/>
          <w:sz w:val="20"/>
        </w:rPr>
        <w:t>Share distribution fee (if any): VND 0.</w:t>
      </w:r>
    </w:p>
    <w:p w14:paraId="7426F110" w14:textId="77777777" w:rsidR="00B50775" w:rsidRPr="001C4CEB" w:rsidRDefault="00D55539" w:rsidP="009B6882">
      <w:pPr>
        <w:numPr>
          <w:ilvl w:val="0"/>
          <w:numId w:val="10"/>
        </w:numPr>
        <w:pBdr>
          <w:top w:val="nil"/>
          <w:left w:val="nil"/>
          <w:bottom w:val="nil"/>
          <w:right w:val="nil"/>
          <w:between w:val="nil"/>
        </w:pBdr>
        <w:tabs>
          <w:tab w:val="left" w:pos="255"/>
          <w:tab w:val="left" w:pos="432"/>
        </w:tabs>
        <w:spacing w:after="120" w:line="360" w:lineRule="auto"/>
        <w:jc w:val="both"/>
        <w:rPr>
          <w:rFonts w:ascii="Arial" w:eastAsia="Arial" w:hAnsi="Arial" w:cs="Arial"/>
          <w:color w:val="010000"/>
          <w:sz w:val="20"/>
          <w:szCs w:val="20"/>
        </w:rPr>
      </w:pPr>
      <w:r w:rsidRPr="001C4CEB">
        <w:rPr>
          <w:rFonts w:ascii="Arial" w:hAnsi="Arial" w:cs="Arial"/>
          <w:color w:val="010000"/>
          <w:sz w:val="20"/>
        </w:rPr>
        <w:t>Other expenses (if any): VND 0.</w:t>
      </w:r>
    </w:p>
    <w:p w14:paraId="14FAE8D4" w14:textId="77777777" w:rsidR="00B50775" w:rsidRPr="001C4CEB" w:rsidRDefault="00D55539" w:rsidP="009B6882">
      <w:pPr>
        <w:numPr>
          <w:ilvl w:val="0"/>
          <w:numId w:val="9"/>
        </w:numPr>
        <w:pBdr>
          <w:top w:val="nil"/>
          <w:left w:val="nil"/>
          <w:bottom w:val="nil"/>
          <w:right w:val="nil"/>
          <w:between w:val="nil"/>
        </w:pBdr>
        <w:tabs>
          <w:tab w:val="left" w:pos="318"/>
          <w:tab w:val="left" w:pos="432"/>
        </w:tabs>
        <w:spacing w:after="120" w:line="360" w:lineRule="auto"/>
        <w:jc w:val="both"/>
        <w:rPr>
          <w:rFonts w:ascii="Arial" w:eastAsia="Arial" w:hAnsi="Arial" w:cs="Arial"/>
          <w:color w:val="010000"/>
          <w:sz w:val="20"/>
          <w:szCs w:val="20"/>
        </w:rPr>
      </w:pPr>
      <w:r w:rsidRPr="001C4CEB">
        <w:rPr>
          <w:rFonts w:ascii="Arial" w:hAnsi="Arial" w:cs="Arial"/>
          <w:color w:val="010000"/>
          <w:sz w:val="20"/>
        </w:rPr>
        <w:t>Net proceeds from the offering: VND 49,800,000,000</w:t>
      </w:r>
    </w:p>
    <w:p w14:paraId="78C2C3C9" w14:textId="77777777" w:rsidR="00B50775" w:rsidRPr="001C4CEB" w:rsidRDefault="00D55539" w:rsidP="009B6882">
      <w:pPr>
        <w:keepNext/>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C4CEB">
        <w:rPr>
          <w:rFonts w:ascii="Arial" w:hAnsi="Arial" w:cs="Arial"/>
          <w:color w:val="010000"/>
          <w:sz w:val="20"/>
        </w:rPr>
        <w:t>List and ownership rate of investors purchasing shares</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56"/>
        <w:gridCol w:w="1498"/>
        <w:gridCol w:w="2095"/>
        <w:gridCol w:w="2087"/>
        <w:gridCol w:w="1894"/>
        <w:gridCol w:w="1398"/>
        <w:gridCol w:w="1490"/>
        <w:gridCol w:w="1454"/>
        <w:gridCol w:w="1278"/>
      </w:tblGrid>
      <w:tr w:rsidR="00B50775" w:rsidRPr="001C4CEB" w14:paraId="2D4BD1EE" w14:textId="77777777" w:rsidTr="001C4CEB">
        <w:tc>
          <w:tcPr>
            <w:tcW w:w="271" w:type="pct"/>
            <w:vMerge w:val="restart"/>
            <w:shd w:val="clear" w:color="auto" w:fill="auto"/>
            <w:tcMar>
              <w:top w:w="0" w:type="dxa"/>
              <w:bottom w:w="0" w:type="dxa"/>
            </w:tcMar>
            <w:vAlign w:val="center"/>
          </w:tcPr>
          <w:p w14:paraId="62DDEDC1"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No.</w:t>
            </w:r>
          </w:p>
        </w:tc>
        <w:tc>
          <w:tcPr>
            <w:tcW w:w="537" w:type="pct"/>
            <w:vMerge w:val="restart"/>
            <w:shd w:val="clear" w:color="auto" w:fill="auto"/>
            <w:tcMar>
              <w:top w:w="0" w:type="dxa"/>
              <w:bottom w:w="0" w:type="dxa"/>
            </w:tcMar>
            <w:vAlign w:val="center"/>
          </w:tcPr>
          <w:p w14:paraId="76F6E924"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Name of investor</w:t>
            </w:r>
          </w:p>
        </w:tc>
        <w:tc>
          <w:tcPr>
            <w:tcW w:w="751" w:type="pct"/>
            <w:vMerge w:val="restart"/>
            <w:shd w:val="clear" w:color="auto" w:fill="auto"/>
            <w:tcMar>
              <w:top w:w="0" w:type="dxa"/>
              <w:bottom w:w="0" w:type="dxa"/>
            </w:tcMar>
            <w:vAlign w:val="center"/>
          </w:tcPr>
          <w:p w14:paraId="795AF6B9"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Business Registration Certificate No. or other equivalent documents/ID card/ Citizen Identification card/Passport</w:t>
            </w:r>
          </w:p>
        </w:tc>
        <w:tc>
          <w:tcPr>
            <w:tcW w:w="1426" w:type="pct"/>
            <w:gridSpan w:val="2"/>
            <w:shd w:val="clear" w:color="auto" w:fill="auto"/>
            <w:tcMar>
              <w:top w:w="0" w:type="dxa"/>
              <w:bottom w:w="0" w:type="dxa"/>
            </w:tcMar>
            <w:vAlign w:val="center"/>
          </w:tcPr>
          <w:p w14:paraId="31B7FFBC"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Subject</w:t>
            </w:r>
          </w:p>
        </w:tc>
        <w:tc>
          <w:tcPr>
            <w:tcW w:w="501" w:type="pct"/>
            <w:vMerge w:val="restart"/>
            <w:shd w:val="clear" w:color="auto" w:fill="auto"/>
            <w:tcMar>
              <w:top w:w="0" w:type="dxa"/>
              <w:bottom w:w="0" w:type="dxa"/>
            </w:tcMar>
            <w:vAlign w:val="center"/>
          </w:tcPr>
          <w:p w14:paraId="7ADA91C1"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Number of shares owned before the offering (January 26, 2024)</w:t>
            </w:r>
          </w:p>
        </w:tc>
        <w:tc>
          <w:tcPr>
            <w:tcW w:w="534" w:type="pct"/>
            <w:vMerge w:val="restart"/>
            <w:shd w:val="clear" w:color="auto" w:fill="auto"/>
            <w:tcMar>
              <w:top w:w="0" w:type="dxa"/>
              <w:bottom w:w="0" w:type="dxa"/>
            </w:tcMar>
            <w:vAlign w:val="center"/>
          </w:tcPr>
          <w:p w14:paraId="2E169DBD"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Number of distributed shares</w:t>
            </w:r>
          </w:p>
        </w:tc>
        <w:tc>
          <w:tcPr>
            <w:tcW w:w="521" w:type="pct"/>
            <w:vMerge w:val="restart"/>
            <w:shd w:val="clear" w:color="auto" w:fill="auto"/>
            <w:tcMar>
              <w:top w:w="0" w:type="dxa"/>
              <w:bottom w:w="0" w:type="dxa"/>
            </w:tcMar>
            <w:vAlign w:val="center"/>
          </w:tcPr>
          <w:p w14:paraId="34AE229E"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Total number of shares owned after the offering</w:t>
            </w:r>
          </w:p>
        </w:tc>
        <w:tc>
          <w:tcPr>
            <w:tcW w:w="458" w:type="pct"/>
            <w:vMerge w:val="restart"/>
            <w:shd w:val="clear" w:color="auto" w:fill="auto"/>
            <w:tcMar>
              <w:top w:w="0" w:type="dxa"/>
              <w:bottom w:w="0" w:type="dxa"/>
            </w:tcMar>
            <w:vAlign w:val="center"/>
          </w:tcPr>
          <w:p w14:paraId="1772E1C4"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Ownership rate after the offering (*)</w:t>
            </w:r>
          </w:p>
        </w:tc>
      </w:tr>
      <w:tr w:rsidR="00B50775" w:rsidRPr="001C4CEB" w14:paraId="3034F143" w14:textId="77777777" w:rsidTr="001C4CEB">
        <w:tc>
          <w:tcPr>
            <w:tcW w:w="271" w:type="pct"/>
            <w:vMerge/>
            <w:shd w:val="clear" w:color="auto" w:fill="auto"/>
            <w:tcMar>
              <w:top w:w="0" w:type="dxa"/>
              <w:bottom w:w="0" w:type="dxa"/>
            </w:tcMar>
            <w:vAlign w:val="center"/>
          </w:tcPr>
          <w:p w14:paraId="50C15401" w14:textId="77777777" w:rsidR="00B50775" w:rsidRPr="001C4CEB" w:rsidRDefault="00B50775" w:rsidP="00D55539">
            <w:pPr>
              <w:pBdr>
                <w:top w:val="nil"/>
                <w:left w:val="nil"/>
                <w:bottom w:val="nil"/>
                <w:right w:val="nil"/>
                <w:between w:val="nil"/>
              </w:pBdr>
              <w:spacing w:after="120" w:line="360" w:lineRule="auto"/>
              <w:rPr>
                <w:rFonts w:ascii="Arial" w:eastAsia="Arial" w:hAnsi="Arial" w:cs="Arial"/>
                <w:color w:val="010000"/>
                <w:sz w:val="20"/>
                <w:szCs w:val="20"/>
              </w:rPr>
            </w:pPr>
          </w:p>
        </w:tc>
        <w:tc>
          <w:tcPr>
            <w:tcW w:w="537" w:type="pct"/>
            <w:vMerge/>
            <w:shd w:val="clear" w:color="auto" w:fill="auto"/>
            <w:tcMar>
              <w:top w:w="0" w:type="dxa"/>
              <w:bottom w:w="0" w:type="dxa"/>
            </w:tcMar>
            <w:vAlign w:val="center"/>
          </w:tcPr>
          <w:p w14:paraId="23C07B37" w14:textId="77777777" w:rsidR="00B50775" w:rsidRPr="001C4CEB" w:rsidRDefault="00B50775" w:rsidP="00D55539">
            <w:pPr>
              <w:pBdr>
                <w:top w:val="nil"/>
                <w:left w:val="nil"/>
                <w:bottom w:val="nil"/>
                <w:right w:val="nil"/>
                <w:between w:val="nil"/>
              </w:pBdr>
              <w:spacing w:after="120" w:line="360" w:lineRule="auto"/>
              <w:rPr>
                <w:rFonts w:ascii="Arial" w:eastAsia="Arial" w:hAnsi="Arial" w:cs="Arial"/>
                <w:color w:val="010000"/>
                <w:sz w:val="20"/>
                <w:szCs w:val="20"/>
              </w:rPr>
            </w:pPr>
          </w:p>
        </w:tc>
        <w:tc>
          <w:tcPr>
            <w:tcW w:w="751" w:type="pct"/>
            <w:vMerge/>
            <w:shd w:val="clear" w:color="auto" w:fill="auto"/>
            <w:tcMar>
              <w:top w:w="0" w:type="dxa"/>
              <w:bottom w:w="0" w:type="dxa"/>
            </w:tcMar>
            <w:vAlign w:val="center"/>
          </w:tcPr>
          <w:p w14:paraId="2A43A015" w14:textId="77777777" w:rsidR="00B50775" w:rsidRPr="001C4CEB" w:rsidRDefault="00B50775" w:rsidP="00D55539">
            <w:pPr>
              <w:pBdr>
                <w:top w:val="nil"/>
                <w:left w:val="nil"/>
                <w:bottom w:val="nil"/>
                <w:right w:val="nil"/>
                <w:between w:val="nil"/>
              </w:pBdr>
              <w:spacing w:after="120" w:line="360" w:lineRule="auto"/>
              <w:rPr>
                <w:rFonts w:ascii="Arial" w:eastAsia="Arial" w:hAnsi="Arial" w:cs="Arial"/>
                <w:color w:val="010000"/>
                <w:sz w:val="20"/>
                <w:szCs w:val="20"/>
              </w:rPr>
            </w:pPr>
          </w:p>
        </w:tc>
        <w:tc>
          <w:tcPr>
            <w:tcW w:w="748" w:type="pct"/>
            <w:shd w:val="clear" w:color="auto" w:fill="auto"/>
            <w:tcMar>
              <w:top w:w="0" w:type="dxa"/>
              <w:bottom w:w="0" w:type="dxa"/>
            </w:tcMar>
            <w:vAlign w:val="center"/>
          </w:tcPr>
          <w:p w14:paraId="7F611AD2"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Strategic investors/Professional investors</w:t>
            </w:r>
          </w:p>
        </w:tc>
        <w:tc>
          <w:tcPr>
            <w:tcW w:w="678" w:type="pct"/>
            <w:shd w:val="clear" w:color="auto" w:fill="auto"/>
            <w:tcMar>
              <w:top w:w="0" w:type="dxa"/>
              <w:bottom w:w="0" w:type="dxa"/>
            </w:tcMar>
            <w:vAlign w:val="center"/>
          </w:tcPr>
          <w:p w14:paraId="4B4ED849"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Foreign investors/Economic organizations with foreign investors holding more than 50% of charter capital/Domestic investors</w:t>
            </w:r>
          </w:p>
        </w:tc>
        <w:tc>
          <w:tcPr>
            <w:tcW w:w="501" w:type="pct"/>
            <w:vMerge/>
            <w:shd w:val="clear" w:color="auto" w:fill="auto"/>
            <w:tcMar>
              <w:top w:w="0" w:type="dxa"/>
              <w:bottom w:w="0" w:type="dxa"/>
            </w:tcMar>
            <w:vAlign w:val="center"/>
          </w:tcPr>
          <w:p w14:paraId="2ACC34E0" w14:textId="77777777" w:rsidR="00B50775" w:rsidRPr="001C4CEB" w:rsidRDefault="00B50775" w:rsidP="00D55539">
            <w:pPr>
              <w:pBdr>
                <w:top w:val="nil"/>
                <w:left w:val="nil"/>
                <w:bottom w:val="nil"/>
                <w:right w:val="nil"/>
                <w:between w:val="nil"/>
              </w:pBdr>
              <w:spacing w:after="120" w:line="360" w:lineRule="auto"/>
              <w:rPr>
                <w:rFonts w:ascii="Arial" w:eastAsia="Arial" w:hAnsi="Arial" w:cs="Arial"/>
                <w:color w:val="010000"/>
                <w:sz w:val="20"/>
                <w:szCs w:val="20"/>
              </w:rPr>
            </w:pPr>
          </w:p>
        </w:tc>
        <w:tc>
          <w:tcPr>
            <w:tcW w:w="534" w:type="pct"/>
            <w:vMerge/>
            <w:shd w:val="clear" w:color="auto" w:fill="auto"/>
            <w:tcMar>
              <w:top w:w="0" w:type="dxa"/>
              <w:bottom w:w="0" w:type="dxa"/>
            </w:tcMar>
            <w:vAlign w:val="center"/>
          </w:tcPr>
          <w:p w14:paraId="77152C5F" w14:textId="77777777" w:rsidR="00B50775" w:rsidRPr="001C4CEB" w:rsidRDefault="00B50775" w:rsidP="00D55539">
            <w:pPr>
              <w:pBdr>
                <w:top w:val="nil"/>
                <w:left w:val="nil"/>
                <w:bottom w:val="nil"/>
                <w:right w:val="nil"/>
                <w:between w:val="nil"/>
              </w:pBdr>
              <w:spacing w:after="120" w:line="360" w:lineRule="auto"/>
              <w:rPr>
                <w:rFonts w:ascii="Arial" w:eastAsia="Arial" w:hAnsi="Arial" w:cs="Arial"/>
                <w:color w:val="010000"/>
                <w:sz w:val="20"/>
                <w:szCs w:val="20"/>
              </w:rPr>
            </w:pPr>
          </w:p>
        </w:tc>
        <w:tc>
          <w:tcPr>
            <w:tcW w:w="521" w:type="pct"/>
            <w:vMerge/>
            <w:shd w:val="clear" w:color="auto" w:fill="auto"/>
            <w:tcMar>
              <w:top w:w="0" w:type="dxa"/>
              <w:bottom w:w="0" w:type="dxa"/>
            </w:tcMar>
            <w:vAlign w:val="center"/>
          </w:tcPr>
          <w:p w14:paraId="02541ECB" w14:textId="77777777" w:rsidR="00B50775" w:rsidRPr="001C4CEB" w:rsidRDefault="00B50775" w:rsidP="00D55539">
            <w:pPr>
              <w:pBdr>
                <w:top w:val="nil"/>
                <w:left w:val="nil"/>
                <w:bottom w:val="nil"/>
                <w:right w:val="nil"/>
                <w:between w:val="nil"/>
              </w:pBdr>
              <w:spacing w:after="120" w:line="360" w:lineRule="auto"/>
              <w:rPr>
                <w:rFonts w:ascii="Arial" w:eastAsia="Arial" w:hAnsi="Arial" w:cs="Arial"/>
                <w:color w:val="010000"/>
                <w:sz w:val="20"/>
                <w:szCs w:val="20"/>
              </w:rPr>
            </w:pPr>
          </w:p>
        </w:tc>
        <w:tc>
          <w:tcPr>
            <w:tcW w:w="458" w:type="pct"/>
            <w:vMerge/>
            <w:shd w:val="clear" w:color="auto" w:fill="auto"/>
            <w:tcMar>
              <w:top w:w="0" w:type="dxa"/>
              <w:bottom w:w="0" w:type="dxa"/>
            </w:tcMar>
            <w:vAlign w:val="center"/>
          </w:tcPr>
          <w:p w14:paraId="702E02F9" w14:textId="77777777" w:rsidR="00B50775" w:rsidRPr="001C4CEB" w:rsidRDefault="00B50775" w:rsidP="00D55539">
            <w:pPr>
              <w:pBdr>
                <w:top w:val="nil"/>
                <w:left w:val="nil"/>
                <w:bottom w:val="nil"/>
                <w:right w:val="nil"/>
                <w:between w:val="nil"/>
              </w:pBdr>
              <w:spacing w:after="120" w:line="360" w:lineRule="auto"/>
              <w:rPr>
                <w:rFonts w:ascii="Arial" w:eastAsia="Arial" w:hAnsi="Arial" w:cs="Arial"/>
                <w:color w:val="010000"/>
                <w:sz w:val="20"/>
                <w:szCs w:val="20"/>
              </w:rPr>
            </w:pPr>
          </w:p>
        </w:tc>
      </w:tr>
      <w:tr w:rsidR="00B50775" w:rsidRPr="001C4CEB" w14:paraId="706D9457" w14:textId="77777777" w:rsidTr="001C4CEB">
        <w:tc>
          <w:tcPr>
            <w:tcW w:w="271" w:type="pct"/>
            <w:shd w:val="clear" w:color="auto" w:fill="auto"/>
            <w:tcMar>
              <w:top w:w="0" w:type="dxa"/>
              <w:bottom w:w="0" w:type="dxa"/>
            </w:tcMar>
            <w:vAlign w:val="center"/>
          </w:tcPr>
          <w:p w14:paraId="7A1869FC"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1</w:t>
            </w:r>
          </w:p>
        </w:tc>
        <w:tc>
          <w:tcPr>
            <w:tcW w:w="537" w:type="pct"/>
            <w:shd w:val="clear" w:color="auto" w:fill="auto"/>
            <w:tcMar>
              <w:top w:w="0" w:type="dxa"/>
              <w:bottom w:w="0" w:type="dxa"/>
            </w:tcMar>
            <w:vAlign w:val="center"/>
          </w:tcPr>
          <w:p w14:paraId="15A6CFCD"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 xml:space="preserve">Nguyen Anh </w:t>
            </w:r>
            <w:proofErr w:type="spellStart"/>
            <w:r w:rsidRPr="001C4CEB">
              <w:rPr>
                <w:rFonts w:ascii="Arial" w:hAnsi="Arial" w:cs="Arial"/>
                <w:color w:val="010000"/>
                <w:sz w:val="20"/>
              </w:rPr>
              <w:t>Tu</w:t>
            </w:r>
            <w:proofErr w:type="spellEnd"/>
          </w:p>
        </w:tc>
        <w:tc>
          <w:tcPr>
            <w:tcW w:w="751" w:type="pct"/>
            <w:shd w:val="clear" w:color="auto" w:fill="auto"/>
            <w:tcMar>
              <w:top w:w="0" w:type="dxa"/>
              <w:bottom w:w="0" w:type="dxa"/>
            </w:tcMar>
            <w:vAlign w:val="center"/>
          </w:tcPr>
          <w:p w14:paraId="3B7EAAA3"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079075012577</w:t>
            </w:r>
          </w:p>
        </w:tc>
        <w:tc>
          <w:tcPr>
            <w:tcW w:w="748" w:type="pct"/>
            <w:shd w:val="clear" w:color="auto" w:fill="auto"/>
            <w:tcMar>
              <w:top w:w="0" w:type="dxa"/>
              <w:bottom w:w="0" w:type="dxa"/>
            </w:tcMar>
            <w:vAlign w:val="center"/>
          </w:tcPr>
          <w:p w14:paraId="05650DC7"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Strategic investor</w:t>
            </w:r>
          </w:p>
        </w:tc>
        <w:tc>
          <w:tcPr>
            <w:tcW w:w="678" w:type="pct"/>
            <w:shd w:val="clear" w:color="auto" w:fill="auto"/>
            <w:tcMar>
              <w:top w:w="0" w:type="dxa"/>
              <w:bottom w:w="0" w:type="dxa"/>
            </w:tcMar>
            <w:vAlign w:val="center"/>
          </w:tcPr>
          <w:p w14:paraId="10CE479D"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Domestic investor</w:t>
            </w:r>
          </w:p>
        </w:tc>
        <w:tc>
          <w:tcPr>
            <w:tcW w:w="501" w:type="pct"/>
            <w:shd w:val="clear" w:color="auto" w:fill="auto"/>
            <w:tcMar>
              <w:top w:w="0" w:type="dxa"/>
              <w:bottom w:w="0" w:type="dxa"/>
            </w:tcMar>
            <w:vAlign w:val="center"/>
          </w:tcPr>
          <w:p w14:paraId="549E0DFA"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0</w:t>
            </w:r>
          </w:p>
        </w:tc>
        <w:tc>
          <w:tcPr>
            <w:tcW w:w="534" w:type="pct"/>
            <w:shd w:val="clear" w:color="auto" w:fill="auto"/>
            <w:tcMar>
              <w:top w:w="0" w:type="dxa"/>
              <w:bottom w:w="0" w:type="dxa"/>
            </w:tcMar>
            <w:vAlign w:val="center"/>
          </w:tcPr>
          <w:p w14:paraId="4E8B15A6"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3,000,000</w:t>
            </w:r>
          </w:p>
        </w:tc>
        <w:tc>
          <w:tcPr>
            <w:tcW w:w="521" w:type="pct"/>
            <w:shd w:val="clear" w:color="auto" w:fill="auto"/>
            <w:tcMar>
              <w:top w:w="0" w:type="dxa"/>
              <w:bottom w:w="0" w:type="dxa"/>
            </w:tcMar>
            <w:vAlign w:val="center"/>
          </w:tcPr>
          <w:p w14:paraId="48CA5560"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3,000,000</w:t>
            </w:r>
          </w:p>
        </w:tc>
        <w:tc>
          <w:tcPr>
            <w:tcW w:w="458" w:type="pct"/>
            <w:shd w:val="clear" w:color="auto" w:fill="auto"/>
            <w:tcMar>
              <w:top w:w="0" w:type="dxa"/>
              <w:bottom w:w="0" w:type="dxa"/>
            </w:tcMar>
            <w:vAlign w:val="center"/>
          </w:tcPr>
          <w:p w14:paraId="153A1613"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28.71%</w:t>
            </w:r>
          </w:p>
        </w:tc>
      </w:tr>
      <w:tr w:rsidR="00B50775" w:rsidRPr="001C4CEB" w14:paraId="39945DAA" w14:textId="77777777" w:rsidTr="001C4CEB">
        <w:tc>
          <w:tcPr>
            <w:tcW w:w="271" w:type="pct"/>
            <w:shd w:val="clear" w:color="auto" w:fill="auto"/>
            <w:tcMar>
              <w:top w:w="0" w:type="dxa"/>
              <w:bottom w:w="0" w:type="dxa"/>
            </w:tcMar>
            <w:vAlign w:val="center"/>
          </w:tcPr>
          <w:p w14:paraId="36E0CBB6"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2</w:t>
            </w:r>
          </w:p>
        </w:tc>
        <w:tc>
          <w:tcPr>
            <w:tcW w:w="537" w:type="pct"/>
            <w:shd w:val="clear" w:color="auto" w:fill="auto"/>
            <w:tcMar>
              <w:top w:w="0" w:type="dxa"/>
              <w:bottom w:w="0" w:type="dxa"/>
            </w:tcMar>
            <w:vAlign w:val="center"/>
          </w:tcPr>
          <w:p w14:paraId="68F3D391"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 xml:space="preserve">Truong </w:t>
            </w:r>
            <w:proofErr w:type="spellStart"/>
            <w:r w:rsidRPr="001C4CEB">
              <w:rPr>
                <w:rFonts w:ascii="Arial" w:hAnsi="Arial" w:cs="Arial"/>
                <w:color w:val="010000"/>
                <w:sz w:val="20"/>
              </w:rPr>
              <w:t>Huu</w:t>
            </w:r>
            <w:proofErr w:type="spellEnd"/>
            <w:r w:rsidRPr="001C4CEB">
              <w:rPr>
                <w:rFonts w:ascii="Arial" w:hAnsi="Arial" w:cs="Arial"/>
                <w:color w:val="010000"/>
                <w:sz w:val="20"/>
              </w:rPr>
              <w:t xml:space="preserve"> </w:t>
            </w:r>
            <w:proofErr w:type="spellStart"/>
            <w:r w:rsidRPr="001C4CEB">
              <w:rPr>
                <w:rFonts w:ascii="Arial" w:hAnsi="Arial" w:cs="Arial"/>
                <w:color w:val="010000"/>
                <w:sz w:val="20"/>
              </w:rPr>
              <w:lastRenderedPageBreak/>
              <w:t>Phuoc</w:t>
            </w:r>
            <w:proofErr w:type="spellEnd"/>
          </w:p>
        </w:tc>
        <w:tc>
          <w:tcPr>
            <w:tcW w:w="751" w:type="pct"/>
            <w:shd w:val="clear" w:color="auto" w:fill="auto"/>
            <w:tcMar>
              <w:top w:w="0" w:type="dxa"/>
              <w:bottom w:w="0" w:type="dxa"/>
            </w:tcMar>
            <w:vAlign w:val="center"/>
          </w:tcPr>
          <w:p w14:paraId="6D084255"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lastRenderedPageBreak/>
              <w:t>080077001093</w:t>
            </w:r>
          </w:p>
        </w:tc>
        <w:tc>
          <w:tcPr>
            <w:tcW w:w="748" w:type="pct"/>
            <w:shd w:val="clear" w:color="auto" w:fill="auto"/>
            <w:tcMar>
              <w:top w:w="0" w:type="dxa"/>
              <w:bottom w:w="0" w:type="dxa"/>
            </w:tcMar>
            <w:vAlign w:val="center"/>
          </w:tcPr>
          <w:p w14:paraId="70E59CDB"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Professional investor</w:t>
            </w:r>
          </w:p>
        </w:tc>
        <w:tc>
          <w:tcPr>
            <w:tcW w:w="678" w:type="pct"/>
            <w:shd w:val="clear" w:color="auto" w:fill="auto"/>
            <w:tcMar>
              <w:top w:w="0" w:type="dxa"/>
              <w:bottom w:w="0" w:type="dxa"/>
            </w:tcMar>
            <w:vAlign w:val="center"/>
          </w:tcPr>
          <w:p w14:paraId="33BF5FA4"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Domestic investor</w:t>
            </w:r>
          </w:p>
        </w:tc>
        <w:tc>
          <w:tcPr>
            <w:tcW w:w="501" w:type="pct"/>
            <w:shd w:val="clear" w:color="auto" w:fill="auto"/>
            <w:tcMar>
              <w:top w:w="0" w:type="dxa"/>
              <w:bottom w:w="0" w:type="dxa"/>
            </w:tcMar>
            <w:vAlign w:val="center"/>
          </w:tcPr>
          <w:p w14:paraId="4FC4E793"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408,000</w:t>
            </w:r>
          </w:p>
        </w:tc>
        <w:tc>
          <w:tcPr>
            <w:tcW w:w="534" w:type="pct"/>
            <w:shd w:val="clear" w:color="auto" w:fill="auto"/>
            <w:tcMar>
              <w:top w:w="0" w:type="dxa"/>
              <w:bottom w:w="0" w:type="dxa"/>
            </w:tcMar>
            <w:vAlign w:val="center"/>
          </w:tcPr>
          <w:p w14:paraId="4FF4D9CE"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1,150,000</w:t>
            </w:r>
          </w:p>
        </w:tc>
        <w:tc>
          <w:tcPr>
            <w:tcW w:w="521" w:type="pct"/>
            <w:shd w:val="clear" w:color="auto" w:fill="auto"/>
            <w:tcMar>
              <w:top w:w="0" w:type="dxa"/>
              <w:bottom w:w="0" w:type="dxa"/>
            </w:tcMar>
            <w:vAlign w:val="center"/>
          </w:tcPr>
          <w:p w14:paraId="7F5480C9"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1,558,000</w:t>
            </w:r>
          </w:p>
        </w:tc>
        <w:tc>
          <w:tcPr>
            <w:tcW w:w="458" w:type="pct"/>
            <w:shd w:val="clear" w:color="auto" w:fill="auto"/>
            <w:tcMar>
              <w:top w:w="0" w:type="dxa"/>
              <w:bottom w:w="0" w:type="dxa"/>
            </w:tcMar>
            <w:vAlign w:val="center"/>
          </w:tcPr>
          <w:p w14:paraId="67DD8DC3"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14.91%</w:t>
            </w:r>
          </w:p>
        </w:tc>
      </w:tr>
      <w:tr w:rsidR="00B50775" w:rsidRPr="001C4CEB" w14:paraId="25A8D12E" w14:textId="77777777" w:rsidTr="001C4CEB">
        <w:tc>
          <w:tcPr>
            <w:tcW w:w="2986" w:type="pct"/>
            <w:gridSpan w:val="5"/>
            <w:shd w:val="clear" w:color="auto" w:fill="auto"/>
            <w:tcMar>
              <w:top w:w="0" w:type="dxa"/>
              <w:bottom w:w="0" w:type="dxa"/>
            </w:tcMar>
            <w:vAlign w:val="center"/>
          </w:tcPr>
          <w:p w14:paraId="0BDA04D9"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lastRenderedPageBreak/>
              <w:t>Total</w:t>
            </w:r>
          </w:p>
        </w:tc>
        <w:tc>
          <w:tcPr>
            <w:tcW w:w="501" w:type="pct"/>
            <w:shd w:val="clear" w:color="auto" w:fill="auto"/>
            <w:tcMar>
              <w:top w:w="0" w:type="dxa"/>
              <w:bottom w:w="0" w:type="dxa"/>
            </w:tcMar>
            <w:vAlign w:val="center"/>
          </w:tcPr>
          <w:p w14:paraId="45F8B440"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408,000</w:t>
            </w:r>
          </w:p>
        </w:tc>
        <w:tc>
          <w:tcPr>
            <w:tcW w:w="534" w:type="pct"/>
            <w:shd w:val="clear" w:color="auto" w:fill="auto"/>
            <w:tcMar>
              <w:top w:w="0" w:type="dxa"/>
              <w:bottom w:w="0" w:type="dxa"/>
            </w:tcMar>
            <w:vAlign w:val="center"/>
          </w:tcPr>
          <w:p w14:paraId="7127D6A9"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4,150,000</w:t>
            </w:r>
          </w:p>
        </w:tc>
        <w:tc>
          <w:tcPr>
            <w:tcW w:w="521" w:type="pct"/>
            <w:shd w:val="clear" w:color="auto" w:fill="auto"/>
            <w:tcMar>
              <w:top w:w="0" w:type="dxa"/>
              <w:bottom w:w="0" w:type="dxa"/>
            </w:tcMar>
            <w:vAlign w:val="center"/>
          </w:tcPr>
          <w:p w14:paraId="20630250"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4,558,000</w:t>
            </w:r>
          </w:p>
        </w:tc>
        <w:tc>
          <w:tcPr>
            <w:tcW w:w="458" w:type="pct"/>
            <w:shd w:val="clear" w:color="auto" w:fill="auto"/>
            <w:tcMar>
              <w:top w:w="0" w:type="dxa"/>
              <w:bottom w:w="0" w:type="dxa"/>
            </w:tcMar>
            <w:vAlign w:val="center"/>
          </w:tcPr>
          <w:p w14:paraId="115C86B7"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43.62%</w:t>
            </w:r>
          </w:p>
        </w:tc>
      </w:tr>
    </w:tbl>
    <w:p w14:paraId="586D9C1D" w14:textId="77777777" w:rsidR="00B50775" w:rsidRPr="001C4CEB" w:rsidRDefault="00D55539" w:rsidP="009B688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4CEB">
        <w:rPr>
          <w:rFonts w:ascii="Arial" w:hAnsi="Arial" w:cs="Arial"/>
          <w:color w:val="010000"/>
          <w:sz w:val="20"/>
        </w:rPr>
        <w:t>(*) Date of approving Board Resolution No. 02/2024/NQ/HDQT-MTG on handling shares that are not fully offered according to the private placement plan.</w:t>
      </w:r>
    </w:p>
    <w:p w14:paraId="000AEC8A" w14:textId="77777777" w:rsidR="00B50775" w:rsidRPr="001C4CEB" w:rsidRDefault="00D55539" w:rsidP="009B688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4CEB">
        <w:rPr>
          <w:rFonts w:ascii="Arial" w:hAnsi="Arial" w:cs="Arial"/>
          <w:color w:val="010000"/>
          <w:sz w:val="20"/>
        </w:rPr>
        <w:t>(*) Calculated based on the number of outstanding shares and the number of distributed shares to investors in the private placement.</w:t>
      </w:r>
    </w:p>
    <w:p w14:paraId="3E21221B" w14:textId="77777777" w:rsidR="00B50775" w:rsidRPr="001C4CEB" w:rsidRDefault="00D55539" w:rsidP="009B688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4CEB">
        <w:rPr>
          <w:rFonts w:ascii="Arial" w:hAnsi="Arial" w:cs="Arial"/>
          <w:color w:val="010000"/>
          <w:sz w:val="20"/>
        </w:rPr>
        <w:t>Reason for changing in the list of investors and number of shares purchased by investors:</w:t>
      </w:r>
    </w:p>
    <w:p w14:paraId="18263397" w14:textId="77777777" w:rsidR="00B50775" w:rsidRPr="001C4CEB" w:rsidRDefault="00D55539" w:rsidP="009B6882">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C4CEB">
        <w:rPr>
          <w:rFonts w:ascii="Arial" w:hAnsi="Arial" w:cs="Arial"/>
          <w:color w:val="010000"/>
          <w:sz w:val="20"/>
        </w:rPr>
        <w:t>Pursuant to Extraordinary General Mandate 2023 No. 02/2023/NQ-DHDCD-</w:t>
      </w:r>
      <w:proofErr w:type="spellStart"/>
      <w:r w:rsidRPr="001C4CEB">
        <w:rPr>
          <w:rFonts w:ascii="Arial" w:hAnsi="Arial" w:cs="Arial"/>
          <w:color w:val="010000"/>
          <w:sz w:val="20"/>
        </w:rPr>
        <w:t>MTGas</w:t>
      </w:r>
      <w:proofErr w:type="spellEnd"/>
      <w:r w:rsidRPr="001C4CEB">
        <w:rPr>
          <w:rFonts w:ascii="Arial" w:hAnsi="Arial" w:cs="Arial"/>
          <w:color w:val="010000"/>
          <w:sz w:val="20"/>
        </w:rPr>
        <w:t xml:space="preserve"> dated August 14, 2023 of MT Gas Joint Stock Company on the private placement plan, the list of strategic investors entitled to the offering includes: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48"/>
        <w:gridCol w:w="4174"/>
        <w:gridCol w:w="4104"/>
        <w:gridCol w:w="4124"/>
      </w:tblGrid>
      <w:tr w:rsidR="00B50775" w:rsidRPr="001C4CEB" w14:paraId="6662B2C6" w14:textId="77777777" w:rsidTr="00D55539">
        <w:tc>
          <w:tcPr>
            <w:tcW w:w="555" w:type="pct"/>
            <w:shd w:val="clear" w:color="auto" w:fill="auto"/>
            <w:tcMar>
              <w:top w:w="0" w:type="dxa"/>
              <w:bottom w:w="0" w:type="dxa"/>
            </w:tcMar>
            <w:vAlign w:val="center"/>
          </w:tcPr>
          <w:p w14:paraId="0C95D770"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No.</w:t>
            </w:r>
          </w:p>
        </w:tc>
        <w:tc>
          <w:tcPr>
            <w:tcW w:w="1496" w:type="pct"/>
            <w:shd w:val="clear" w:color="auto" w:fill="auto"/>
            <w:tcMar>
              <w:top w:w="0" w:type="dxa"/>
              <w:bottom w:w="0" w:type="dxa"/>
            </w:tcMar>
            <w:vAlign w:val="center"/>
          </w:tcPr>
          <w:p w14:paraId="6B76A446"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List of investors</w:t>
            </w:r>
          </w:p>
        </w:tc>
        <w:tc>
          <w:tcPr>
            <w:tcW w:w="1471" w:type="pct"/>
            <w:shd w:val="clear" w:color="auto" w:fill="auto"/>
            <w:tcMar>
              <w:top w:w="0" w:type="dxa"/>
              <w:bottom w:w="0" w:type="dxa"/>
            </w:tcMar>
            <w:vAlign w:val="center"/>
          </w:tcPr>
          <w:p w14:paraId="4189014C"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Citizen Identification No.</w:t>
            </w:r>
          </w:p>
        </w:tc>
        <w:tc>
          <w:tcPr>
            <w:tcW w:w="1478" w:type="pct"/>
            <w:shd w:val="clear" w:color="auto" w:fill="auto"/>
            <w:tcMar>
              <w:top w:w="0" w:type="dxa"/>
              <w:bottom w:w="0" w:type="dxa"/>
            </w:tcMar>
            <w:vAlign w:val="center"/>
          </w:tcPr>
          <w:p w14:paraId="4003A1CB"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Number of additional issued shares (share)</w:t>
            </w:r>
          </w:p>
        </w:tc>
      </w:tr>
      <w:tr w:rsidR="00B50775" w:rsidRPr="001C4CEB" w14:paraId="35E7F065" w14:textId="77777777" w:rsidTr="00D55539">
        <w:tc>
          <w:tcPr>
            <w:tcW w:w="555" w:type="pct"/>
            <w:shd w:val="clear" w:color="auto" w:fill="auto"/>
            <w:tcMar>
              <w:top w:w="0" w:type="dxa"/>
              <w:bottom w:w="0" w:type="dxa"/>
            </w:tcMar>
            <w:vAlign w:val="center"/>
          </w:tcPr>
          <w:p w14:paraId="73714173"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1</w:t>
            </w:r>
          </w:p>
        </w:tc>
        <w:tc>
          <w:tcPr>
            <w:tcW w:w="1496" w:type="pct"/>
            <w:shd w:val="clear" w:color="auto" w:fill="auto"/>
            <w:tcMar>
              <w:top w:w="0" w:type="dxa"/>
              <w:bottom w:w="0" w:type="dxa"/>
            </w:tcMar>
            <w:vAlign w:val="center"/>
          </w:tcPr>
          <w:p w14:paraId="5AE8CBB7"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Mr. Dam The Cong</w:t>
            </w:r>
          </w:p>
        </w:tc>
        <w:tc>
          <w:tcPr>
            <w:tcW w:w="1471" w:type="pct"/>
            <w:shd w:val="clear" w:color="auto" w:fill="auto"/>
            <w:tcMar>
              <w:top w:w="0" w:type="dxa"/>
              <w:bottom w:w="0" w:type="dxa"/>
            </w:tcMar>
            <w:vAlign w:val="center"/>
          </w:tcPr>
          <w:p w14:paraId="2FDC1DE6"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033080001028</w:t>
            </w:r>
          </w:p>
        </w:tc>
        <w:tc>
          <w:tcPr>
            <w:tcW w:w="1478" w:type="pct"/>
            <w:shd w:val="clear" w:color="auto" w:fill="auto"/>
            <w:tcMar>
              <w:top w:w="0" w:type="dxa"/>
              <w:bottom w:w="0" w:type="dxa"/>
            </w:tcMar>
            <w:vAlign w:val="center"/>
          </w:tcPr>
          <w:p w14:paraId="2A73C20B"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4,000,000</w:t>
            </w:r>
          </w:p>
        </w:tc>
      </w:tr>
      <w:tr w:rsidR="00B50775" w:rsidRPr="001C4CEB" w14:paraId="23B679FD" w14:textId="77777777" w:rsidTr="00D55539">
        <w:tc>
          <w:tcPr>
            <w:tcW w:w="555" w:type="pct"/>
            <w:shd w:val="clear" w:color="auto" w:fill="auto"/>
            <w:tcMar>
              <w:top w:w="0" w:type="dxa"/>
              <w:bottom w:w="0" w:type="dxa"/>
            </w:tcMar>
            <w:vAlign w:val="center"/>
          </w:tcPr>
          <w:p w14:paraId="1DFE28B6"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2</w:t>
            </w:r>
          </w:p>
        </w:tc>
        <w:tc>
          <w:tcPr>
            <w:tcW w:w="1496" w:type="pct"/>
            <w:shd w:val="clear" w:color="auto" w:fill="auto"/>
            <w:tcMar>
              <w:top w:w="0" w:type="dxa"/>
              <w:bottom w:w="0" w:type="dxa"/>
            </w:tcMar>
            <w:vAlign w:val="center"/>
          </w:tcPr>
          <w:p w14:paraId="3A6C95AD"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 xml:space="preserve">Mr. Nguyen Anh </w:t>
            </w:r>
            <w:proofErr w:type="spellStart"/>
            <w:r w:rsidRPr="001C4CEB">
              <w:rPr>
                <w:rFonts w:ascii="Arial" w:hAnsi="Arial" w:cs="Arial"/>
                <w:color w:val="010000"/>
                <w:sz w:val="20"/>
              </w:rPr>
              <w:t>Tu</w:t>
            </w:r>
            <w:proofErr w:type="spellEnd"/>
          </w:p>
        </w:tc>
        <w:tc>
          <w:tcPr>
            <w:tcW w:w="1471" w:type="pct"/>
            <w:shd w:val="clear" w:color="auto" w:fill="auto"/>
            <w:tcMar>
              <w:top w:w="0" w:type="dxa"/>
              <w:bottom w:w="0" w:type="dxa"/>
            </w:tcMar>
            <w:vAlign w:val="center"/>
          </w:tcPr>
          <w:p w14:paraId="72B6D33A"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079075012577</w:t>
            </w:r>
          </w:p>
        </w:tc>
        <w:tc>
          <w:tcPr>
            <w:tcW w:w="1478" w:type="pct"/>
            <w:shd w:val="clear" w:color="auto" w:fill="auto"/>
            <w:tcMar>
              <w:top w:w="0" w:type="dxa"/>
              <w:bottom w:w="0" w:type="dxa"/>
            </w:tcMar>
            <w:vAlign w:val="center"/>
          </w:tcPr>
          <w:p w14:paraId="6AD25FEA"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3,000,000</w:t>
            </w:r>
          </w:p>
        </w:tc>
      </w:tr>
      <w:tr w:rsidR="00B50775" w:rsidRPr="001C4CEB" w14:paraId="7FC0311C" w14:textId="77777777" w:rsidTr="00D55539">
        <w:tc>
          <w:tcPr>
            <w:tcW w:w="555" w:type="pct"/>
            <w:shd w:val="clear" w:color="auto" w:fill="auto"/>
            <w:tcMar>
              <w:top w:w="0" w:type="dxa"/>
              <w:bottom w:w="0" w:type="dxa"/>
            </w:tcMar>
            <w:vAlign w:val="center"/>
          </w:tcPr>
          <w:p w14:paraId="2A729AA1"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3</w:t>
            </w:r>
          </w:p>
        </w:tc>
        <w:tc>
          <w:tcPr>
            <w:tcW w:w="1496" w:type="pct"/>
            <w:shd w:val="clear" w:color="auto" w:fill="auto"/>
            <w:tcMar>
              <w:top w:w="0" w:type="dxa"/>
              <w:bottom w:w="0" w:type="dxa"/>
            </w:tcMar>
            <w:vAlign w:val="center"/>
          </w:tcPr>
          <w:p w14:paraId="09A2E36A" w14:textId="647732AD"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Ms. Pha</w:t>
            </w:r>
            <w:r w:rsidR="001C4CEB" w:rsidRPr="001C4CEB">
              <w:rPr>
                <w:rFonts w:ascii="Arial" w:hAnsi="Arial" w:cs="Arial"/>
                <w:color w:val="010000"/>
                <w:sz w:val="20"/>
              </w:rPr>
              <w:t>n</w:t>
            </w:r>
            <w:r w:rsidRPr="001C4CEB">
              <w:rPr>
                <w:rFonts w:ascii="Arial" w:hAnsi="Arial" w:cs="Arial"/>
                <w:color w:val="010000"/>
                <w:sz w:val="20"/>
              </w:rPr>
              <w:t xml:space="preserve"> Thi Kim Ngan</w:t>
            </w:r>
          </w:p>
        </w:tc>
        <w:tc>
          <w:tcPr>
            <w:tcW w:w="1471" w:type="pct"/>
            <w:shd w:val="clear" w:color="auto" w:fill="auto"/>
            <w:tcMar>
              <w:top w:w="0" w:type="dxa"/>
              <w:bottom w:w="0" w:type="dxa"/>
            </w:tcMar>
            <w:vAlign w:val="center"/>
          </w:tcPr>
          <w:p w14:paraId="48FB1394"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070190010552</w:t>
            </w:r>
          </w:p>
        </w:tc>
        <w:tc>
          <w:tcPr>
            <w:tcW w:w="1478" w:type="pct"/>
            <w:shd w:val="clear" w:color="auto" w:fill="auto"/>
            <w:tcMar>
              <w:top w:w="0" w:type="dxa"/>
              <w:bottom w:w="0" w:type="dxa"/>
            </w:tcMar>
            <w:vAlign w:val="center"/>
          </w:tcPr>
          <w:p w14:paraId="632AE5D6" w14:textId="77777777" w:rsidR="00B50775" w:rsidRPr="001C4CEB" w:rsidRDefault="00D55539" w:rsidP="00D5553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1C4CEB">
              <w:rPr>
                <w:rFonts w:ascii="Arial" w:hAnsi="Arial" w:cs="Arial"/>
                <w:color w:val="010000"/>
                <w:sz w:val="20"/>
              </w:rPr>
              <w:t>1,000,000</w:t>
            </w:r>
          </w:p>
        </w:tc>
      </w:tr>
    </w:tbl>
    <w:p w14:paraId="0B28EE5E" w14:textId="77777777" w:rsidR="00B50775" w:rsidRPr="001C4CEB" w:rsidRDefault="00D55539" w:rsidP="009B6882">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4CEB">
        <w:rPr>
          <w:rFonts w:ascii="Arial" w:hAnsi="Arial" w:cs="Arial"/>
          <w:color w:val="010000"/>
          <w:sz w:val="20"/>
        </w:rPr>
        <w:t>Accordingly, the Board of Directors of MT Gas Joint Stock Company promulgates Resolution No. 01/2024/HDQT.NQ-MT GAS dated January 03, 2024 on approving the private placement time for investors: from January 05, 2024 to January 16, 2024.</w:t>
      </w:r>
    </w:p>
    <w:p w14:paraId="3C4D54E8" w14:textId="718AF975" w:rsidR="00B50775" w:rsidRPr="001C4CEB" w:rsidRDefault="00D55539" w:rsidP="009B6882">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C4CEB">
        <w:rPr>
          <w:rFonts w:ascii="Arial" w:hAnsi="Arial" w:cs="Arial"/>
          <w:color w:val="010000"/>
          <w:sz w:val="20"/>
        </w:rPr>
        <w:t xml:space="preserve">Based on the results of registration and payment to purchase shares in the private placement to investors by the end of January 16, 2024, there is 01 strategic </w:t>
      </w:r>
      <w:proofErr w:type="gramStart"/>
      <w:r w:rsidRPr="001C4CEB">
        <w:rPr>
          <w:rFonts w:ascii="Arial" w:hAnsi="Arial" w:cs="Arial"/>
          <w:color w:val="010000"/>
          <w:sz w:val="20"/>
        </w:rPr>
        <w:t>investor</w:t>
      </w:r>
      <w:proofErr w:type="gramEnd"/>
      <w:r w:rsidRPr="001C4CEB">
        <w:rPr>
          <w:rFonts w:ascii="Arial" w:hAnsi="Arial" w:cs="Arial"/>
          <w:color w:val="010000"/>
          <w:sz w:val="20"/>
        </w:rPr>
        <w:t xml:space="preserve">, Mr. Nguyen Anh </w:t>
      </w:r>
      <w:proofErr w:type="spellStart"/>
      <w:r w:rsidRPr="001C4CEB">
        <w:rPr>
          <w:rFonts w:ascii="Arial" w:hAnsi="Arial" w:cs="Arial"/>
          <w:color w:val="010000"/>
          <w:sz w:val="20"/>
        </w:rPr>
        <w:t>Tu</w:t>
      </w:r>
      <w:proofErr w:type="spellEnd"/>
      <w:r w:rsidRPr="001C4CEB">
        <w:rPr>
          <w:rFonts w:ascii="Arial" w:hAnsi="Arial" w:cs="Arial"/>
          <w:color w:val="010000"/>
          <w:sz w:val="20"/>
        </w:rPr>
        <w:t>, who participates</w:t>
      </w:r>
      <w:r w:rsidR="009B6882">
        <w:rPr>
          <w:rFonts w:ascii="Arial" w:hAnsi="Arial" w:cs="Arial"/>
          <w:color w:val="010000"/>
          <w:sz w:val="20"/>
        </w:rPr>
        <w:t xml:space="preserve"> in paying for 3,000,000 shares while</w:t>
      </w:r>
      <w:r w:rsidRPr="001C4CEB">
        <w:rPr>
          <w:rFonts w:ascii="Arial" w:hAnsi="Arial" w:cs="Arial"/>
          <w:color w:val="010000"/>
          <w:sz w:val="20"/>
        </w:rPr>
        <w:t xml:space="preserve"> the remaining 02 investors in the list of strategic investors entitled to the offering do not pay for 5,000,000 shares.</w:t>
      </w:r>
    </w:p>
    <w:p w14:paraId="7DBF0A11" w14:textId="77777777" w:rsidR="00B50775" w:rsidRPr="001C4CEB" w:rsidRDefault="00D55539" w:rsidP="009B6882">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C4CEB">
        <w:rPr>
          <w:rFonts w:ascii="Arial" w:hAnsi="Arial" w:cs="Arial"/>
          <w:color w:val="010000"/>
          <w:sz w:val="20"/>
        </w:rPr>
        <w:t xml:space="preserve">In order to ensure capital mobilized in the private placement, the Board of Directors of MT Gas Joint Stock Company promulgates Resolution No. 02/2024/NQ/HDQT-MTG dated January 26, 2024 on handling shares that are not fully offered according to the private placement plan. Accordingly, the Board of Directors decides to continue offering 1,150,000 shares to Mr. Truong </w:t>
      </w:r>
      <w:proofErr w:type="spellStart"/>
      <w:r w:rsidRPr="001C4CEB">
        <w:rPr>
          <w:rFonts w:ascii="Arial" w:hAnsi="Arial" w:cs="Arial"/>
          <w:color w:val="010000"/>
          <w:sz w:val="20"/>
        </w:rPr>
        <w:t>Huu</w:t>
      </w:r>
      <w:proofErr w:type="spellEnd"/>
      <w:r w:rsidRPr="001C4CEB">
        <w:rPr>
          <w:rFonts w:ascii="Arial" w:hAnsi="Arial" w:cs="Arial"/>
          <w:color w:val="010000"/>
          <w:sz w:val="20"/>
        </w:rPr>
        <w:t xml:space="preserve"> </w:t>
      </w:r>
      <w:proofErr w:type="spellStart"/>
      <w:r w:rsidRPr="001C4CEB">
        <w:rPr>
          <w:rFonts w:ascii="Arial" w:hAnsi="Arial" w:cs="Arial"/>
          <w:color w:val="010000"/>
          <w:sz w:val="20"/>
        </w:rPr>
        <w:t>Phuoc</w:t>
      </w:r>
      <w:proofErr w:type="spellEnd"/>
      <w:r w:rsidRPr="001C4CEB">
        <w:rPr>
          <w:rFonts w:ascii="Arial" w:hAnsi="Arial" w:cs="Arial"/>
          <w:color w:val="010000"/>
          <w:sz w:val="20"/>
        </w:rPr>
        <w:t xml:space="preserve"> who meets the conditions of a professional investor and the remaining 3,850,000 shares will not be offered. Thus, the total number of investors purchasing shares in this offering is 02 investors (Mr. Nguyen Anh </w:t>
      </w:r>
      <w:proofErr w:type="spellStart"/>
      <w:r w:rsidRPr="001C4CEB">
        <w:rPr>
          <w:rFonts w:ascii="Arial" w:hAnsi="Arial" w:cs="Arial"/>
          <w:color w:val="010000"/>
          <w:sz w:val="20"/>
        </w:rPr>
        <w:t>Tu</w:t>
      </w:r>
      <w:proofErr w:type="spellEnd"/>
      <w:r w:rsidRPr="001C4CEB">
        <w:rPr>
          <w:rFonts w:ascii="Arial" w:hAnsi="Arial" w:cs="Arial"/>
          <w:color w:val="010000"/>
          <w:sz w:val="20"/>
        </w:rPr>
        <w:t xml:space="preserve"> and Mr. Truong </w:t>
      </w:r>
      <w:proofErr w:type="spellStart"/>
      <w:r w:rsidRPr="001C4CEB">
        <w:rPr>
          <w:rFonts w:ascii="Arial" w:hAnsi="Arial" w:cs="Arial"/>
          <w:color w:val="010000"/>
          <w:sz w:val="20"/>
        </w:rPr>
        <w:t>Huu</w:t>
      </w:r>
      <w:proofErr w:type="spellEnd"/>
      <w:r w:rsidRPr="001C4CEB">
        <w:rPr>
          <w:rFonts w:ascii="Arial" w:hAnsi="Arial" w:cs="Arial"/>
          <w:color w:val="010000"/>
          <w:sz w:val="20"/>
        </w:rPr>
        <w:t xml:space="preserve"> </w:t>
      </w:r>
      <w:proofErr w:type="spellStart"/>
      <w:r w:rsidRPr="001C4CEB">
        <w:rPr>
          <w:rFonts w:ascii="Arial" w:hAnsi="Arial" w:cs="Arial"/>
          <w:color w:val="010000"/>
          <w:sz w:val="20"/>
        </w:rPr>
        <w:t>Phuoc</w:t>
      </w:r>
      <w:proofErr w:type="spellEnd"/>
      <w:r w:rsidRPr="001C4CEB">
        <w:rPr>
          <w:rFonts w:ascii="Arial" w:hAnsi="Arial" w:cs="Arial"/>
          <w:color w:val="010000"/>
          <w:sz w:val="20"/>
        </w:rPr>
        <w:t>) with a total number of distributed shares of 4,150,000 shares.</w:t>
      </w:r>
    </w:p>
    <w:p w14:paraId="24F21A73" w14:textId="77777777" w:rsidR="00B50775" w:rsidRPr="001C4CEB" w:rsidRDefault="00D55539" w:rsidP="009B6882">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C4CEB">
        <w:rPr>
          <w:rFonts w:ascii="Arial" w:hAnsi="Arial" w:cs="Arial"/>
          <w:color w:val="010000"/>
          <w:sz w:val="20"/>
        </w:rPr>
        <w:lastRenderedPageBreak/>
        <w:t>Attached documents</w:t>
      </w:r>
    </w:p>
    <w:p w14:paraId="76ED7362" w14:textId="77777777" w:rsidR="00B50775" w:rsidRPr="001C4CEB" w:rsidRDefault="00D55539" w:rsidP="009B6882">
      <w:pPr>
        <w:numPr>
          <w:ilvl w:val="0"/>
          <w:numId w:val="8"/>
        </w:numPr>
        <w:pBdr>
          <w:top w:val="nil"/>
          <w:left w:val="nil"/>
          <w:bottom w:val="nil"/>
          <w:right w:val="nil"/>
          <w:between w:val="nil"/>
        </w:pBdr>
        <w:tabs>
          <w:tab w:val="left" w:pos="432"/>
          <w:tab w:val="left" w:pos="8235"/>
        </w:tabs>
        <w:spacing w:after="120" w:line="360" w:lineRule="auto"/>
        <w:ind w:left="0" w:firstLine="0"/>
        <w:jc w:val="both"/>
        <w:rPr>
          <w:rFonts w:ascii="Arial" w:eastAsia="Arial" w:hAnsi="Arial" w:cs="Arial"/>
          <w:color w:val="010000"/>
          <w:sz w:val="20"/>
          <w:szCs w:val="20"/>
        </w:rPr>
      </w:pPr>
      <w:r w:rsidRPr="001C4CEB">
        <w:rPr>
          <w:rFonts w:ascii="Arial" w:hAnsi="Arial" w:cs="Arial"/>
          <w:color w:val="010000"/>
          <w:sz w:val="20"/>
        </w:rPr>
        <w:t>Written confirmation from Asia Commercial Joint Stock Bank - Ba Diem Transaction Office where the blocked account is opened for the proceeds from the offering;</w:t>
      </w:r>
    </w:p>
    <w:p w14:paraId="0E706CFE" w14:textId="77777777" w:rsidR="00B50775" w:rsidRPr="001C4CEB" w:rsidRDefault="00D55539" w:rsidP="009B6882">
      <w:pPr>
        <w:numPr>
          <w:ilvl w:val="0"/>
          <w:numId w:val="8"/>
        </w:numPr>
        <w:pBdr>
          <w:top w:val="nil"/>
          <w:left w:val="nil"/>
          <w:bottom w:val="nil"/>
          <w:right w:val="nil"/>
          <w:between w:val="nil"/>
        </w:pBdr>
        <w:tabs>
          <w:tab w:val="left" w:pos="432"/>
          <w:tab w:val="left" w:pos="8235"/>
        </w:tabs>
        <w:spacing w:after="120" w:line="360" w:lineRule="auto"/>
        <w:ind w:left="0" w:firstLine="0"/>
        <w:jc w:val="both"/>
        <w:rPr>
          <w:rFonts w:ascii="Arial" w:eastAsia="Arial" w:hAnsi="Arial" w:cs="Arial"/>
          <w:color w:val="010000"/>
          <w:sz w:val="20"/>
          <w:szCs w:val="20"/>
        </w:rPr>
      </w:pPr>
      <w:r w:rsidRPr="001C4CEB">
        <w:rPr>
          <w:rFonts w:ascii="Arial" w:hAnsi="Arial" w:cs="Arial"/>
          <w:color w:val="010000"/>
          <w:sz w:val="20"/>
        </w:rPr>
        <w:t>Board Resolution No. 01/2024/HDQT.NQ-MT GAS dated January 03, 2024 on approving the private placement time for investors;</w:t>
      </w:r>
    </w:p>
    <w:p w14:paraId="0A11FF74" w14:textId="77777777" w:rsidR="00B50775" w:rsidRPr="001C4CEB" w:rsidRDefault="00D55539" w:rsidP="009B6882">
      <w:pPr>
        <w:numPr>
          <w:ilvl w:val="0"/>
          <w:numId w:val="8"/>
        </w:numPr>
        <w:pBdr>
          <w:top w:val="nil"/>
          <w:left w:val="nil"/>
          <w:bottom w:val="nil"/>
          <w:right w:val="nil"/>
          <w:between w:val="nil"/>
        </w:pBdr>
        <w:tabs>
          <w:tab w:val="left" w:pos="432"/>
          <w:tab w:val="left" w:pos="8235"/>
        </w:tabs>
        <w:spacing w:after="120" w:line="360" w:lineRule="auto"/>
        <w:ind w:left="0" w:firstLine="0"/>
        <w:jc w:val="both"/>
        <w:rPr>
          <w:rFonts w:ascii="Arial" w:eastAsia="Arial" w:hAnsi="Arial" w:cs="Arial"/>
          <w:color w:val="010000"/>
          <w:sz w:val="20"/>
          <w:szCs w:val="20"/>
        </w:rPr>
      </w:pPr>
      <w:r w:rsidRPr="001C4CEB">
        <w:rPr>
          <w:rFonts w:ascii="Arial" w:hAnsi="Arial" w:cs="Arial"/>
          <w:color w:val="010000"/>
          <w:sz w:val="20"/>
        </w:rPr>
        <w:t>Board Resolution No. 02/2024/NQ/HDQT-MTG dated January 26, 2024 on handling shares that are not fully offered according to the private placement plan;</w:t>
      </w:r>
    </w:p>
    <w:p w14:paraId="6F81BAF0" w14:textId="0C98AF6C" w:rsidR="00B50775" w:rsidRPr="001C4CEB" w:rsidRDefault="00D55539" w:rsidP="009B6882">
      <w:pPr>
        <w:numPr>
          <w:ilvl w:val="0"/>
          <w:numId w:val="8"/>
        </w:numPr>
        <w:pBdr>
          <w:top w:val="nil"/>
          <w:left w:val="nil"/>
          <w:bottom w:val="nil"/>
          <w:right w:val="nil"/>
          <w:between w:val="nil"/>
        </w:pBdr>
        <w:tabs>
          <w:tab w:val="left" w:pos="432"/>
          <w:tab w:val="left" w:pos="8235"/>
        </w:tabs>
        <w:spacing w:after="120" w:line="360" w:lineRule="auto"/>
        <w:ind w:left="0" w:firstLine="0"/>
        <w:jc w:val="both"/>
        <w:rPr>
          <w:rFonts w:ascii="Arial" w:eastAsia="Arial" w:hAnsi="Arial" w:cs="Arial"/>
          <w:color w:val="010000"/>
          <w:sz w:val="20"/>
          <w:szCs w:val="20"/>
        </w:rPr>
      </w:pPr>
      <w:r w:rsidRPr="001C4CEB">
        <w:rPr>
          <w:rFonts w:ascii="Arial" w:hAnsi="Arial" w:cs="Arial"/>
          <w:color w:val="010000"/>
          <w:sz w:val="20"/>
        </w:rPr>
        <w:t>Minutes of Board of Directors</w:t>
      </w:r>
      <w:r w:rsidR="009B6882">
        <w:rPr>
          <w:rFonts w:ascii="Arial" w:hAnsi="Arial" w:cs="Arial"/>
          <w:color w:val="010000"/>
          <w:sz w:val="20"/>
        </w:rPr>
        <w:t>’</w:t>
      </w:r>
      <w:r w:rsidRPr="001C4CEB">
        <w:rPr>
          <w:rFonts w:ascii="Arial" w:hAnsi="Arial" w:cs="Arial"/>
          <w:color w:val="010000"/>
          <w:sz w:val="20"/>
        </w:rPr>
        <w:t xml:space="preserve"> meeting No. 02/BB-HDQT dated January 26, 2024 on handling shares that are not fully offered according to the private placement plan;</w:t>
      </w:r>
      <w:r w:rsidR="009B6882">
        <w:rPr>
          <w:rFonts w:ascii="Arial" w:hAnsi="Arial" w:cs="Arial"/>
          <w:color w:val="010000"/>
          <w:sz w:val="20"/>
        </w:rPr>
        <w:t xml:space="preserve"> and</w:t>
      </w:r>
      <w:bookmarkStart w:id="0" w:name="_GoBack"/>
      <w:bookmarkEnd w:id="0"/>
    </w:p>
    <w:p w14:paraId="5EED730F" w14:textId="77777777" w:rsidR="00B50775" w:rsidRPr="001C4CEB" w:rsidRDefault="00D55539" w:rsidP="009B6882">
      <w:pPr>
        <w:numPr>
          <w:ilvl w:val="0"/>
          <w:numId w:val="8"/>
        </w:numPr>
        <w:pBdr>
          <w:top w:val="nil"/>
          <w:left w:val="nil"/>
          <w:bottom w:val="nil"/>
          <w:right w:val="nil"/>
          <w:between w:val="nil"/>
        </w:pBdr>
        <w:tabs>
          <w:tab w:val="left" w:pos="432"/>
          <w:tab w:val="left" w:pos="8235"/>
        </w:tabs>
        <w:spacing w:after="120" w:line="360" w:lineRule="auto"/>
        <w:ind w:left="0" w:firstLine="0"/>
        <w:jc w:val="both"/>
        <w:rPr>
          <w:rFonts w:ascii="Arial" w:eastAsia="Arial" w:hAnsi="Arial" w:cs="Arial"/>
          <w:color w:val="010000"/>
          <w:sz w:val="20"/>
          <w:szCs w:val="20"/>
        </w:rPr>
      </w:pPr>
      <w:r w:rsidRPr="001C4CEB">
        <w:rPr>
          <w:rFonts w:ascii="Arial" w:hAnsi="Arial" w:cs="Arial"/>
          <w:color w:val="010000"/>
          <w:sz w:val="20"/>
        </w:rPr>
        <w:t>Board Resolution No. 03/2024/HDQT.NQ-MT GAS dated February 01, 2024 on results of the private placement.</w:t>
      </w:r>
    </w:p>
    <w:sectPr w:rsidR="00B50775" w:rsidRPr="001C4CEB" w:rsidSect="00C86F03">
      <w:pgSz w:w="16840" w:h="11909"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623B"/>
    <w:multiLevelType w:val="multilevel"/>
    <w:tmpl w:val="D1EAB86C"/>
    <w:lvl w:ilvl="0">
      <w:start w:val="1"/>
      <w:numFmt w:val="decimal"/>
      <w:lvlText w:val="III."/>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440836"/>
    <w:multiLevelType w:val="multilevel"/>
    <w:tmpl w:val="3F4E04E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BE71F01"/>
    <w:multiLevelType w:val="multilevel"/>
    <w:tmpl w:val="0AA854A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5B1857"/>
    <w:multiLevelType w:val="multilevel"/>
    <w:tmpl w:val="7D4C73D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6D63CC"/>
    <w:multiLevelType w:val="multilevel"/>
    <w:tmpl w:val="8AFEABF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FB91804"/>
    <w:multiLevelType w:val="multilevel"/>
    <w:tmpl w:val="18500344"/>
    <w:lvl w:ilvl="0">
      <w:start w:val="1"/>
      <w:numFmt w:val="decimal"/>
      <w:lvlText w:val="II."/>
      <w:lvlJc w:val="left"/>
      <w:pPr>
        <w:ind w:left="360" w:hanging="360"/>
      </w:pPr>
      <w:rPr>
        <w:b w:val="0"/>
        <w:i w:val="0"/>
        <w:sz w:val="20"/>
      </w:rPr>
    </w:lvl>
    <w:lvl w:ilvl="1">
      <w:start w:val="1"/>
      <w:numFmt w:val="lowerLetter"/>
      <w:lvlText w:val="%2)"/>
      <w:lvlJc w:val="left"/>
      <w:pPr>
        <w:ind w:left="720" w:hanging="360"/>
      </w:pPr>
      <w:rPr>
        <w:b w:val="0"/>
        <w:i w:val="0"/>
        <w:sz w:val="20"/>
      </w:rPr>
    </w:lvl>
    <w:lvl w:ilvl="2">
      <w:start w:val="1"/>
      <w:numFmt w:val="lowerRoman"/>
      <w:lvlText w:val="%3)"/>
      <w:lvlJc w:val="left"/>
      <w:pPr>
        <w:ind w:left="1080" w:hanging="360"/>
      </w:pPr>
      <w:rPr>
        <w:b w:val="0"/>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8C349E4"/>
    <w:multiLevelType w:val="multilevel"/>
    <w:tmpl w:val="FF96BFD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D150174"/>
    <w:multiLevelType w:val="multilevel"/>
    <w:tmpl w:val="1B700B1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FF099F"/>
    <w:multiLevelType w:val="multilevel"/>
    <w:tmpl w:val="DF1261B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DB3673"/>
    <w:multiLevelType w:val="multilevel"/>
    <w:tmpl w:val="543E2C6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1"/>
  </w:num>
  <w:num w:numId="3">
    <w:abstractNumId w:val="7"/>
  </w:num>
  <w:num w:numId="4">
    <w:abstractNumId w:val="5"/>
  </w:num>
  <w:num w:numId="5">
    <w:abstractNumId w:val="8"/>
  </w:num>
  <w:num w:numId="6">
    <w:abstractNumId w:val="0"/>
  </w:num>
  <w:num w:numId="7">
    <w:abstractNumId w:val="3"/>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75"/>
    <w:rsid w:val="001C4CEB"/>
    <w:rsid w:val="009B6882"/>
    <w:rsid w:val="00B50775"/>
    <w:rsid w:val="00C86F03"/>
    <w:rsid w:val="00D5553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DCD7"/>
  <w15:docId w15:val="{04AF0DA9-68B8-4456-9114-21D93E74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BF1828"/>
      <w:sz w:val="19"/>
      <w:szCs w:val="19"/>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BF1828"/>
      <w:sz w:val="14"/>
      <w:szCs w:val="14"/>
      <w:u w:val="singl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color w:val="BF1828"/>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60" w:lineRule="auto"/>
    </w:pPr>
    <w:rPr>
      <w:rFonts w:ascii="Times New Roman" w:eastAsia="Times New Roman" w:hAnsi="Times New Roman" w:cs="Times New Roman"/>
      <w:sz w:val="22"/>
      <w:szCs w:val="22"/>
    </w:rPr>
  </w:style>
  <w:style w:type="paragraph" w:customStyle="1" w:styleId="Tiu30">
    <w:name w:val="Tiêu đề #3"/>
    <w:basedOn w:val="Normal"/>
    <w:link w:val="Tiu3"/>
    <w:pPr>
      <w:spacing w:line="326" w:lineRule="auto"/>
      <w:outlineLvl w:val="2"/>
    </w:pPr>
    <w:rPr>
      <w:rFonts w:ascii="Times New Roman" w:eastAsia="Times New Roman" w:hAnsi="Times New Roman" w:cs="Times New Roman"/>
      <w:b/>
      <w:bCs/>
      <w:sz w:val="22"/>
      <w:szCs w:val="22"/>
    </w:rPr>
  </w:style>
  <w:style w:type="paragraph" w:customStyle="1" w:styleId="Vnbnnidung20">
    <w:name w:val="Văn bản nội dung (2)"/>
    <w:basedOn w:val="Normal"/>
    <w:link w:val="Vnbnnidung2"/>
    <w:rPr>
      <w:rFonts w:ascii="Arial" w:eastAsia="Arial" w:hAnsi="Arial" w:cs="Arial"/>
      <w:color w:val="BF1828"/>
      <w:sz w:val="19"/>
      <w:szCs w:val="19"/>
    </w:rPr>
  </w:style>
  <w:style w:type="paragraph" w:customStyle="1" w:styleId="Vnbnnidung30">
    <w:name w:val="Văn bản nội dung (3)"/>
    <w:basedOn w:val="Normal"/>
    <w:link w:val="Vnbnnidung3"/>
    <w:rPr>
      <w:rFonts w:ascii="Arial" w:eastAsia="Arial" w:hAnsi="Arial" w:cs="Arial"/>
      <w:color w:val="BF1828"/>
      <w:sz w:val="14"/>
      <w:szCs w:val="14"/>
      <w:u w:val="single"/>
    </w:rPr>
  </w:style>
  <w:style w:type="paragraph" w:customStyle="1" w:styleId="Tiu10">
    <w:name w:val="Tiêu đề #1"/>
    <w:basedOn w:val="Normal"/>
    <w:link w:val="Tiu1"/>
    <w:pPr>
      <w:spacing w:line="230" w:lineRule="auto"/>
      <w:jc w:val="right"/>
      <w:outlineLvl w:val="0"/>
    </w:pPr>
    <w:rPr>
      <w:rFonts w:ascii="Times New Roman" w:eastAsia="Times New Roman" w:hAnsi="Times New Roman" w:cs="Times New Roman"/>
      <w:color w:val="BF1828"/>
      <w:sz w:val="26"/>
      <w:szCs w:val="26"/>
    </w:rPr>
  </w:style>
  <w:style w:type="paragraph" w:customStyle="1" w:styleId="Tiu20">
    <w:name w:val="Tiêu đề #2"/>
    <w:basedOn w:val="Normal"/>
    <w:link w:val="Tiu2"/>
    <w:pPr>
      <w:jc w:val="center"/>
      <w:outlineLvl w:val="1"/>
    </w:pPr>
    <w:rPr>
      <w:rFonts w:ascii="Times New Roman" w:eastAsia="Times New Roman" w:hAnsi="Times New Roman" w:cs="Times New Roman"/>
      <w:b/>
      <w:bCs/>
    </w:rPr>
  </w:style>
  <w:style w:type="paragraph" w:customStyle="1" w:styleId="Chthchbng0">
    <w:name w:val="Chú thích bảng"/>
    <w:basedOn w:val="Normal"/>
    <w:link w:val="Chthchbng"/>
    <w:pPr>
      <w:spacing w:line="319" w:lineRule="auto"/>
    </w:pPr>
    <w:rPr>
      <w:rFonts w:ascii="Times New Roman" w:eastAsia="Times New Roman" w:hAnsi="Times New Roman" w:cs="Times New Roman"/>
      <w:i/>
      <w:iCs/>
      <w:sz w:val="20"/>
      <w:szCs w:val="20"/>
    </w:rPr>
  </w:style>
  <w:style w:type="paragraph" w:customStyle="1" w:styleId="Khc0">
    <w:name w:val="Khác"/>
    <w:basedOn w:val="Normal"/>
    <w:link w:val="Khc"/>
    <w:pPr>
      <w:spacing w:line="360"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FZYBS8cTDiJP/5tQLClFORzaSg==">CgMxLjA4AHIhMVpPMVRGVnhVRUxieWl5WWpnaUw0SkdzVGp4QjNqZHhR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2024-02-07T03:27:00Z</dcterms:created>
  <dcterms:modified xsi:type="dcterms:W3CDTF">2024-02-07T03:27:00Z</dcterms:modified>
</cp:coreProperties>
</file>