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A1D5" w14:textId="77777777" w:rsidR="00A0148C" w:rsidRPr="00B74C0B" w:rsidRDefault="00A0148C" w:rsidP="00860438">
      <w:pPr>
        <w:pStyle w:val="Vnbnnidung0"/>
        <w:tabs>
          <w:tab w:val="left" w:pos="432"/>
          <w:tab w:val="left" w:pos="3758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6"/>
        </w:rPr>
      </w:pPr>
      <w:r w:rsidRPr="00B74C0B">
        <w:rPr>
          <w:rFonts w:ascii="Arial" w:hAnsi="Arial" w:cs="Arial"/>
          <w:b/>
          <w:color w:val="010000"/>
          <w:sz w:val="20"/>
        </w:rPr>
        <w:t>MVN: Board Decision</w:t>
      </w:r>
    </w:p>
    <w:p w14:paraId="20F3192C" w14:textId="2592EF2A" w:rsidR="002C76AC" w:rsidRPr="00B74C0B" w:rsidRDefault="00A0148C" w:rsidP="00860438">
      <w:pPr>
        <w:pStyle w:val="Vnbnnidung0"/>
        <w:tabs>
          <w:tab w:val="left" w:pos="432"/>
          <w:tab w:val="left" w:pos="3758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  <w:szCs w:val="26"/>
        </w:rPr>
      </w:pPr>
      <w:r w:rsidRPr="00B74C0B">
        <w:rPr>
          <w:rFonts w:ascii="Arial" w:hAnsi="Arial" w:cs="Arial"/>
          <w:color w:val="010000"/>
          <w:sz w:val="20"/>
        </w:rPr>
        <w:t>On February 02, 2024, Vietnam Maritime Corp. announced Decision No. 40/QD-HHVN on capital contribution to establish C</w:t>
      </w:r>
      <w:r w:rsidR="00631ACC" w:rsidRPr="00B74C0B">
        <w:rPr>
          <w:rFonts w:ascii="Arial" w:hAnsi="Arial" w:cs="Arial"/>
          <w:color w:val="010000"/>
          <w:sz w:val="20"/>
        </w:rPr>
        <w:t>ô</w:t>
      </w:r>
      <w:r w:rsidRPr="00B74C0B">
        <w:rPr>
          <w:rFonts w:ascii="Arial" w:hAnsi="Arial" w:cs="Arial"/>
          <w:color w:val="010000"/>
          <w:sz w:val="20"/>
        </w:rPr>
        <w:t>ng ty cổ phần Vận tải Container VIMC (tentatively translated as “VIMC Container Transport Joint Stock Company”) as follows:</w:t>
      </w:r>
    </w:p>
    <w:p w14:paraId="0BA8833A" w14:textId="77777777" w:rsidR="002C76AC" w:rsidRPr="00B74C0B" w:rsidRDefault="00F768CF" w:rsidP="00860438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‎‎Article 1. Vietnam Maritime Corp.(Corporation) invests and contributes capital to establish VIMC Container Transport Joint Stock Company (VIMC Lines) with the following contents:</w:t>
      </w:r>
    </w:p>
    <w:p w14:paraId="5ABF1146" w14:textId="48EFACE6" w:rsidR="002C76AC" w:rsidRPr="00B74C0B" w:rsidRDefault="00F768CF" w:rsidP="00860438">
      <w:pPr>
        <w:pStyle w:val="Vnbnnidung0"/>
        <w:numPr>
          <w:ilvl w:val="0"/>
          <w:numId w:val="1"/>
        </w:numPr>
        <w:tabs>
          <w:tab w:val="left" w:pos="432"/>
          <w:tab w:val="left" w:pos="11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Contributed capital value: VND 1,014,550,000,000, corresponding to 99.956% ownership of VIMC Lines' charter capital.</w:t>
      </w:r>
    </w:p>
    <w:p w14:paraId="6F069606" w14:textId="77777777" w:rsidR="002C76AC" w:rsidRPr="00B74C0B" w:rsidRDefault="00F768CF" w:rsidP="00860438">
      <w:pPr>
        <w:pStyle w:val="Vnbnnidung0"/>
        <w:numPr>
          <w:ilvl w:val="0"/>
          <w:numId w:val="1"/>
        </w:numPr>
        <w:tabs>
          <w:tab w:val="left" w:pos="432"/>
          <w:tab w:val="left" w:pos="111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Form of capital contribution: By assets and money. In which:</w:t>
      </w:r>
    </w:p>
    <w:p w14:paraId="6AB65E16" w14:textId="77777777" w:rsidR="002C76AC" w:rsidRPr="00B74C0B" w:rsidRDefault="00F768CF" w:rsidP="00860438">
      <w:pPr>
        <w:pStyle w:val="Vnbnnidung0"/>
        <w:numPr>
          <w:ilvl w:val="0"/>
          <w:numId w:val="2"/>
        </w:numPr>
        <w:tabs>
          <w:tab w:val="left" w:pos="432"/>
          <w:tab w:val="left" w:pos="99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Capital contribution using assets owned by Vietnam Maritime Corp.:</w:t>
      </w:r>
    </w:p>
    <w:p w14:paraId="71446036" w14:textId="77777777" w:rsidR="002C76AC" w:rsidRPr="00B74C0B" w:rsidRDefault="00F768CF" w:rsidP="00860438">
      <w:pPr>
        <w:pStyle w:val="Vnbnnidung0"/>
        <w:numPr>
          <w:ilvl w:val="0"/>
          <w:numId w:val="3"/>
        </w:numPr>
        <w:tabs>
          <w:tab w:val="left" w:pos="432"/>
          <w:tab w:val="left" w:pos="11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12,648,000 shares of VIMC Dinh Vu Port Joint Stock Company having a par value of VND 10,000/share;</w:t>
      </w:r>
    </w:p>
    <w:p w14:paraId="672BD8DF" w14:textId="62357237" w:rsidR="002C76AC" w:rsidRPr="00B74C0B" w:rsidRDefault="00F768CF" w:rsidP="00860438">
      <w:pPr>
        <w:pStyle w:val="Vnbnnidung0"/>
        <w:numPr>
          <w:ilvl w:val="0"/>
          <w:numId w:val="3"/>
        </w:numPr>
        <w:tabs>
          <w:tab w:val="left" w:pos="432"/>
          <w:tab w:val="left" w:pos="121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4,590,000 shares of Vietnam Maritime Development Joint Stock Company having a par value of VND 10,000/share;</w:t>
      </w:r>
    </w:p>
    <w:p w14:paraId="182BDA86" w14:textId="77777777" w:rsidR="002C76AC" w:rsidRPr="00B74C0B" w:rsidRDefault="00F768CF" w:rsidP="00860438">
      <w:pPr>
        <w:pStyle w:val="Vnbnnidung0"/>
        <w:numPr>
          <w:ilvl w:val="0"/>
          <w:numId w:val="3"/>
        </w:numPr>
        <w:tabs>
          <w:tab w:val="left" w:pos="432"/>
          <w:tab w:val="left" w:pos="13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500 20' DC Containers and 500 40'HC Containers;</w:t>
      </w:r>
    </w:p>
    <w:p w14:paraId="656B15A7" w14:textId="77777777" w:rsidR="002C76AC" w:rsidRPr="00B74C0B" w:rsidRDefault="00F768CF" w:rsidP="00860438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The total value of capital contribution by assets mentioned above</w:t>
      </w:r>
      <w:bookmarkStart w:id="0" w:name="_GoBack"/>
      <w:bookmarkEnd w:id="0"/>
      <w:r w:rsidRPr="00B74C0B">
        <w:rPr>
          <w:rFonts w:ascii="Arial" w:hAnsi="Arial" w:cs="Arial"/>
          <w:color w:val="010000"/>
          <w:sz w:val="20"/>
        </w:rPr>
        <w:t xml:space="preserve"> is determined in the Minutes on Capital Contribution between founding shareholders.</w:t>
      </w:r>
    </w:p>
    <w:p w14:paraId="582A92BD" w14:textId="77777777" w:rsidR="002C76AC" w:rsidRPr="00B74C0B" w:rsidRDefault="00F768CF" w:rsidP="00860438">
      <w:pPr>
        <w:pStyle w:val="Vnbnnidung0"/>
        <w:numPr>
          <w:ilvl w:val="0"/>
          <w:numId w:val="2"/>
        </w:numPr>
        <w:tabs>
          <w:tab w:val="left" w:pos="432"/>
          <w:tab w:val="left" w:pos="98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Capital contribution in cash: determined by the Contributed capital value minus ("-") Contributed capital value by assets in Sections (i), (ii), (iii).</w:t>
      </w:r>
    </w:p>
    <w:p w14:paraId="744C4C27" w14:textId="77777777" w:rsidR="002C76AC" w:rsidRPr="00B74C0B" w:rsidRDefault="00F768CF" w:rsidP="00860438">
      <w:pPr>
        <w:pStyle w:val="Vnbnnidung0"/>
        <w:numPr>
          <w:ilvl w:val="0"/>
          <w:numId w:val="1"/>
        </w:numPr>
        <w:tabs>
          <w:tab w:val="left" w:pos="432"/>
          <w:tab w:val="left" w:pos="111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>Capital contribution time: Within 90 days from the date VIMC Lines is granted a Business Registration Certificate.</w:t>
      </w:r>
    </w:p>
    <w:p w14:paraId="2E1258CC" w14:textId="58C46FC7" w:rsidR="002C76AC" w:rsidRPr="00B74C0B" w:rsidRDefault="00F768CF" w:rsidP="00860438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 xml:space="preserve">‎‎Article 2. Assign the </w:t>
      </w:r>
      <w:r w:rsidR="00860438">
        <w:rPr>
          <w:rFonts w:ascii="Arial" w:hAnsi="Arial" w:cs="Arial"/>
          <w:color w:val="010000"/>
          <w:sz w:val="20"/>
        </w:rPr>
        <w:t>Managing Director</w:t>
      </w:r>
      <w:r w:rsidRPr="00B74C0B">
        <w:rPr>
          <w:rFonts w:ascii="Arial" w:hAnsi="Arial" w:cs="Arial"/>
          <w:color w:val="010000"/>
          <w:sz w:val="20"/>
        </w:rPr>
        <w:t xml:space="preserve"> to implement: (1) capital contribution to establish VIMC Lines in accordance with the law; (2) </w:t>
      </w:r>
      <w:r w:rsidR="00860438">
        <w:rPr>
          <w:rFonts w:ascii="Arial" w:hAnsi="Arial" w:cs="Arial"/>
          <w:color w:val="010000"/>
          <w:sz w:val="20"/>
        </w:rPr>
        <w:t>implementation</w:t>
      </w:r>
      <w:r w:rsidRPr="00B74C0B">
        <w:rPr>
          <w:rFonts w:ascii="Arial" w:hAnsi="Arial" w:cs="Arial"/>
          <w:color w:val="010000"/>
          <w:sz w:val="20"/>
        </w:rPr>
        <w:t xml:space="preserve"> of the management and supervision of the Corporation's capital contribution value at VIMC Lines to ensure effective use, preservation and capital development.</w:t>
      </w:r>
    </w:p>
    <w:p w14:paraId="10E561DB" w14:textId="2503B001" w:rsidR="002C76AC" w:rsidRPr="00B74C0B" w:rsidRDefault="00F768CF" w:rsidP="00860438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74C0B">
        <w:rPr>
          <w:rFonts w:ascii="Arial" w:hAnsi="Arial" w:cs="Arial"/>
          <w:color w:val="010000"/>
          <w:sz w:val="20"/>
        </w:rPr>
        <w:t xml:space="preserve">‎‎Article 3. This </w:t>
      </w:r>
      <w:r w:rsidR="00860438">
        <w:rPr>
          <w:rFonts w:ascii="Arial" w:hAnsi="Arial" w:cs="Arial"/>
          <w:color w:val="010000"/>
          <w:sz w:val="20"/>
        </w:rPr>
        <w:t xml:space="preserve">Board </w:t>
      </w:r>
      <w:r w:rsidRPr="00B74C0B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4AE7B692" w14:textId="418162D5" w:rsidR="002C76AC" w:rsidRPr="00B74C0B" w:rsidRDefault="00F768CF" w:rsidP="00860438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  <w:sectPr w:rsidR="002C76AC" w:rsidRPr="00B74C0B" w:rsidSect="000E58E7"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B74C0B">
        <w:rPr>
          <w:rFonts w:ascii="Arial" w:hAnsi="Arial" w:cs="Arial"/>
          <w:color w:val="010000"/>
          <w:sz w:val="20"/>
        </w:rPr>
        <w:t xml:space="preserve"> Members of the Board of Directors, </w:t>
      </w:r>
      <w:r w:rsidR="00860438">
        <w:rPr>
          <w:rFonts w:ascii="Arial" w:hAnsi="Arial" w:cs="Arial"/>
          <w:color w:val="010000"/>
          <w:sz w:val="20"/>
        </w:rPr>
        <w:t>Managing Director,</w:t>
      </w:r>
      <w:r w:rsidRPr="00B74C0B">
        <w:rPr>
          <w:rFonts w:ascii="Arial" w:hAnsi="Arial" w:cs="Arial"/>
          <w:color w:val="010000"/>
          <w:sz w:val="20"/>
        </w:rPr>
        <w:t xml:space="preserve"> Deputy </w:t>
      </w:r>
      <w:r w:rsidR="00860438">
        <w:rPr>
          <w:rFonts w:ascii="Arial" w:hAnsi="Arial" w:cs="Arial"/>
          <w:color w:val="010000"/>
          <w:sz w:val="20"/>
        </w:rPr>
        <w:t>Managing Director</w:t>
      </w:r>
      <w:r w:rsidRPr="00B74C0B">
        <w:rPr>
          <w:rFonts w:ascii="Arial" w:hAnsi="Arial" w:cs="Arial"/>
          <w:color w:val="010000"/>
          <w:sz w:val="20"/>
        </w:rPr>
        <w:t xml:space="preserve">, Heads of Departments: Investment, Finance and Accounting, Shipping, Legal and Risk Management, Human Resources, the Manager of VIMC Shipping Company, and relevant organizations and individuals are responsible for implementing this Decision./. </w:t>
      </w:r>
    </w:p>
    <w:p w14:paraId="0A16201D" w14:textId="376B85DE" w:rsidR="002C76AC" w:rsidRPr="00B74C0B" w:rsidRDefault="002C76AC" w:rsidP="00860438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6"/>
        </w:rPr>
      </w:pPr>
    </w:p>
    <w:sectPr w:rsidR="002C76AC" w:rsidRPr="00B74C0B" w:rsidSect="000E58E7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2E27" w14:textId="77777777" w:rsidR="006D1B26" w:rsidRDefault="006D1B26">
      <w:r>
        <w:separator/>
      </w:r>
    </w:p>
  </w:endnote>
  <w:endnote w:type="continuationSeparator" w:id="0">
    <w:p w14:paraId="203ED090" w14:textId="77777777" w:rsidR="006D1B26" w:rsidRDefault="006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546B" w14:textId="77777777" w:rsidR="006D1B26" w:rsidRDefault="006D1B26"/>
  </w:footnote>
  <w:footnote w:type="continuationSeparator" w:id="0">
    <w:p w14:paraId="1309A31F" w14:textId="77777777" w:rsidR="006D1B26" w:rsidRDefault="006D1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86"/>
    <w:multiLevelType w:val="multilevel"/>
    <w:tmpl w:val="53D804FC"/>
    <w:lvl w:ilvl="0">
      <w:start w:val="1"/>
      <w:numFmt w:val="lowerRoman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A1F67"/>
    <w:multiLevelType w:val="multilevel"/>
    <w:tmpl w:val="E92E0A4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F55A7"/>
    <w:multiLevelType w:val="multilevel"/>
    <w:tmpl w:val="58A8BAE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C"/>
    <w:rsid w:val="000E58E7"/>
    <w:rsid w:val="002C76AC"/>
    <w:rsid w:val="00631ACC"/>
    <w:rsid w:val="006D1B26"/>
    <w:rsid w:val="00860438"/>
    <w:rsid w:val="00A0148C"/>
    <w:rsid w:val="00B74C0B"/>
    <w:rsid w:val="00BF1877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6CBC"/>
  <w15:docId w15:val="{E9E1E7BD-0C06-451E-A300-E6B5927D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B1832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331" w:lineRule="auto"/>
    </w:pPr>
    <w:rPr>
      <w:rFonts w:ascii="Arial" w:eastAsia="Arial" w:hAnsi="Arial" w:cs="Arial"/>
      <w:b/>
      <w:bCs/>
      <w:color w:val="DB183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2024-02-07T03:33:00Z</dcterms:created>
  <dcterms:modified xsi:type="dcterms:W3CDTF">2024-02-07T03:33:00Z</dcterms:modified>
</cp:coreProperties>
</file>