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FF6B" w14:textId="77777777" w:rsidR="00E760B1" w:rsidRPr="00D815F0" w:rsidRDefault="007405BB" w:rsidP="007405BB">
      <w:pPr>
        <w:pBdr>
          <w:top w:val="nil"/>
          <w:left w:val="nil"/>
          <w:bottom w:val="nil"/>
          <w:right w:val="nil"/>
          <w:between w:val="nil"/>
        </w:pBdr>
        <w:tabs>
          <w:tab w:val="left" w:pos="5006"/>
        </w:tabs>
        <w:spacing w:after="120" w:line="360" w:lineRule="auto"/>
        <w:jc w:val="both"/>
        <w:rPr>
          <w:rFonts w:ascii="Arial" w:eastAsia="Arial" w:hAnsi="Arial" w:cs="Arial"/>
          <w:b/>
          <w:color w:val="010000"/>
          <w:sz w:val="20"/>
          <w:szCs w:val="20"/>
        </w:rPr>
      </w:pPr>
      <w:r w:rsidRPr="00D815F0">
        <w:rPr>
          <w:rFonts w:ascii="Arial" w:hAnsi="Arial" w:cs="Arial"/>
          <w:b/>
          <w:color w:val="010000"/>
          <w:sz w:val="20"/>
        </w:rPr>
        <w:t>SCG: Board Resolution</w:t>
      </w:r>
    </w:p>
    <w:p w14:paraId="27C4633F" w14:textId="77777777" w:rsidR="00E760B1" w:rsidRPr="00D815F0" w:rsidRDefault="007405BB" w:rsidP="007405BB">
      <w:pPr>
        <w:pBdr>
          <w:top w:val="nil"/>
          <w:left w:val="nil"/>
          <w:bottom w:val="nil"/>
          <w:right w:val="nil"/>
          <w:between w:val="nil"/>
        </w:pBdr>
        <w:tabs>
          <w:tab w:val="left" w:pos="5006"/>
        </w:tabs>
        <w:spacing w:after="120" w:line="360" w:lineRule="auto"/>
        <w:jc w:val="both"/>
        <w:rPr>
          <w:rFonts w:ascii="Arial" w:eastAsia="Arial" w:hAnsi="Arial" w:cs="Arial"/>
          <w:color w:val="010000"/>
          <w:sz w:val="20"/>
          <w:szCs w:val="20"/>
        </w:rPr>
      </w:pPr>
      <w:r w:rsidRPr="00D815F0">
        <w:rPr>
          <w:rFonts w:ascii="Arial" w:hAnsi="Arial" w:cs="Arial"/>
          <w:color w:val="010000"/>
          <w:sz w:val="20"/>
        </w:rPr>
        <w:t>On February 2, 2024, SCG Construction Group Joint Stock Company announced Resolution No. 01/2024/SCG/NQ-HDQT as follows:</w:t>
      </w:r>
    </w:p>
    <w:p w14:paraId="34202448"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‎‎Article 1. Approve canceling the plan of: "Four-party debt offsetting between the Company, Unique Group Joint Stock Company ("Unique", tax code: 0317398911), Saigon Sunshine Group Joint Stock Company (“Sunshine Saigon”, tax code: 0315210233) and Binh Dinh Construction Co.,Ltd ("Binh Dinh", tax code: 0302547046)” approved in Article 1 of Resolution No. 27.</w:t>
      </w:r>
    </w:p>
    <w:p w14:paraId="501CA111"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‎‎Article 2. Approve the four-party debt offsetting between the Company and Big Gain Investment Company Limited (“Big Gain”, tax code: 0314303005), Sunshine Saigon and Binh Dinh, specifically as follows:</w:t>
      </w:r>
    </w:p>
    <w:p w14:paraId="755BEAE1" w14:textId="77777777" w:rsidR="00E760B1" w:rsidRPr="00D815F0" w:rsidRDefault="007405BB" w:rsidP="007405B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0" w:name="_heading=h.gjdgxs"/>
      <w:bookmarkEnd w:id="0"/>
      <w:r w:rsidRPr="00D815F0">
        <w:rPr>
          <w:rFonts w:ascii="Arial" w:hAnsi="Arial" w:cs="Arial"/>
          <w:color w:val="010000"/>
          <w:sz w:val="20"/>
        </w:rPr>
        <w:t>Amount of offset debts: VND 10,798,167,173 (“Offset Amount”).</w:t>
      </w:r>
    </w:p>
    <w:p w14:paraId="624EB48B" w14:textId="77777777" w:rsidR="00E760B1" w:rsidRPr="00D815F0" w:rsidRDefault="007405BB" w:rsidP="007405BB">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815F0">
        <w:rPr>
          <w:rFonts w:ascii="Arial" w:hAnsi="Arial" w:cs="Arial"/>
          <w:color w:val="010000"/>
          <w:sz w:val="20"/>
        </w:rPr>
        <w:t>Debt between the parties will be offset and rights and obligations will be transferred as follows:</w:t>
      </w:r>
    </w:p>
    <w:p w14:paraId="00712D9D" w14:textId="77777777" w:rsidR="00E760B1" w:rsidRPr="00D815F0" w:rsidRDefault="007405BB" w:rsidP="007405BB">
      <w:pPr>
        <w:numPr>
          <w:ilvl w:val="0"/>
          <w:numId w:val="2"/>
        </w:numPr>
        <w:pBdr>
          <w:top w:val="nil"/>
          <w:left w:val="nil"/>
          <w:bottom w:val="nil"/>
          <w:right w:val="nil"/>
          <w:between w:val="nil"/>
        </w:pBdr>
        <w:tabs>
          <w:tab w:val="left" w:pos="284"/>
          <w:tab w:val="left" w:pos="1059"/>
        </w:tabs>
        <w:spacing w:after="120" w:line="360" w:lineRule="auto"/>
        <w:jc w:val="both"/>
        <w:rPr>
          <w:rFonts w:ascii="Arial" w:eastAsia="Arial" w:hAnsi="Arial" w:cs="Arial"/>
          <w:color w:val="010000"/>
          <w:sz w:val="20"/>
          <w:szCs w:val="20"/>
        </w:rPr>
      </w:pPr>
      <w:r w:rsidRPr="00D815F0">
        <w:rPr>
          <w:rFonts w:ascii="Arial" w:hAnsi="Arial" w:cs="Arial"/>
          <w:color w:val="010000"/>
          <w:sz w:val="20"/>
        </w:rPr>
        <w:t>Sunshine Saigon will be considered to have paid the Cleared Amount to the Company;</w:t>
      </w:r>
    </w:p>
    <w:p w14:paraId="10EF8FD8" w14:textId="77777777" w:rsidR="00E760B1" w:rsidRPr="00D815F0" w:rsidRDefault="007405BB" w:rsidP="007405BB">
      <w:pPr>
        <w:numPr>
          <w:ilvl w:val="0"/>
          <w:numId w:val="2"/>
        </w:numPr>
        <w:pBdr>
          <w:top w:val="nil"/>
          <w:left w:val="nil"/>
          <w:bottom w:val="nil"/>
          <w:right w:val="nil"/>
          <w:between w:val="nil"/>
        </w:pBdr>
        <w:tabs>
          <w:tab w:val="left" w:pos="284"/>
          <w:tab w:val="left" w:pos="1059"/>
        </w:tabs>
        <w:spacing w:after="120" w:line="360" w:lineRule="auto"/>
        <w:jc w:val="both"/>
        <w:rPr>
          <w:rFonts w:ascii="Arial" w:eastAsia="Arial" w:hAnsi="Arial" w:cs="Arial"/>
          <w:color w:val="010000"/>
          <w:sz w:val="20"/>
          <w:szCs w:val="20"/>
        </w:rPr>
      </w:pPr>
      <w:r w:rsidRPr="00D815F0">
        <w:rPr>
          <w:rFonts w:ascii="Arial" w:hAnsi="Arial" w:cs="Arial"/>
          <w:color w:val="010000"/>
          <w:sz w:val="20"/>
        </w:rPr>
        <w:t>The Company is considered to have paid the Cleared Amount to Binh Dinh;</w:t>
      </w:r>
    </w:p>
    <w:p w14:paraId="516E0099" w14:textId="77777777" w:rsidR="00E760B1" w:rsidRPr="00D815F0" w:rsidRDefault="007405BB" w:rsidP="007405BB">
      <w:pPr>
        <w:numPr>
          <w:ilvl w:val="0"/>
          <w:numId w:val="2"/>
        </w:numPr>
        <w:pBdr>
          <w:top w:val="nil"/>
          <w:left w:val="nil"/>
          <w:bottom w:val="nil"/>
          <w:right w:val="nil"/>
          <w:between w:val="nil"/>
        </w:pBdr>
        <w:tabs>
          <w:tab w:val="left" w:pos="284"/>
          <w:tab w:val="left" w:pos="1059"/>
        </w:tabs>
        <w:spacing w:after="120" w:line="360" w:lineRule="auto"/>
        <w:jc w:val="both"/>
        <w:rPr>
          <w:rFonts w:ascii="Arial" w:eastAsia="Arial" w:hAnsi="Arial" w:cs="Arial"/>
          <w:color w:val="010000"/>
          <w:sz w:val="20"/>
          <w:szCs w:val="20"/>
        </w:rPr>
      </w:pPr>
      <w:r w:rsidRPr="00D815F0">
        <w:rPr>
          <w:rFonts w:ascii="Arial" w:hAnsi="Arial" w:cs="Arial"/>
          <w:color w:val="010000"/>
          <w:sz w:val="20"/>
        </w:rPr>
        <w:t>Binh Dinh is considered to have paid the Cleared Amount to Big Gain;</w:t>
      </w:r>
    </w:p>
    <w:p w14:paraId="0419DC98" w14:textId="77777777" w:rsidR="00E760B1" w:rsidRPr="00D815F0" w:rsidRDefault="007405BB" w:rsidP="007405BB">
      <w:pPr>
        <w:numPr>
          <w:ilvl w:val="0"/>
          <w:numId w:val="2"/>
        </w:numPr>
        <w:pBdr>
          <w:top w:val="nil"/>
          <w:left w:val="nil"/>
          <w:bottom w:val="nil"/>
          <w:right w:val="nil"/>
          <w:between w:val="nil"/>
        </w:pBdr>
        <w:tabs>
          <w:tab w:val="left" w:pos="284"/>
          <w:tab w:val="left" w:pos="1059"/>
        </w:tabs>
        <w:spacing w:after="120" w:line="360" w:lineRule="auto"/>
        <w:jc w:val="both"/>
        <w:rPr>
          <w:rFonts w:ascii="Arial" w:eastAsia="Arial" w:hAnsi="Arial" w:cs="Arial"/>
          <w:color w:val="010000"/>
          <w:sz w:val="20"/>
          <w:szCs w:val="20"/>
        </w:rPr>
      </w:pPr>
      <w:r w:rsidRPr="00D815F0">
        <w:rPr>
          <w:rFonts w:ascii="Arial" w:hAnsi="Arial" w:cs="Arial"/>
          <w:color w:val="010000"/>
          <w:sz w:val="20"/>
        </w:rPr>
        <w:t>Sunshine Saigon must pay Cleared Amount to Big Gain;</w:t>
      </w:r>
    </w:p>
    <w:p w14:paraId="6F305755" w14:textId="77777777" w:rsidR="00E760B1" w:rsidRPr="00D815F0" w:rsidRDefault="007405BB" w:rsidP="007405BB">
      <w:pPr>
        <w:numPr>
          <w:ilvl w:val="0"/>
          <w:numId w:val="2"/>
        </w:numPr>
        <w:pBdr>
          <w:top w:val="nil"/>
          <w:left w:val="nil"/>
          <w:bottom w:val="nil"/>
          <w:right w:val="nil"/>
          <w:between w:val="nil"/>
        </w:pBdr>
        <w:tabs>
          <w:tab w:val="left" w:pos="284"/>
          <w:tab w:val="left" w:pos="1059"/>
        </w:tabs>
        <w:spacing w:after="120" w:line="360" w:lineRule="auto"/>
        <w:jc w:val="both"/>
        <w:rPr>
          <w:rFonts w:ascii="Arial" w:eastAsia="Arial" w:hAnsi="Arial" w:cs="Arial"/>
          <w:color w:val="010000"/>
          <w:sz w:val="20"/>
          <w:szCs w:val="20"/>
        </w:rPr>
      </w:pPr>
      <w:r w:rsidRPr="00D815F0">
        <w:rPr>
          <w:rFonts w:ascii="Arial" w:hAnsi="Arial" w:cs="Arial"/>
          <w:color w:val="010000"/>
          <w:sz w:val="20"/>
        </w:rPr>
        <w:t>After completing debt offsetting, in case any party still has obligations to the other parties, it is responsible for complying with the provisions of the documents and agreements that the parties have signed.</w:t>
      </w:r>
    </w:p>
    <w:p w14:paraId="2C9346D9" w14:textId="77777777" w:rsidR="00E760B1" w:rsidRPr="00D815F0" w:rsidRDefault="007405BB" w:rsidP="007405B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815F0">
        <w:rPr>
          <w:rFonts w:ascii="Arial" w:hAnsi="Arial" w:cs="Arial"/>
          <w:color w:val="010000"/>
          <w:sz w:val="20"/>
        </w:rPr>
        <w:t>Relationship with the Company:</w:t>
      </w:r>
    </w:p>
    <w:p w14:paraId="2911CD1F" w14:textId="77777777" w:rsidR="00E760B1" w:rsidRPr="00D815F0" w:rsidRDefault="007405BB" w:rsidP="007405BB">
      <w:pPr>
        <w:numPr>
          <w:ilvl w:val="0"/>
          <w:numId w:val="2"/>
        </w:numPr>
        <w:pBdr>
          <w:top w:val="nil"/>
          <w:left w:val="nil"/>
          <w:bottom w:val="nil"/>
          <w:right w:val="nil"/>
          <w:between w:val="nil"/>
        </w:pBdr>
        <w:tabs>
          <w:tab w:val="left" w:pos="284"/>
          <w:tab w:val="left" w:pos="1059"/>
        </w:tabs>
        <w:spacing w:after="120" w:line="360" w:lineRule="auto"/>
        <w:jc w:val="both"/>
        <w:rPr>
          <w:rFonts w:ascii="Arial" w:eastAsia="Arial" w:hAnsi="Arial" w:cs="Arial"/>
          <w:color w:val="010000"/>
          <w:sz w:val="20"/>
          <w:szCs w:val="20"/>
        </w:rPr>
      </w:pPr>
      <w:r w:rsidRPr="00D815F0">
        <w:rPr>
          <w:rFonts w:ascii="Arial" w:hAnsi="Arial" w:cs="Arial"/>
          <w:color w:val="010000"/>
          <w:sz w:val="20"/>
        </w:rPr>
        <w:t>Mr. Do Van Truong - Chair of the Board of Directors/Major Shareholder of the Company is a major shareholder/Member of the Board of Directors/Deputy General Manager of Sunshine Saigon; Mr. Nguyen Khac Trung - Deputy General Manager of the Company is also the Deputy General Manager of Sunshine Saigon; Ms. Do Thi Hong Nhung - Chair of the Board of Directors/General Manager/Major Shareholder of Sunshine Saigon is an affiliated person of Mr. Do Van Truong.</w:t>
      </w:r>
    </w:p>
    <w:p w14:paraId="2AF6F362" w14:textId="77777777" w:rsidR="00E760B1" w:rsidRPr="00D815F0" w:rsidRDefault="007405BB" w:rsidP="007405BB">
      <w:pPr>
        <w:numPr>
          <w:ilvl w:val="0"/>
          <w:numId w:val="2"/>
        </w:numPr>
        <w:pBdr>
          <w:top w:val="nil"/>
          <w:left w:val="nil"/>
          <w:bottom w:val="nil"/>
          <w:right w:val="nil"/>
          <w:between w:val="nil"/>
        </w:pBdr>
        <w:tabs>
          <w:tab w:val="left" w:pos="284"/>
          <w:tab w:val="left" w:pos="1059"/>
        </w:tabs>
        <w:spacing w:after="120" w:line="360" w:lineRule="auto"/>
        <w:jc w:val="both"/>
        <w:rPr>
          <w:rFonts w:ascii="Arial" w:eastAsia="Arial" w:hAnsi="Arial" w:cs="Arial"/>
          <w:color w:val="010000"/>
          <w:sz w:val="20"/>
          <w:szCs w:val="20"/>
        </w:rPr>
      </w:pPr>
      <w:r w:rsidRPr="00D815F0">
        <w:rPr>
          <w:rFonts w:ascii="Arial" w:hAnsi="Arial" w:cs="Arial"/>
          <w:color w:val="010000"/>
          <w:sz w:val="20"/>
        </w:rPr>
        <w:t>Mr. Do Van Truong - Chair of the Board of Directors/Major Shareholder of the Company is the Deputy General Manager of Big Gain; Ms. Do Thi Hong Nhung - Deputy General Manager/Major Shareholder of Big Gain is an affiliated person of Mr. Do Van Truong.</w:t>
      </w:r>
    </w:p>
    <w:p w14:paraId="5EE3B743"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‎‎Article 3. Approve the policy of signing a car purchase and sale contract with Sunshine Saigon, specifically as follows:</w:t>
      </w:r>
    </w:p>
    <w:p w14:paraId="60FA7C2D"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Contract contents: The Company purchased 03 cars from Sunshine Saigon, with main information as follows: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9"/>
        <w:gridCol w:w="1769"/>
        <w:gridCol w:w="3109"/>
      </w:tblGrid>
      <w:tr w:rsidR="00E760B1" w:rsidRPr="00D815F0" w14:paraId="5AED1921" w14:textId="77777777" w:rsidTr="007405BB">
        <w:tc>
          <w:tcPr>
            <w:tcW w:w="2295" w:type="pct"/>
            <w:shd w:val="clear" w:color="auto" w:fill="auto"/>
            <w:tcMar>
              <w:top w:w="0" w:type="dxa"/>
              <w:bottom w:w="0" w:type="dxa"/>
            </w:tcMar>
            <w:vAlign w:val="center"/>
          </w:tcPr>
          <w:p w14:paraId="047AA756" w14:textId="5AB82BC6"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Type of car</w:t>
            </w:r>
          </w:p>
        </w:tc>
        <w:tc>
          <w:tcPr>
            <w:tcW w:w="981" w:type="pct"/>
            <w:shd w:val="clear" w:color="auto" w:fill="auto"/>
            <w:tcMar>
              <w:top w:w="0" w:type="dxa"/>
              <w:bottom w:w="0" w:type="dxa"/>
            </w:tcMar>
            <w:vAlign w:val="center"/>
          </w:tcPr>
          <w:p w14:paraId="707251AD"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License plate No.</w:t>
            </w:r>
          </w:p>
        </w:tc>
        <w:tc>
          <w:tcPr>
            <w:tcW w:w="1724" w:type="pct"/>
            <w:shd w:val="clear" w:color="auto" w:fill="auto"/>
            <w:tcMar>
              <w:top w:w="0" w:type="dxa"/>
              <w:bottom w:w="0" w:type="dxa"/>
            </w:tcMar>
            <w:vAlign w:val="center"/>
          </w:tcPr>
          <w:p w14:paraId="6CB445F7"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Selling price (VAT included)</w:t>
            </w:r>
          </w:p>
        </w:tc>
      </w:tr>
      <w:tr w:rsidR="00E760B1" w:rsidRPr="00D815F0" w14:paraId="3329FBB0" w14:textId="77777777" w:rsidTr="007405BB">
        <w:tc>
          <w:tcPr>
            <w:tcW w:w="2295" w:type="pct"/>
            <w:shd w:val="clear" w:color="auto" w:fill="auto"/>
            <w:tcMar>
              <w:top w:w="0" w:type="dxa"/>
              <w:bottom w:w="0" w:type="dxa"/>
            </w:tcMar>
            <w:vAlign w:val="center"/>
          </w:tcPr>
          <w:p w14:paraId="54E9DF54"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Ford Ranger pickup truck</w:t>
            </w:r>
          </w:p>
        </w:tc>
        <w:tc>
          <w:tcPr>
            <w:tcW w:w="981" w:type="pct"/>
            <w:shd w:val="clear" w:color="auto" w:fill="auto"/>
            <w:tcMar>
              <w:top w:w="0" w:type="dxa"/>
              <w:bottom w:w="0" w:type="dxa"/>
            </w:tcMar>
            <w:vAlign w:val="center"/>
          </w:tcPr>
          <w:p w14:paraId="2B297947"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51D - 480.07</w:t>
            </w:r>
          </w:p>
        </w:tc>
        <w:tc>
          <w:tcPr>
            <w:tcW w:w="1724" w:type="pct"/>
            <w:shd w:val="clear" w:color="auto" w:fill="auto"/>
            <w:tcMar>
              <w:top w:w="0" w:type="dxa"/>
              <w:bottom w:w="0" w:type="dxa"/>
            </w:tcMar>
            <w:vAlign w:val="center"/>
          </w:tcPr>
          <w:p w14:paraId="711E5183"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VND 104,500,000</w:t>
            </w:r>
          </w:p>
        </w:tc>
      </w:tr>
      <w:tr w:rsidR="00E760B1" w:rsidRPr="00D815F0" w14:paraId="7E4D4812" w14:textId="77777777" w:rsidTr="007405BB">
        <w:tc>
          <w:tcPr>
            <w:tcW w:w="2295" w:type="pct"/>
            <w:shd w:val="clear" w:color="auto" w:fill="auto"/>
            <w:tcMar>
              <w:top w:w="0" w:type="dxa"/>
              <w:bottom w:w="0" w:type="dxa"/>
            </w:tcMar>
            <w:vAlign w:val="center"/>
          </w:tcPr>
          <w:p w14:paraId="6CA95465"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lastRenderedPageBreak/>
              <w:t>Ford Ranger pickup truck</w:t>
            </w:r>
          </w:p>
        </w:tc>
        <w:tc>
          <w:tcPr>
            <w:tcW w:w="981" w:type="pct"/>
            <w:shd w:val="clear" w:color="auto" w:fill="auto"/>
            <w:tcMar>
              <w:top w:w="0" w:type="dxa"/>
              <w:bottom w:w="0" w:type="dxa"/>
            </w:tcMar>
            <w:vAlign w:val="center"/>
          </w:tcPr>
          <w:p w14:paraId="37178F24"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51D - 682.16</w:t>
            </w:r>
          </w:p>
        </w:tc>
        <w:tc>
          <w:tcPr>
            <w:tcW w:w="1724" w:type="pct"/>
            <w:shd w:val="clear" w:color="auto" w:fill="auto"/>
            <w:tcMar>
              <w:top w:w="0" w:type="dxa"/>
              <w:bottom w:w="0" w:type="dxa"/>
            </w:tcMar>
            <w:vAlign w:val="center"/>
          </w:tcPr>
          <w:p w14:paraId="1DDB3A03"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VND 660,000,000</w:t>
            </w:r>
          </w:p>
        </w:tc>
      </w:tr>
      <w:tr w:rsidR="00E760B1" w:rsidRPr="00D815F0" w14:paraId="0C194339" w14:textId="77777777" w:rsidTr="007405BB">
        <w:tc>
          <w:tcPr>
            <w:tcW w:w="2295" w:type="pct"/>
            <w:shd w:val="clear" w:color="auto" w:fill="auto"/>
            <w:tcMar>
              <w:top w:w="0" w:type="dxa"/>
              <w:bottom w:w="0" w:type="dxa"/>
            </w:tcMar>
            <w:vAlign w:val="center"/>
          </w:tcPr>
          <w:p w14:paraId="75D2E993"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DongFeng water spray tank truck</w:t>
            </w:r>
          </w:p>
        </w:tc>
        <w:tc>
          <w:tcPr>
            <w:tcW w:w="981" w:type="pct"/>
            <w:shd w:val="clear" w:color="auto" w:fill="auto"/>
            <w:tcMar>
              <w:top w:w="0" w:type="dxa"/>
              <w:bottom w:w="0" w:type="dxa"/>
            </w:tcMar>
            <w:vAlign w:val="center"/>
          </w:tcPr>
          <w:p w14:paraId="3757A32A"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51D - 467.54</w:t>
            </w:r>
          </w:p>
        </w:tc>
        <w:tc>
          <w:tcPr>
            <w:tcW w:w="1724" w:type="pct"/>
            <w:shd w:val="clear" w:color="auto" w:fill="auto"/>
            <w:tcMar>
              <w:top w:w="0" w:type="dxa"/>
              <w:bottom w:w="0" w:type="dxa"/>
            </w:tcMar>
            <w:vAlign w:val="center"/>
          </w:tcPr>
          <w:p w14:paraId="381B585A"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VND 31,900,000</w:t>
            </w:r>
          </w:p>
        </w:tc>
      </w:tr>
      <w:tr w:rsidR="00E760B1" w:rsidRPr="00D815F0" w14:paraId="0CEE7DA9" w14:textId="77777777" w:rsidTr="007405BB">
        <w:tc>
          <w:tcPr>
            <w:tcW w:w="3276" w:type="pct"/>
            <w:gridSpan w:val="2"/>
            <w:shd w:val="clear" w:color="auto" w:fill="auto"/>
            <w:tcMar>
              <w:top w:w="0" w:type="dxa"/>
              <w:bottom w:w="0" w:type="dxa"/>
            </w:tcMar>
            <w:vAlign w:val="center"/>
          </w:tcPr>
          <w:p w14:paraId="4034A2F8"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Total</w:t>
            </w:r>
          </w:p>
        </w:tc>
        <w:tc>
          <w:tcPr>
            <w:tcW w:w="1724" w:type="pct"/>
            <w:shd w:val="clear" w:color="auto" w:fill="auto"/>
            <w:tcMar>
              <w:top w:w="0" w:type="dxa"/>
              <w:bottom w:w="0" w:type="dxa"/>
            </w:tcMar>
            <w:vAlign w:val="center"/>
          </w:tcPr>
          <w:p w14:paraId="3E5CE5F3" w14:textId="77777777" w:rsidR="00E760B1" w:rsidRPr="00D815F0" w:rsidRDefault="007405BB" w:rsidP="007405BB">
            <w:pPr>
              <w:pBdr>
                <w:top w:val="nil"/>
                <w:left w:val="nil"/>
                <w:bottom w:val="nil"/>
                <w:right w:val="nil"/>
                <w:between w:val="nil"/>
              </w:pBdr>
              <w:spacing w:after="120" w:line="360" w:lineRule="auto"/>
              <w:jc w:val="both"/>
              <w:rPr>
                <w:rFonts w:ascii="Arial" w:eastAsia="Arial" w:hAnsi="Arial" w:cs="Arial"/>
                <w:color w:val="010000"/>
                <w:sz w:val="20"/>
                <w:szCs w:val="20"/>
              </w:rPr>
            </w:pPr>
            <w:r w:rsidRPr="00D815F0">
              <w:rPr>
                <w:rFonts w:ascii="Arial" w:hAnsi="Arial" w:cs="Arial"/>
                <w:color w:val="010000"/>
                <w:sz w:val="20"/>
              </w:rPr>
              <w:t>VND 796,400,000</w:t>
            </w:r>
          </w:p>
        </w:tc>
      </w:tr>
    </w:tbl>
    <w:p w14:paraId="345782D4" w14:textId="77777777" w:rsidR="00E760B1" w:rsidRPr="00D815F0" w:rsidRDefault="007405BB" w:rsidP="007405BB">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815F0">
        <w:rPr>
          <w:rFonts w:ascii="Arial" w:hAnsi="Arial" w:cs="Arial"/>
          <w:color w:val="010000"/>
          <w:sz w:val="20"/>
        </w:rPr>
        <w:t>Main terms of the Contract were presented directly at the Meeting.</w:t>
      </w:r>
    </w:p>
    <w:p w14:paraId="1C42CEF7" w14:textId="77777777" w:rsidR="00E760B1" w:rsidRPr="00D815F0" w:rsidRDefault="007405BB" w:rsidP="007405BB">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815F0">
        <w:rPr>
          <w:rFonts w:ascii="Arial" w:hAnsi="Arial" w:cs="Arial"/>
          <w:color w:val="010000"/>
          <w:sz w:val="20"/>
        </w:rPr>
        <w:t>Relations with the Company: Mr. Do Van Truong - Chair of the Board of Directors/Major Shareholder of the Company is a major shareholder/Member of the Board of Directors/Deputy General Manager of Sunshine Saigon; Mr. Nguyen Khac Trung - Deputy General Manager of the Company is also the Deputy General Manager of Sunshine Saigon; Ms. Do Thi Hong Nhung - Chair of the Board of Directors/General Manager/Major Shareholder of Sunshine Saigon is an affiliated person of Mr. Do Van Truong.</w:t>
      </w:r>
    </w:p>
    <w:p w14:paraId="4A0AAC4D" w14:textId="77777777" w:rsidR="00E760B1" w:rsidRPr="00D815F0" w:rsidRDefault="007405BB" w:rsidP="007405BB">
      <w:pPr>
        <w:pBdr>
          <w:top w:val="nil"/>
          <w:left w:val="nil"/>
          <w:bottom w:val="nil"/>
          <w:right w:val="nil"/>
          <w:between w:val="nil"/>
        </w:pBdr>
        <w:tabs>
          <w:tab w:val="left" w:pos="9047"/>
        </w:tabs>
        <w:spacing w:after="120" w:line="360" w:lineRule="auto"/>
        <w:jc w:val="both"/>
        <w:rPr>
          <w:rFonts w:ascii="Arial" w:eastAsia="Arial" w:hAnsi="Arial" w:cs="Arial"/>
          <w:color w:val="010000"/>
          <w:sz w:val="20"/>
          <w:szCs w:val="20"/>
        </w:rPr>
      </w:pPr>
      <w:r w:rsidRPr="00D815F0">
        <w:rPr>
          <w:rFonts w:ascii="Arial" w:hAnsi="Arial" w:cs="Arial"/>
          <w:color w:val="010000"/>
          <w:sz w:val="20"/>
        </w:rPr>
        <w:t xml:space="preserve">‎‎Article 4. Assign/authorize the General Manager of the Company based on the specific situation to take responsibility for organizing, executing the following tasks: </w:t>
      </w:r>
    </w:p>
    <w:p w14:paraId="1680E642" w14:textId="77777777" w:rsidR="00E760B1" w:rsidRPr="00D815F0" w:rsidRDefault="007405BB" w:rsidP="007405BB">
      <w:pPr>
        <w:numPr>
          <w:ilvl w:val="0"/>
          <w:numId w:val="1"/>
        </w:numPr>
        <w:pBdr>
          <w:top w:val="nil"/>
          <w:left w:val="nil"/>
          <w:bottom w:val="nil"/>
          <w:right w:val="nil"/>
          <w:between w:val="nil"/>
        </w:pBdr>
        <w:tabs>
          <w:tab w:val="left" w:pos="695"/>
        </w:tabs>
        <w:spacing w:after="120" w:line="360" w:lineRule="auto"/>
        <w:jc w:val="both"/>
        <w:rPr>
          <w:rFonts w:ascii="Arial" w:eastAsia="Arial" w:hAnsi="Arial" w:cs="Arial"/>
          <w:color w:val="010000"/>
          <w:sz w:val="20"/>
          <w:szCs w:val="20"/>
        </w:rPr>
      </w:pPr>
      <w:r w:rsidRPr="00D815F0">
        <w:rPr>
          <w:rFonts w:ascii="Arial" w:hAnsi="Arial" w:cs="Arial"/>
          <w:color w:val="010000"/>
          <w:sz w:val="20"/>
        </w:rPr>
        <w:t>Negotiate, decide on other contents, approve, sign Contracts and other related documents in accordance with the contents approved by the Board of Directors;</w:t>
      </w:r>
    </w:p>
    <w:p w14:paraId="6A0E351C" w14:textId="77777777" w:rsidR="00E760B1" w:rsidRPr="00D815F0" w:rsidRDefault="007405BB" w:rsidP="007405BB">
      <w:pPr>
        <w:numPr>
          <w:ilvl w:val="0"/>
          <w:numId w:val="1"/>
        </w:numPr>
        <w:pBdr>
          <w:top w:val="nil"/>
          <w:left w:val="nil"/>
          <w:bottom w:val="nil"/>
          <w:right w:val="nil"/>
          <w:between w:val="nil"/>
        </w:pBdr>
        <w:tabs>
          <w:tab w:val="left" w:pos="695"/>
        </w:tabs>
        <w:spacing w:after="120" w:line="360" w:lineRule="auto"/>
        <w:jc w:val="both"/>
        <w:rPr>
          <w:rFonts w:ascii="Arial" w:eastAsia="Arial" w:hAnsi="Arial" w:cs="Arial"/>
          <w:color w:val="010000"/>
          <w:sz w:val="20"/>
          <w:szCs w:val="20"/>
        </w:rPr>
      </w:pPr>
      <w:r w:rsidRPr="00D815F0">
        <w:rPr>
          <w:rFonts w:ascii="Arial" w:hAnsi="Arial" w:cs="Arial"/>
          <w:color w:val="010000"/>
          <w:sz w:val="20"/>
        </w:rPr>
        <w:t>Decide on the signing of documents amending and supplementing the above contents (if any);</w:t>
      </w:r>
    </w:p>
    <w:p w14:paraId="3E1869C9" w14:textId="77777777" w:rsidR="00E760B1" w:rsidRPr="00D815F0" w:rsidRDefault="007405BB" w:rsidP="007405BB">
      <w:pPr>
        <w:numPr>
          <w:ilvl w:val="0"/>
          <w:numId w:val="1"/>
        </w:numPr>
        <w:pBdr>
          <w:top w:val="nil"/>
          <w:left w:val="nil"/>
          <w:bottom w:val="nil"/>
          <w:right w:val="nil"/>
          <w:between w:val="nil"/>
        </w:pBdr>
        <w:tabs>
          <w:tab w:val="left" w:pos="695"/>
        </w:tabs>
        <w:spacing w:after="120" w:line="360" w:lineRule="auto"/>
        <w:jc w:val="both"/>
        <w:rPr>
          <w:rFonts w:ascii="Arial" w:eastAsia="Arial" w:hAnsi="Arial" w:cs="Arial"/>
          <w:color w:val="010000"/>
          <w:sz w:val="20"/>
          <w:szCs w:val="20"/>
        </w:rPr>
      </w:pPr>
      <w:r w:rsidRPr="00D815F0">
        <w:rPr>
          <w:rFonts w:ascii="Arial" w:hAnsi="Arial" w:cs="Arial"/>
          <w:color w:val="010000"/>
          <w:sz w:val="20"/>
        </w:rPr>
        <w:t>The General Manager of the Company can authorize another organization/individual to carry out this authorized content.</w:t>
      </w:r>
    </w:p>
    <w:p w14:paraId="499F0C1A" w14:textId="77777777" w:rsidR="00E760B1" w:rsidRPr="00D815F0" w:rsidRDefault="007405BB" w:rsidP="007405BB">
      <w:pPr>
        <w:pBdr>
          <w:top w:val="nil"/>
          <w:left w:val="nil"/>
          <w:bottom w:val="nil"/>
          <w:right w:val="nil"/>
          <w:between w:val="nil"/>
        </w:pBdr>
        <w:tabs>
          <w:tab w:val="left" w:pos="695"/>
        </w:tabs>
        <w:spacing w:after="120" w:line="360" w:lineRule="auto"/>
        <w:jc w:val="both"/>
        <w:rPr>
          <w:rFonts w:ascii="Arial" w:eastAsia="Arial" w:hAnsi="Arial" w:cs="Arial"/>
          <w:color w:val="010000"/>
          <w:sz w:val="20"/>
          <w:szCs w:val="20"/>
        </w:rPr>
      </w:pPr>
      <w:r w:rsidRPr="00D815F0">
        <w:rPr>
          <w:rFonts w:ascii="Arial" w:hAnsi="Arial" w:cs="Arial"/>
          <w:color w:val="010000"/>
          <w:sz w:val="20"/>
        </w:rPr>
        <w:t>‎‎Article 5. This Resolution takes effect from the date of its signing. Relevant departments and individuals are responsible for implementing this Resolution.</w:t>
      </w:r>
    </w:p>
    <w:sectPr w:rsidR="00E760B1" w:rsidRPr="00D815F0" w:rsidSect="007405B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26D4C"/>
    <w:multiLevelType w:val="multilevel"/>
    <w:tmpl w:val="93A25C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0FC01B7"/>
    <w:multiLevelType w:val="multilevel"/>
    <w:tmpl w:val="FE0A64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E212462"/>
    <w:multiLevelType w:val="multilevel"/>
    <w:tmpl w:val="09F8E1FC"/>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1"/>
    <w:rsid w:val="007405BB"/>
    <w:rsid w:val="00A22265"/>
    <w:rsid w:val="00C029F7"/>
    <w:rsid w:val="00D815F0"/>
    <w:rsid w:val="00E760B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6286"/>
  <w15:docId w15:val="{593DFF62-98AD-4CB1-BB27-4C94AFCA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u w:val="single"/>
      <w:shd w:val="clear" w:color="auto" w:fill="auto"/>
    </w:rPr>
  </w:style>
  <w:style w:type="paragraph" w:customStyle="1" w:styleId="Chthchbng0">
    <w:name w:val="Chú thích bảng"/>
    <w:basedOn w:val="Normal"/>
    <w:link w:val="Chthchbng"/>
    <w:pPr>
      <w:spacing w:line="295" w:lineRule="auto"/>
    </w:pPr>
    <w:rPr>
      <w:rFonts w:ascii="Times New Roman" w:eastAsia="Times New Roman" w:hAnsi="Times New Roman" w:cs="Times New Roman"/>
    </w:rPr>
  </w:style>
  <w:style w:type="paragraph" w:customStyle="1" w:styleId="Khc0">
    <w:name w:val="Khác"/>
    <w:basedOn w:val="Normal"/>
    <w:link w:val="Khc"/>
    <w:pPr>
      <w:spacing w:line="298" w:lineRule="auto"/>
    </w:pPr>
    <w:rPr>
      <w:rFonts w:ascii="Times New Roman" w:eastAsia="Times New Roman" w:hAnsi="Times New Roman" w:cs="Times New Roman"/>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rPr>
  </w:style>
  <w:style w:type="paragraph" w:customStyle="1" w:styleId="Vnbnnidung20">
    <w:name w:val="Văn bản nội dung (2)"/>
    <w:basedOn w:val="Normal"/>
    <w:link w:val="Vnbnnidung2"/>
    <w:pPr>
      <w:ind w:firstLine="140"/>
    </w:pPr>
    <w:rPr>
      <w:rFonts w:ascii="Arial" w:eastAsia="Arial" w:hAnsi="Arial" w:cs="Arial"/>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x2nhpjEd8Kxa9BTTp58jYtEEw==">CgMxLjAyCGguZ2pkZ3hzOAByITFqbTBvQUY2VTZudEJEdlVfTDNyeG5ZNnRhUC1FMnR3UQ==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596</Words>
  <Characters>3224</Characters>
  <Application>Microsoft Office Word</Application>
  <DocSecurity>0</DocSecurity>
  <Lines>62</Lines>
  <Paragraphs>43</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6</cp:revision>
  <dcterms:created xsi:type="dcterms:W3CDTF">2024-02-06T04:36:00Z</dcterms:created>
  <dcterms:modified xsi:type="dcterms:W3CDTF">2024-02-07T02:51:00Z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5a7a53132636f92d5282e3779e12e736bf3f5b72ff719bb1c6b78ebda2b4fd87</vt:lpwstr>
  </property>
</Properties>
</file>