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D3AAC" w:rsidRPr="007A146E" w:rsidRDefault="0039685B" w:rsidP="003968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7A146E">
        <w:rPr>
          <w:rFonts w:ascii="Arial" w:hAnsi="Arial" w:cs="Arial"/>
          <w:b/>
          <w:color w:val="010000"/>
          <w:sz w:val="20"/>
        </w:rPr>
        <w:t>SSG</w:t>
      </w:r>
      <w:proofErr w:type="spellEnd"/>
      <w:r w:rsidRPr="007A146E">
        <w:rPr>
          <w:rFonts w:ascii="Arial" w:hAnsi="Arial" w:cs="Arial"/>
          <w:b/>
          <w:color w:val="010000"/>
          <w:sz w:val="20"/>
        </w:rPr>
        <w:t>: Notice on results of share purchase registration</w:t>
      </w:r>
    </w:p>
    <w:p w14:paraId="00000002" w14:textId="77777777" w:rsidR="001D3AAC" w:rsidRPr="007A146E" w:rsidRDefault="0039685B" w:rsidP="003968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146E">
        <w:rPr>
          <w:rFonts w:ascii="Arial" w:hAnsi="Arial" w:cs="Arial"/>
          <w:color w:val="010000"/>
          <w:sz w:val="20"/>
        </w:rPr>
        <w:t>On January 24, 2024, Hanoi Stock Exchange announced Notice No. 253/TB-</w:t>
      </w:r>
      <w:proofErr w:type="spellStart"/>
      <w:r w:rsidRPr="007A146E">
        <w:rPr>
          <w:rFonts w:ascii="Arial" w:hAnsi="Arial" w:cs="Arial"/>
          <w:color w:val="010000"/>
          <w:sz w:val="20"/>
        </w:rPr>
        <w:t>SGDHN</w:t>
      </w:r>
      <w:proofErr w:type="spellEnd"/>
      <w:r w:rsidRPr="007A146E">
        <w:rPr>
          <w:rFonts w:ascii="Arial" w:hAnsi="Arial" w:cs="Arial"/>
          <w:color w:val="010000"/>
          <w:sz w:val="20"/>
        </w:rPr>
        <w:t xml:space="preserve"> on results of share purchase registration as follows:</w:t>
      </w:r>
    </w:p>
    <w:p w14:paraId="00000003" w14:textId="77777777" w:rsidR="001D3AAC" w:rsidRPr="007A146E" w:rsidRDefault="0039685B" w:rsidP="003968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146E">
        <w:rPr>
          <w:rFonts w:ascii="Arial" w:hAnsi="Arial" w:cs="Arial"/>
          <w:color w:val="010000"/>
          <w:sz w:val="20"/>
        </w:rPr>
        <w:t>Hanoi Stock Exchange announces the results of share purchase registration of Seagull Shipping Company owned by Vietnam Maritime Corporation as follows:</w:t>
      </w:r>
    </w:p>
    <w:p w14:paraId="00000004" w14:textId="77777777" w:rsidR="001D3AAC" w:rsidRPr="007A146E" w:rsidRDefault="0039685B" w:rsidP="00396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3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146E">
        <w:rPr>
          <w:rFonts w:ascii="Arial" w:hAnsi="Arial" w:cs="Arial"/>
          <w:color w:val="010000"/>
          <w:sz w:val="20"/>
        </w:rPr>
        <w:t>Name of auction business: Seagull Shipping Company</w:t>
      </w:r>
    </w:p>
    <w:p w14:paraId="00000005" w14:textId="77777777" w:rsidR="001D3AAC" w:rsidRPr="007A146E" w:rsidRDefault="0039685B" w:rsidP="00396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4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146E">
        <w:rPr>
          <w:rFonts w:ascii="Arial" w:hAnsi="Arial" w:cs="Arial"/>
          <w:color w:val="010000"/>
          <w:sz w:val="20"/>
        </w:rPr>
        <w:t xml:space="preserve">Address: No. 40, Street 1, Zone 3, </w:t>
      </w:r>
      <w:proofErr w:type="spellStart"/>
      <w:r w:rsidRPr="007A146E">
        <w:rPr>
          <w:rFonts w:ascii="Arial" w:hAnsi="Arial" w:cs="Arial"/>
          <w:color w:val="010000"/>
          <w:sz w:val="20"/>
        </w:rPr>
        <w:t>Binh</w:t>
      </w:r>
      <w:proofErr w:type="spellEnd"/>
      <w:r w:rsidRPr="007A146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A146E">
        <w:rPr>
          <w:rFonts w:ascii="Arial" w:hAnsi="Arial" w:cs="Arial"/>
          <w:color w:val="010000"/>
          <w:sz w:val="20"/>
        </w:rPr>
        <w:t>Thuan</w:t>
      </w:r>
      <w:proofErr w:type="spellEnd"/>
      <w:r w:rsidRPr="007A146E">
        <w:rPr>
          <w:rFonts w:ascii="Arial" w:hAnsi="Arial" w:cs="Arial"/>
          <w:color w:val="010000"/>
          <w:sz w:val="20"/>
        </w:rPr>
        <w:t xml:space="preserve"> Ward, District 7, </w:t>
      </w:r>
      <w:proofErr w:type="spellStart"/>
      <w:r w:rsidRPr="007A146E">
        <w:rPr>
          <w:rFonts w:ascii="Arial" w:hAnsi="Arial" w:cs="Arial"/>
          <w:color w:val="010000"/>
          <w:sz w:val="20"/>
        </w:rPr>
        <w:t>HCMC</w:t>
      </w:r>
      <w:proofErr w:type="spellEnd"/>
      <w:r w:rsidRPr="007A146E">
        <w:rPr>
          <w:rFonts w:ascii="Arial" w:hAnsi="Arial" w:cs="Arial"/>
          <w:color w:val="010000"/>
          <w:sz w:val="20"/>
        </w:rPr>
        <w:t xml:space="preserve"> </w:t>
      </w:r>
    </w:p>
    <w:p w14:paraId="00000006" w14:textId="77777777" w:rsidR="001D3AAC" w:rsidRPr="007A146E" w:rsidRDefault="0039685B" w:rsidP="00396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146E">
        <w:rPr>
          <w:rFonts w:ascii="Arial" w:hAnsi="Arial" w:cs="Arial"/>
          <w:color w:val="010000"/>
          <w:sz w:val="20"/>
        </w:rPr>
        <w:t xml:space="preserve">Charter capital: </w:t>
      </w:r>
      <w:proofErr w:type="spellStart"/>
      <w:r w:rsidRPr="007A146E">
        <w:rPr>
          <w:rFonts w:ascii="Arial" w:hAnsi="Arial" w:cs="Arial"/>
          <w:color w:val="010000"/>
          <w:sz w:val="20"/>
        </w:rPr>
        <w:t>VND</w:t>
      </w:r>
      <w:proofErr w:type="spellEnd"/>
      <w:r w:rsidRPr="007A146E">
        <w:rPr>
          <w:rFonts w:ascii="Arial" w:hAnsi="Arial" w:cs="Arial"/>
          <w:color w:val="010000"/>
          <w:sz w:val="20"/>
        </w:rPr>
        <w:t xml:space="preserve"> 50,000,000,000</w:t>
      </w:r>
    </w:p>
    <w:p w14:paraId="00000007" w14:textId="77777777" w:rsidR="001D3AAC" w:rsidRPr="007A146E" w:rsidRDefault="0039685B" w:rsidP="00396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146E">
        <w:rPr>
          <w:rFonts w:ascii="Arial" w:hAnsi="Arial" w:cs="Arial"/>
          <w:color w:val="010000"/>
          <w:sz w:val="20"/>
        </w:rPr>
        <w:t>Number of shares auctioned: 1,323,000 shares</w:t>
      </w:r>
    </w:p>
    <w:p w14:paraId="00000008" w14:textId="77777777" w:rsidR="001D3AAC" w:rsidRPr="007A146E" w:rsidRDefault="0039685B" w:rsidP="00396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146E">
        <w:rPr>
          <w:rFonts w:ascii="Arial" w:hAnsi="Arial" w:cs="Arial"/>
          <w:color w:val="010000"/>
          <w:sz w:val="20"/>
        </w:rPr>
        <w:t xml:space="preserve">Number of investors registered to purchase shares: 02 investors </w:t>
      </w:r>
    </w:p>
    <w:p w14:paraId="00000009" w14:textId="77777777" w:rsidR="001D3AAC" w:rsidRPr="007A146E" w:rsidRDefault="0039685B" w:rsidP="003968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146E">
        <w:rPr>
          <w:rFonts w:ascii="Arial" w:hAnsi="Arial" w:cs="Arial"/>
          <w:color w:val="010000"/>
          <w:sz w:val="20"/>
        </w:rPr>
        <w:t>In which:</w:t>
      </w:r>
    </w:p>
    <w:p w14:paraId="0000000A" w14:textId="75111B33" w:rsidR="001D3AAC" w:rsidRPr="007A146E" w:rsidRDefault="0039685B" w:rsidP="003968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56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146E">
        <w:rPr>
          <w:rFonts w:ascii="Arial" w:hAnsi="Arial" w:cs="Arial"/>
          <w:color w:val="010000"/>
          <w:sz w:val="20"/>
        </w:rPr>
        <w:t>Domestic organization: 0</w:t>
      </w:r>
      <w:r w:rsidRPr="007A146E">
        <w:rPr>
          <w:rFonts w:ascii="Arial" w:hAnsi="Arial" w:cs="Arial"/>
          <w:color w:val="010000"/>
          <w:sz w:val="20"/>
        </w:rPr>
        <w:tab/>
        <w:t xml:space="preserve">Domestic individual: 02 </w:t>
      </w:r>
    </w:p>
    <w:p w14:paraId="0000000B" w14:textId="2C4D754E" w:rsidR="001D3AAC" w:rsidRPr="007A146E" w:rsidRDefault="0039685B" w:rsidP="003968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56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146E">
        <w:rPr>
          <w:rFonts w:ascii="Arial" w:hAnsi="Arial" w:cs="Arial"/>
          <w:color w:val="010000"/>
          <w:sz w:val="20"/>
        </w:rPr>
        <w:t xml:space="preserve">Foreign organization: 0 </w:t>
      </w:r>
      <w:r w:rsidRPr="007A146E">
        <w:rPr>
          <w:rFonts w:ascii="Arial" w:hAnsi="Arial" w:cs="Arial"/>
          <w:color w:val="010000"/>
          <w:sz w:val="20"/>
        </w:rPr>
        <w:tab/>
        <w:t>Foreign individual: 0</w:t>
      </w:r>
    </w:p>
    <w:p w14:paraId="0000000C" w14:textId="77777777" w:rsidR="001D3AAC" w:rsidRPr="007A146E" w:rsidRDefault="0039685B" w:rsidP="00396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146E">
        <w:rPr>
          <w:rFonts w:ascii="Arial" w:hAnsi="Arial" w:cs="Arial"/>
          <w:color w:val="010000"/>
          <w:sz w:val="20"/>
        </w:rPr>
        <w:t>Total number of shares registered to be purchased: 1,323,000 shares</w:t>
      </w:r>
    </w:p>
    <w:p w14:paraId="0000000D" w14:textId="77777777" w:rsidR="001D3AAC" w:rsidRPr="007A146E" w:rsidRDefault="0039685B" w:rsidP="003968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146E">
        <w:rPr>
          <w:rFonts w:ascii="Arial" w:hAnsi="Arial" w:cs="Arial"/>
          <w:color w:val="010000"/>
          <w:sz w:val="20"/>
        </w:rPr>
        <w:t>In which:</w:t>
      </w:r>
    </w:p>
    <w:p w14:paraId="0000000E" w14:textId="3299FBE4" w:rsidR="001D3AAC" w:rsidRPr="007A146E" w:rsidRDefault="0039685B" w:rsidP="003968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27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146E">
        <w:rPr>
          <w:rFonts w:ascii="Arial" w:hAnsi="Arial" w:cs="Arial"/>
          <w:color w:val="010000"/>
          <w:sz w:val="20"/>
        </w:rPr>
        <w:t xml:space="preserve">Domestic organization: 0 </w:t>
      </w:r>
      <w:r w:rsidRPr="007A146E">
        <w:rPr>
          <w:rFonts w:ascii="Arial" w:hAnsi="Arial" w:cs="Arial"/>
          <w:color w:val="010000"/>
          <w:sz w:val="20"/>
        </w:rPr>
        <w:tab/>
        <w:t>Domestic individual: 1,323,000 shares</w:t>
      </w:r>
    </w:p>
    <w:p w14:paraId="0000000F" w14:textId="227E2A83" w:rsidR="001D3AAC" w:rsidRPr="007A146E" w:rsidRDefault="0039685B" w:rsidP="003968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27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146E">
        <w:rPr>
          <w:rFonts w:ascii="Arial" w:hAnsi="Arial" w:cs="Arial"/>
          <w:color w:val="010000"/>
          <w:sz w:val="20"/>
        </w:rPr>
        <w:t>Foreign organization: 0</w:t>
      </w:r>
      <w:r w:rsidRPr="007A146E">
        <w:rPr>
          <w:rFonts w:ascii="Arial" w:hAnsi="Arial" w:cs="Arial"/>
          <w:color w:val="010000"/>
          <w:sz w:val="20"/>
        </w:rPr>
        <w:tab/>
        <w:t>Foreign individual: 0</w:t>
      </w:r>
    </w:p>
    <w:p w14:paraId="00000010" w14:textId="77777777" w:rsidR="001D3AAC" w:rsidRPr="007A146E" w:rsidRDefault="0039685B" w:rsidP="00396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146E">
        <w:rPr>
          <w:rFonts w:ascii="Arial" w:hAnsi="Arial" w:cs="Arial"/>
          <w:color w:val="010000"/>
          <w:sz w:val="20"/>
        </w:rPr>
        <w:t>Auction submission time: No later than 4:00 p.m. on January 25, 2024</w:t>
      </w:r>
    </w:p>
    <w:p w14:paraId="00000011" w14:textId="77777777" w:rsidR="001D3AAC" w:rsidRPr="007A146E" w:rsidRDefault="0039685B" w:rsidP="00396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A146E">
        <w:rPr>
          <w:rFonts w:ascii="Arial" w:hAnsi="Arial" w:cs="Arial"/>
          <w:color w:val="010000"/>
          <w:sz w:val="20"/>
        </w:rPr>
        <w:t>Auction time: 10:00 a.m. on January 29, 2024.</w:t>
      </w:r>
    </w:p>
    <w:sectPr w:rsidR="001D3AAC" w:rsidRPr="007A146E" w:rsidSect="00AA1B51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39EC"/>
    <w:multiLevelType w:val="multilevel"/>
    <w:tmpl w:val="8F064A1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AC"/>
    <w:rsid w:val="00106210"/>
    <w:rsid w:val="001D3AAC"/>
    <w:rsid w:val="0039685B"/>
    <w:rsid w:val="007A146E"/>
    <w:rsid w:val="00AA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9305C"/>
  <w15:docId w15:val="{C7158F3C-146B-46D3-8D46-BCC0A06F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  <w:sz w:val="28"/>
      <w:szCs w:val="28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8"/>
      <w:szCs w:val="8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ind w:firstLine="780"/>
    </w:pPr>
    <w:rPr>
      <w:rFonts w:ascii="Times New Roman" w:eastAsia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IfOG8H09H2Bgq2sb/+fj22g/ew==">CgMxLjA4AHIhMVZycHFUNnFFNDBQZ2poVTJFMldzQl85bXh6UXAzcmd5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2024-02-07T03:42:00Z</dcterms:created>
  <dcterms:modified xsi:type="dcterms:W3CDTF">2024-02-07T03:42:00Z</dcterms:modified>
</cp:coreProperties>
</file>