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1333D" w14:textId="7F94EC7A" w:rsidR="00064E70" w:rsidRPr="00247006" w:rsidRDefault="00064E70" w:rsidP="0033006C">
      <w:pPr>
        <w:pStyle w:val="BodyText"/>
        <w:spacing w:after="120" w:line="360" w:lineRule="auto"/>
        <w:jc w:val="both"/>
        <w:rPr>
          <w:rStyle w:val="BodyTextChar"/>
          <w:rFonts w:ascii="Arial" w:hAnsi="Arial" w:cs="Arial"/>
          <w:b/>
          <w:bCs/>
          <w:color w:val="010000"/>
          <w:sz w:val="20"/>
        </w:rPr>
      </w:pPr>
      <w:r w:rsidRPr="00247006">
        <w:rPr>
          <w:rStyle w:val="BodyTextChar"/>
          <w:rFonts w:ascii="Arial" w:hAnsi="Arial" w:cs="Arial"/>
          <w:b/>
          <w:color w:val="010000"/>
          <w:sz w:val="20"/>
        </w:rPr>
        <w:t>VNC:</w:t>
      </w:r>
      <w:r w:rsidR="00E03A23" w:rsidRPr="00247006">
        <w:rPr>
          <w:rStyle w:val="BodyTextChar"/>
          <w:rFonts w:ascii="Arial" w:hAnsi="Arial" w:cs="Arial"/>
          <w:b/>
          <w:color w:val="010000"/>
          <w:sz w:val="20"/>
        </w:rPr>
        <w:t xml:space="preserve"> </w:t>
      </w:r>
      <w:r w:rsidRPr="00247006">
        <w:rPr>
          <w:rStyle w:val="BodyTextChar"/>
          <w:rFonts w:ascii="Arial" w:hAnsi="Arial" w:cs="Arial"/>
          <w:b/>
          <w:color w:val="010000"/>
          <w:sz w:val="20"/>
        </w:rPr>
        <w:t>Board Resolution</w:t>
      </w:r>
    </w:p>
    <w:p w14:paraId="61F089BE" w14:textId="485805D2" w:rsidR="00C928CB" w:rsidRPr="00247006" w:rsidRDefault="00064E70" w:rsidP="0033006C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47006">
        <w:rPr>
          <w:rStyle w:val="BodyTextChar"/>
          <w:rFonts w:ascii="Arial" w:hAnsi="Arial" w:cs="Arial"/>
          <w:color w:val="010000"/>
          <w:sz w:val="20"/>
        </w:rPr>
        <w:t>On February 26, 2024, Vinacontrol Group Corporation announced Board Resolution No. 039/NQ-HDQT, as follows:</w:t>
      </w:r>
    </w:p>
    <w:p w14:paraId="63E125F2" w14:textId="77777777" w:rsidR="00C928CB" w:rsidRPr="00247006" w:rsidRDefault="002522EB" w:rsidP="0033006C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47006">
        <w:rPr>
          <w:rStyle w:val="BodyTextChar"/>
          <w:rFonts w:ascii="Arial" w:hAnsi="Arial" w:cs="Arial"/>
          <w:color w:val="010000"/>
          <w:sz w:val="20"/>
        </w:rPr>
        <w:t>Article 1: Record the time and location of the Annual General Meeting of Shareholders 2024 of Vinacontrol Group Corporation, specifically:</w:t>
      </w:r>
    </w:p>
    <w:p w14:paraId="4F79B2A5" w14:textId="36E95DEE" w:rsidR="00C928CB" w:rsidRPr="00247006" w:rsidRDefault="002522EB" w:rsidP="0033006C">
      <w:pPr>
        <w:pStyle w:val="BodyText"/>
        <w:numPr>
          <w:ilvl w:val="0"/>
          <w:numId w:val="1"/>
        </w:numPr>
        <w:tabs>
          <w:tab w:val="left" w:pos="78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47006">
        <w:rPr>
          <w:rStyle w:val="BodyTextChar"/>
          <w:rFonts w:ascii="Arial" w:hAnsi="Arial" w:cs="Arial"/>
          <w:color w:val="010000"/>
          <w:sz w:val="20"/>
        </w:rPr>
        <w:t>Time: April 23</w:t>
      </w:r>
      <w:r w:rsidR="00DC3E17">
        <w:rPr>
          <w:rStyle w:val="BodyTextChar"/>
          <w:rFonts w:ascii="Arial" w:hAnsi="Arial" w:cs="Arial"/>
          <w:color w:val="010000"/>
          <w:sz w:val="20"/>
        </w:rPr>
        <w:t>rd</w:t>
      </w:r>
      <w:r w:rsidRPr="00247006">
        <w:rPr>
          <w:rStyle w:val="BodyTextChar"/>
          <w:rFonts w:ascii="Arial" w:hAnsi="Arial" w:cs="Arial"/>
          <w:color w:val="010000"/>
          <w:sz w:val="20"/>
        </w:rPr>
        <w:t>, 2024</w:t>
      </w:r>
    </w:p>
    <w:p w14:paraId="1769410A" w14:textId="30A4065B" w:rsidR="00C928CB" w:rsidRPr="00247006" w:rsidRDefault="002522EB" w:rsidP="0033006C">
      <w:pPr>
        <w:pStyle w:val="BodyText"/>
        <w:numPr>
          <w:ilvl w:val="0"/>
          <w:numId w:val="1"/>
        </w:numPr>
        <w:tabs>
          <w:tab w:val="left" w:pos="78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47006">
        <w:rPr>
          <w:rStyle w:val="BodyTextChar"/>
          <w:rFonts w:ascii="Arial" w:hAnsi="Arial" w:cs="Arial"/>
          <w:color w:val="010000"/>
          <w:sz w:val="20"/>
        </w:rPr>
        <w:t>Venue: Expected at Metropole Convention Center</w:t>
      </w:r>
      <w:r w:rsidR="00247006" w:rsidRPr="00247006">
        <w:rPr>
          <w:rStyle w:val="BodyTextChar"/>
          <w:rFonts w:ascii="Arial" w:hAnsi="Arial" w:cs="Arial"/>
          <w:color w:val="010000"/>
          <w:sz w:val="20"/>
        </w:rPr>
        <w:t xml:space="preserve"> at</w:t>
      </w:r>
      <w:r w:rsidRPr="00247006">
        <w:rPr>
          <w:rStyle w:val="BodyTextChar"/>
          <w:rFonts w:ascii="Arial" w:hAnsi="Arial" w:cs="Arial"/>
          <w:color w:val="010000"/>
          <w:sz w:val="20"/>
        </w:rPr>
        <w:t xml:space="preserve"> 216 Ly Chinh Thang, Ward 9, District 3, Ho Chi Minh City </w:t>
      </w:r>
      <w:bookmarkStart w:id="0" w:name="_GoBack"/>
      <w:bookmarkEnd w:id="0"/>
    </w:p>
    <w:p w14:paraId="3BF0DE7F" w14:textId="6B0EF951" w:rsidR="00C928CB" w:rsidRPr="00247006" w:rsidRDefault="002522EB" w:rsidP="0033006C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47006">
        <w:rPr>
          <w:rStyle w:val="BodyTextChar"/>
          <w:rFonts w:ascii="Arial" w:hAnsi="Arial" w:cs="Arial"/>
          <w:color w:val="010000"/>
          <w:sz w:val="20"/>
        </w:rPr>
        <w:t xml:space="preserve">Article 2: Assign the Company's </w:t>
      </w:r>
      <w:r w:rsidR="00247006" w:rsidRPr="00247006">
        <w:rPr>
          <w:rStyle w:val="BodyTextChar"/>
          <w:rFonts w:ascii="Arial" w:hAnsi="Arial" w:cs="Arial"/>
          <w:color w:val="010000"/>
          <w:sz w:val="20"/>
        </w:rPr>
        <w:t>Governance</w:t>
      </w:r>
      <w:r w:rsidRPr="00247006">
        <w:rPr>
          <w:rStyle w:val="BodyTextChar"/>
          <w:rFonts w:ascii="Arial" w:hAnsi="Arial" w:cs="Arial"/>
          <w:color w:val="010000"/>
          <w:sz w:val="20"/>
        </w:rPr>
        <w:t xml:space="preserve"> Team to carry out related tasks to ensure compliance with the Law.</w:t>
      </w:r>
    </w:p>
    <w:p w14:paraId="56C9EF7E" w14:textId="5BE6A6C1" w:rsidR="00C928CB" w:rsidRPr="00247006" w:rsidRDefault="002522EB" w:rsidP="0033006C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47006">
        <w:rPr>
          <w:rStyle w:val="BodyTextChar"/>
          <w:rFonts w:ascii="Arial" w:hAnsi="Arial" w:cs="Arial"/>
          <w:color w:val="010000"/>
          <w:sz w:val="20"/>
        </w:rPr>
        <w:t xml:space="preserve">Article 3: The General </w:t>
      </w:r>
      <w:r w:rsidR="00247006" w:rsidRPr="00247006">
        <w:rPr>
          <w:rStyle w:val="BodyTextChar"/>
          <w:rFonts w:ascii="Arial" w:hAnsi="Arial" w:cs="Arial"/>
          <w:color w:val="010000"/>
          <w:sz w:val="20"/>
        </w:rPr>
        <w:t>Manager</w:t>
      </w:r>
      <w:r w:rsidRPr="00247006">
        <w:rPr>
          <w:rStyle w:val="BodyTextChar"/>
          <w:rFonts w:ascii="Arial" w:hAnsi="Arial" w:cs="Arial"/>
          <w:color w:val="010000"/>
          <w:sz w:val="20"/>
        </w:rPr>
        <w:t xml:space="preserve">, </w:t>
      </w:r>
      <w:r w:rsidR="00247006" w:rsidRPr="00247006">
        <w:rPr>
          <w:rStyle w:val="BodyTextChar"/>
          <w:rFonts w:ascii="Arial" w:hAnsi="Arial" w:cs="Arial"/>
          <w:color w:val="010000"/>
          <w:sz w:val="20"/>
        </w:rPr>
        <w:t xml:space="preserve">the </w:t>
      </w:r>
      <w:r w:rsidRPr="00247006">
        <w:rPr>
          <w:rStyle w:val="BodyTextChar"/>
          <w:rFonts w:ascii="Arial" w:hAnsi="Arial" w:cs="Arial"/>
          <w:color w:val="010000"/>
          <w:sz w:val="20"/>
        </w:rPr>
        <w:t>person in charge of corporate governance and relevant functional departments are responsible for implementing this Resolution.</w:t>
      </w:r>
    </w:p>
    <w:sectPr w:rsidR="00C928CB" w:rsidRPr="00247006" w:rsidSect="00E03A23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C810E" w14:textId="77777777" w:rsidR="0027421A" w:rsidRDefault="0027421A">
      <w:r>
        <w:separator/>
      </w:r>
    </w:p>
  </w:endnote>
  <w:endnote w:type="continuationSeparator" w:id="0">
    <w:p w14:paraId="7D3D91F7" w14:textId="77777777" w:rsidR="0027421A" w:rsidRDefault="0027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CE90A" w14:textId="77777777" w:rsidR="0027421A" w:rsidRDefault="0027421A"/>
  </w:footnote>
  <w:footnote w:type="continuationSeparator" w:id="0">
    <w:p w14:paraId="4864B4EB" w14:textId="77777777" w:rsidR="0027421A" w:rsidRDefault="002742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319"/>
    <w:multiLevelType w:val="multilevel"/>
    <w:tmpl w:val="162A888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171E1C"/>
        <w:spacing w:val="0"/>
        <w:w w:val="100"/>
        <w:position w:val="0"/>
        <w:sz w:val="20"/>
        <w:szCs w:val="22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A0479A"/>
    <w:multiLevelType w:val="multilevel"/>
    <w:tmpl w:val="1DF0F98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171E1C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CB"/>
    <w:rsid w:val="00064E70"/>
    <w:rsid w:val="00247006"/>
    <w:rsid w:val="002522EB"/>
    <w:rsid w:val="0027421A"/>
    <w:rsid w:val="0033006C"/>
    <w:rsid w:val="00A2730A"/>
    <w:rsid w:val="00C928CB"/>
    <w:rsid w:val="00DC3E17"/>
    <w:rsid w:val="00E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04B5A"/>
  <w15:docId w15:val="{968A6523-6428-4360-A9FB-10CBE2B0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E1C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E1C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color w:val="171E1C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52"/>
      <w:szCs w:val="52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1"/>
      <w:szCs w:val="11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firstLine="500"/>
    </w:pPr>
    <w:rPr>
      <w:rFonts w:ascii="Times New Roman" w:eastAsia="Times New Roman" w:hAnsi="Times New Roman" w:cs="Times New Roman"/>
      <w:b/>
      <w:bCs/>
      <w:color w:val="171E1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2024-02-29T04:17:00Z</dcterms:created>
  <dcterms:modified xsi:type="dcterms:W3CDTF">2024-03-01T03:01:00Z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5770727006934a1017ca616c2be153d9349408ea433fcf990f35ecde0da53e93</vt:lpwstr>
  </property>
</Properties>
</file>