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FFAA1E" w:rsidR="00FC08C4" w:rsidRPr="0089783B" w:rsidRDefault="0089783B" w:rsidP="00FE2C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0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9783B">
        <w:rPr>
          <w:rFonts w:ascii="Arial" w:hAnsi="Arial" w:cs="Arial"/>
          <w:b/>
          <w:color w:val="010000"/>
          <w:sz w:val="20"/>
        </w:rPr>
        <w:t>VNR:</w:t>
      </w:r>
      <w:r w:rsidR="00EC372A" w:rsidRPr="0089783B">
        <w:rPr>
          <w:rFonts w:ascii="Arial" w:hAnsi="Arial" w:cs="Arial"/>
          <w:b/>
          <w:color w:val="010000"/>
          <w:sz w:val="20"/>
        </w:rPr>
        <w:t xml:space="preserve"> </w:t>
      </w:r>
      <w:r w:rsidRPr="0089783B">
        <w:rPr>
          <w:rFonts w:ascii="Arial" w:hAnsi="Arial" w:cs="Arial"/>
          <w:b/>
          <w:color w:val="010000"/>
          <w:sz w:val="20"/>
        </w:rPr>
        <w:t>Board Decision</w:t>
      </w:r>
    </w:p>
    <w:p w14:paraId="00000002" w14:textId="46F405CD" w:rsidR="00FC08C4" w:rsidRPr="0089783B" w:rsidRDefault="0089783B" w:rsidP="00FE2C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30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3B">
        <w:rPr>
          <w:rFonts w:ascii="Arial" w:hAnsi="Arial" w:cs="Arial"/>
          <w:color w:val="010000"/>
          <w:sz w:val="20"/>
        </w:rPr>
        <w:t xml:space="preserve">On February 28, 2024, Vietnam National Reinsurance Corporation announced </w:t>
      </w:r>
      <w:r w:rsidRPr="0089783B">
        <w:rPr>
          <w:rFonts w:ascii="Arial" w:hAnsi="Arial" w:cs="Arial"/>
          <w:bCs/>
          <w:color w:val="010000"/>
          <w:sz w:val="20"/>
        </w:rPr>
        <w:t>Decision</w:t>
      </w:r>
      <w:r w:rsidRPr="0089783B">
        <w:rPr>
          <w:rFonts w:ascii="Arial" w:hAnsi="Arial" w:cs="Arial"/>
          <w:color w:val="010000"/>
          <w:sz w:val="20"/>
        </w:rPr>
        <w:t xml:space="preserve"> No. 02/2024/QD-DHDCD as follows:</w:t>
      </w:r>
    </w:p>
    <w:p w14:paraId="00000003" w14:textId="77777777" w:rsidR="00FC08C4" w:rsidRPr="0089783B" w:rsidRDefault="0089783B" w:rsidP="00FE2C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3B">
        <w:rPr>
          <w:rFonts w:ascii="Arial" w:hAnsi="Arial" w:cs="Arial"/>
          <w:color w:val="010000"/>
          <w:sz w:val="20"/>
        </w:rPr>
        <w:t>Article 1: Approve amendments of Clause 1</w:t>
      </w:r>
      <w:bookmarkStart w:id="0" w:name="_GoBack"/>
      <w:bookmarkEnd w:id="0"/>
      <w:r w:rsidRPr="0089783B">
        <w:rPr>
          <w:rFonts w:ascii="Arial" w:hAnsi="Arial" w:cs="Arial"/>
          <w:color w:val="010000"/>
          <w:sz w:val="20"/>
        </w:rPr>
        <w:t>, Clause 2, Article 7 of the Charter of Organization and Operation of Vietnam National Reinsurance Corporation as follows:</w:t>
      </w:r>
    </w:p>
    <w:p w14:paraId="00000004" w14:textId="77777777" w:rsidR="00FC08C4" w:rsidRPr="0089783B" w:rsidRDefault="0089783B" w:rsidP="00FE2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9783B">
        <w:rPr>
          <w:rFonts w:ascii="Arial" w:hAnsi="Arial" w:cs="Arial"/>
          <w:color w:val="010000"/>
          <w:sz w:val="20"/>
        </w:rPr>
        <w:t xml:space="preserve"> The Company's charter capital is VND 1,658,106,170,000 </w:t>
      </w:r>
    </w:p>
    <w:p w14:paraId="00000005" w14:textId="1D3F3002" w:rsidR="00FC08C4" w:rsidRPr="0089783B" w:rsidRDefault="0089783B" w:rsidP="00FE2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73"/>
        </w:tabs>
        <w:spacing w:after="120" w:line="360" w:lineRule="auto"/>
        <w:jc w:val="both"/>
        <w:rPr>
          <w:rFonts w:ascii="Arial" w:hAnsi="Arial" w:cs="Arial"/>
          <w:color w:val="010000"/>
          <w:sz w:val="20"/>
          <w:szCs w:val="20"/>
        </w:rPr>
      </w:pPr>
      <w:r w:rsidRPr="0089783B">
        <w:rPr>
          <w:rFonts w:ascii="Arial" w:hAnsi="Arial" w:cs="Arial"/>
          <w:color w:val="010000"/>
          <w:sz w:val="20"/>
        </w:rPr>
        <w:t>The total Charter capital of the Corporation is divided into 165,810,617 shares with a par value of VND 10,000/share</w:t>
      </w:r>
    </w:p>
    <w:p w14:paraId="00000006" w14:textId="77777777" w:rsidR="00FC08C4" w:rsidRPr="0089783B" w:rsidRDefault="0089783B" w:rsidP="00FE2C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9783B">
        <w:rPr>
          <w:rFonts w:ascii="Arial" w:hAnsi="Arial" w:cs="Arial"/>
          <w:color w:val="010000"/>
          <w:sz w:val="20"/>
        </w:rPr>
        <w:t>Article 2: This Decision takes effect from the date of its signing. The Board of Directors of the Corporation and relevant units and individuals are responsible for implementing this Decision./.</w:t>
      </w:r>
    </w:p>
    <w:sectPr w:rsidR="00FC08C4" w:rsidRPr="0089783B" w:rsidSect="00EC37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3E"/>
    <w:multiLevelType w:val="multilevel"/>
    <w:tmpl w:val="CAB4DF7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C4"/>
    <w:rsid w:val="0089783B"/>
    <w:rsid w:val="00EC372A"/>
    <w:rsid w:val="00FC08C4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F933F"/>
  <w15:docId w15:val="{1C3FD46F-6506-43BE-BBBF-C4A62D87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31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ind w:left="150" w:firstLine="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0a46HQ60ctXg9W8l9r8921+AA==">CgMxLjA4AHIhMTA1eElPdWtfZElqaDIzR2RvSjNDOHVSU21XZ0tzdW5U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3</cp:revision>
  <dcterms:created xsi:type="dcterms:W3CDTF">2024-02-29T04:19:00Z</dcterms:created>
  <dcterms:modified xsi:type="dcterms:W3CDTF">2024-03-01T03:01:00Z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e5314f31307fe21436d1f142d509069c9ce777b55ec09f55ede25de085805415</vt:lpwstr>
  </property>
</Properties>
</file>