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C4E55" w14:textId="77777777" w:rsidR="00D32267" w:rsidRPr="006B55EC" w:rsidRDefault="000D3C7C" w:rsidP="006D35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B55EC">
        <w:rPr>
          <w:rFonts w:ascii="Arial" w:hAnsi="Arial" w:cs="Arial"/>
          <w:b/>
          <w:color w:val="010000"/>
          <w:sz w:val="20"/>
        </w:rPr>
        <w:t>CCV: Board Resolution</w:t>
      </w:r>
    </w:p>
    <w:p w14:paraId="3DAC4E56" w14:textId="77777777" w:rsidR="00D32267" w:rsidRPr="006B55EC" w:rsidRDefault="000D3C7C" w:rsidP="006D35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B55EC">
        <w:rPr>
          <w:rFonts w:ascii="Arial" w:hAnsi="Arial" w:cs="Arial"/>
          <w:color w:val="010000"/>
          <w:sz w:val="20"/>
        </w:rPr>
        <w:t xml:space="preserve">On March 5, 2024, VCC Engineering Consultants Joint Stock Company announced Resolution No. 12/NQ-HDQT on the organizing the Annual General Meeting of Shareholders 2024 as follows: </w:t>
      </w:r>
    </w:p>
    <w:p w14:paraId="3DAC4E57" w14:textId="77777777" w:rsidR="00D32267" w:rsidRPr="006B55EC" w:rsidRDefault="000D3C7C" w:rsidP="006D35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B55EC">
        <w:rPr>
          <w:rFonts w:ascii="Arial" w:hAnsi="Arial" w:cs="Arial"/>
          <w:color w:val="010000"/>
          <w:sz w:val="20"/>
        </w:rPr>
        <w:t>‎‎Article 1. Organize the Annual General Meeting of Shareholders 2024 of VCC Engineering Consultants Joint Stock Company as follows:</w:t>
      </w:r>
    </w:p>
    <w:p w14:paraId="3DAC4E58" w14:textId="77777777" w:rsidR="00D32267" w:rsidRPr="006B55EC" w:rsidRDefault="000D3C7C" w:rsidP="006D35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2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B55EC">
        <w:rPr>
          <w:rFonts w:ascii="Arial" w:hAnsi="Arial" w:cs="Arial"/>
          <w:color w:val="010000"/>
          <w:sz w:val="20"/>
        </w:rPr>
        <w:t>Record date to exercise the rights to attend the General Meeting of Shareholders: March 25, 2024</w:t>
      </w:r>
    </w:p>
    <w:p w14:paraId="3DAC4E59" w14:textId="77777777" w:rsidR="00D32267" w:rsidRPr="006B55EC" w:rsidRDefault="000D3C7C" w:rsidP="006D35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2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B55EC">
        <w:rPr>
          <w:rFonts w:ascii="Arial" w:hAnsi="Arial" w:cs="Arial"/>
          <w:color w:val="010000"/>
          <w:sz w:val="20"/>
        </w:rPr>
        <w:t>Expected time to organize the General Meeting of Shareholders: April 23, 2024</w:t>
      </w:r>
    </w:p>
    <w:p w14:paraId="3DAC4E5A" w14:textId="77777777" w:rsidR="00D32267" w:rsidRPr="006B55EC" w:rsidRDefault="000D3C7C" w:rsidP="006D35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2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B55EC">
        <w:rPr>
          <w:rFonts w:ascii="Arial" w:hAnsi="Arial" w:cs="Arial"/>
          <w:color w:val="010000"/>
          <w:sz w:val="20"/>
        </w:rPr>
        <w:t xml:space="preserve">Venue: Meeting Hall, 12th Floor, Building No.10 </w:t>
      </w:r>
      <w:proofErr w:type="spellStart"/>
      <w:r w:rsidRPr="006B55EC">
        <w:rPr>
          <w:rFonts w:ascii="Arial" w:hAnsi="Arial" w:cs="Arial"/>
          <w:color w:val="010000"/>
          <w:sz w:val="20"/>
        </w:rPr>
        <w:t>Hoa</w:t>
      </w:r>
      <w:proofErr w:type="spellEnd"/>
      <w:r w:rsidRPr="006B55EC">
        <w:rPr>
          <w:rFonts w:ascii="Arial" w:hAnsi="Arial" w:cs="Arial"/>
          <w:color w:val="010000"/>
          <w:sz w:val="20"/>
        </w:rPr>
        <w:t xml:space="preserve"> Lu Street, Le Dai </w:t>
      </w:r>
      <w:proofErr w:type="spellStart"/>
      <w:r w:rsidRPr="006B55EC">
        <w:rPr>
          <w:rFonts w:ascii="Arial" w:hAnsi="Arial" w:cs="Arial"/>
          <w:color w:val="010000"/>
          <w:sz w:val="20"/>
        </w:rPr>
        <w:t>Hanh</w:t>
      </w:r>
      <w:proofErr w:type="spellEnd"/>
      <w:r w:rsidRPr="006B55EC">
        <w:rPr>
          <w:rFonts w:ascii="Arial" w:hAnsi="Arial" w:cs="Arial"/>
          <w:color w:val="010000"/>
          <w:sz w:val="20"/>
        </w:rPr>
        <w:t xml:space="preserve"> Ward, </w:t>
      </w:r>
      <w:proofErr w:type="spellStart"/>
      <w:r w:rsidRPr="006B55EC">
        <w:rPr>
          <w:rFonts w:ascii="Arial" w:hAnsi="Arial" w:cs="Arial"/>
          <w:color w:val="010000"/>
          <w:sz w:val="20"/>
        </w:rPr>
        <w:t>Hai</w:t>
      </w:r>
      <w:proofErr w:type="spellEnd"/>
      <w:r w:rsidRPr="006B55EC">
        <w:rPr>
          <w:rFonts w:ascii="Arial" w:hAnsi="Arial" w:cs="Arial"/>
          <w:color w:val="010000"/>
          <w:sz w:val="20"/>
        </w:rPr>
        <w:t xml:space="preserve"> Ba </w:t>
      </w:r>
      <w:proofErr w:type="spellStart"/>
      <w:r w:rsidRPr="006B55EC">
        <w:rPr>
          <w:rFonts w:ascii="Arial" w:hAnsi="Arial" w:cs="Arial"/>
          <w:color w:val="010000"/>
          <w:sz w:val="20"/>
        </w:rPr>
        <w:t>Trung</w:t>
      </w:r>
      <w:proofErr w:type="spellEnd"/>
      <w:r w:rsidRPr="006B55EC">
        <w:rPr>
          <w:rFonts w:ascii="Arial" w:hAnsi="Arial" w:cs="Arial"/>
          <w:color w:val="010000"/>
          <w:sz w:val="20"/>
        </w:rPr>
        <w:t xml:space="preserve"> District, Hanoi.</w:t>
      </w:r>
    </w:p>
    <w:p w14:paraId="3DAC4E5B" w14:textId="35EBAFCC" w:rsidR="00D32267" w:rsidRPr="006B55EC" w:rsidRDefault="000D3C7C" w:rsidP="006D35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B55EC">
        <w:rPr>
          <w:rFonts w:ascii="Arial" w:hAnsi="Arial" w:cs="Arial"/>
          <w:color w:val="010000"/>
          <w:sz w:val="20"/>
        </w:rPr>
        <w:t>‎‎Article 2. Assign the General Manager of the Company, relevant departments, divisions</w:t>
      </w:r>
      <w:r w:rsidR="006D3554">
        <w:rPr>
          <w:rFonts w:ascii="Arial" w:hAnsi="Arial" w:cs="Arial"/>
          <w:color w:val="010000"/>
          <w:sz w:val="20"/>
        </w:rPr>
        <w:t>,</w:t>
      </w:r>
      <w:r w:rsidRPr="006B55EC">
        <w:rPr>
          <w:rFonts w:ascii="Arial" w:hAnsi="Arial" w:cs="Arial"/>
          <w:color w:val="010000"/>
          <w:sz w:val="20"/>
        </w:rPr>
        <w:t xml:space="preserve"> and individuals to work with the Board of Directors to carry out necessary procedures to organize the Annual General Meeting of Shareholders 2024 </w:t>
      </w:r>
      <w:r w:rsidR="006D3554">
        <w:rPr>
          <w:rFonts w:ascii="Arial" w:hAnsi="Arial" w:cs="Arial"/>
          <w:color w:val="010000"/>
          <w:sz w:val="20"/>
        </w:rPr>
        <w:t>following</w:t>
      </w:r>
      <w:r w:rsidRPr="006B55EC">
        <w:rPr>
          <w:rFonts w:ascii="Arial" w:hAnsi="Arial" w:cs="Arial"/>
          <w:color w:val="010000"/>
          <w:sz w:val="20"/>
        </w:rPr>
        <w:t xml:space="preserve"> the provisions of law.</w:t>
      </w:r>
    </w:p>
    <w:p w14:paraId="3DAC4E5C" w14:textId="77777777" w:rsidR="00D32267" w:rsidRPr="006B55EC" w:rsidRDefault="000D3C7C" w:rsidP="006D35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B55EC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3DAC4E5D" w14:textId="2DC40804" w:rsidR="00D32267" w:rsidRPr="006B55EC" w:rsidRDefault="000D3C7C" w:rsidP="006D35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B55EC">
        <w:rPr>
          <w:rFonts w:ascii="Arial" w:hAnsi="Arial" w:cs="Arial"/>
          <w:color w:val="010000"/>
          <w:sz w:val="20"/>
        </w:rPr>
        <w:t>Members of the Board of Directors, the General Manager, the Deputy General Managers, the functional departments, affiliated units</w:t>
      </w:r>
      <w:r w:rsidR="006D3554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6B55EC">
        <w:rPr>
          <w:rFonts w:ascii="Arial" w:hAnsi="Arial" w:cs="Arial"/>
          <w:color w:val="010000"/>
          <w:sz w:val="20"/>
        </w:rPr>
        <w:t xml:space="preserve"> and related individuals and units are responsible for implementing this Resolution.</w:t>
      </w:r>
    </w:p>
    <w:p w14:paraId="35D34C63" w14:textId="77777777" w:rsidR="006D3554" w:rsidRPr="006B55EC" w:rsidRDefault="006D35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6D3554" w:rsidRPr="006B55EC" w:rsidSect="000D3C7C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80C5C"/>
    <w:multiLevelType w:val="multilevel"/>
    <w:tmpl w:val="9EB03C0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5E454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7"/>
    <w:rsid w:val="000D3C7C"/>
    <w:rsid w:val="006B55EC"/>
    <w:rsid w:val="006D3554"/>
    <w:rsid w:val="00D3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C4E55"/>
  <w15:docId w15:val="{EC49B7D1-F069-4E9E-9A16-65B02340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231D"/>
      <w:sz w:val="19"/>
      <w:szCs w:val="19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ind w:firstLine="540"/>
    </w:pPr>
    <w:rPr>
      <w:rFonts w:ascii="Times New Roman" w:eastAsia="Times New Roman" w:hAnsi="Times New Roman" w:cs="Times New Roman"/>
      <w:color w:val="3A231D"/>
      <w:sz w:val="19"/>
      <w:szCs w:val="19"/>
    </w:rPr>
  </w:style>
  <w:style w:type="paragraph" w:styleId="BodyText">
    <w:name w:val="Body Text"/>
    <w:basedOn w:val="Normal"/>
    <w:link w:val="BodyTextChar"/>
    <w:qFormat/>
    <w:pPr>
      <w:spacing w:line="252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Zi0ka3g8LD/Mn0r5dmqgM8Ssg==">CgMxLjA4AHIhMWJfQTZUQ0cyaW9MQk1GRV9lOWNsR0RRUzhYRmcyUzY5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999</Characters>
  <Application>Microsoft Office Word</Application>
  <DocSecurity>0</DocSecurity>
  <Lines>16</Lines>
  <Paragraphs>10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4</cp:revision>
  <dcterms:created xsi:type="dcterms:W3CDTF">2024-03-07T03:47:00Z</dcterms:created>
  <dcterms:modified xsi:type="dcterms:W3CDTF">2024-03-08T06:54:00Z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0e317ffbc57071ee969bef9bf941adefda089cbb50c3692db1d919620dffdd40</vt:lpwstr>
  </property>
</Properties>
</file>