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38962" w14:textId="77777777" w:rsidR="001858C9" w:rsidRPr="002A12B0" w:rsidRDefault="008A35EB" w:rsidP="00BC5F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A12B0">
        <w:rPr>
          <w:rFonts w:ascii="Arial" w:hAnsi="Arial" w:cs="Arial"/>
          <w:b/>
          <w:color w:val="010000"/>
          <w:sz w:val="20"/>
        </w:rPr>
        <w:t>DAD: Board Resolution</w:t>
      </w:r>
    </w:p>
    <w:p w14:paraId="17038963" w14:textId="77777777" w:rsidR="001858C9" w:rsidRPr="002A12B0" w:rsidRDefault="008A35EB" w:rsidP="00BC5F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On February 5, 2024, Da Nang Education Development and Investment JSC announced Resolution No. 07/NQ-HDQT as follows:</w:t>
      </w:r>
    </w:p>
    <w:p w14:paraId="17038964" w14:textId="77777777" w:rsidR="001858C9" w:rsidRPr="002A12B0" w:rsidRDefault="008A35EB" w:rsidP="00BC5F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Article 1: Organize the Annual General Meeting of Shareholders 2024</w:t>
      </w:r>
    </w:p>
    <w:p w14:paraId="17038965" w14:textId="77777777" w:rsidR="001858C9" w:rsidRPr="002A12B0" w:rsidRDefault="008A35EB" w:rsidP="00BC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Record date: March 29, 2024</w:t>
      </w:r>
    </w:p>
    <w:p w14:paraId="17038966" w14:textId="77777777" w:rsidR="001858C9" w:rsidRPr="002A12B0" w:rsidRDefault="008A35EB" w:rsidP="00BC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Time to organize the Meeting: April 24, 2024</w:t>
      </w:r>
    </w:p>
    <w:p w14:paraId="17038967" w14:textId="77777777" w:rsidR="001858C9" w:rsidRPr="002A12B0" w:rsidRDefault="008A35EB" w:rsidP="00BC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Venue: No. 145 Le Loi Street, Hai Chau Ward, Hai Chau District, Da Nang City.</w:t>
      </w:r>
    </w:p>
    <w:p w14:paraId="17038969" w14:textId="3D782CA6" w:rsidR="001858C9" w:rsidRPr="002A12B0" w:rsidRDefault="008A35EB" w:rsidP="00BC5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Content: Contents under the authorities of the General Meeting of Shareholders</w:t>
      </w:r>
      <w:r w:rsidR="002A12B0" w:rsidRPr="002A12B0">
        <w:rPr>
          <w:rFonts w:ascii="Arial" w:hAnsi="Arial" w:cs="Arial"/>
          <w:color w:val="010000"/>
          <w:sz w:val="20"/>
        </w:rPr>
        <w:t xml:space="preserve"> according to the </w:t>
      </w:r>
      <w:r w:rsidRPr="002A12B0">
        <w:rPr>
          <w:rFonts w:ascii="Arial" w:hAnsi="Arial" w:cs="Arial"/>
          <w:color w:val="010000"/>
          <w:sz w:val="20"/>
        </w:rPr>
        <w:t>Company's charter, Internal regulation</w:t>
      </w:r>
      <w:bookmarkStart w:id="1" w:name="_GoBack"/>
      <w:bookmarkEnd w:id="1"/>
      <w:r w:rsidRPr="002A12B0">
        <w:rPr>
          <w:rFonts w:ascii="Arial" w:hAnsi="Arial" w:cs="Arial"/>
          <w:color w:val="010000"/>
          <w:sz w:val="20"/>
        </w:rPr>
        <w:t>s on corporate governance and the provisions of law. The specific content would be included in the Letter of Invitation to attend the Meeting sent to shareholders.</w:t>
      </w:r>
    </w:p>
    <w:p w14:paraId="1703896A" w14:textId="77777777" w:rsidR="001858C9" w:rsidRPr="002A12B0" w:rsidRDefault="008A35EB" w:rsidP="00BC5F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12B0">
        <w:rPr>
          <w:rFonts w:ascii="Arial" w:hAnsi="Arial" w:cs="Arial"/>
          <w:color w:val="010000"/>
          <w:sz w:val="20"/>
        </w:rPr>
        <w:t>Article 2: The General Manager of Da Nang Education Development and Investment JSC is assigned to implement this Resolution.</w:t>
      </w:r>
    </w:p>
    <w:sectPr w:rsidR="001858C9" w:rsidRPr="002A12B0" w:rsidSect="008A35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2334"/>
    <w:multiLevelType w:val="multilevel"/>
    <w:tmpl w:val="8380684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9"/>
    <w:rsid w:val="001858C9"/>
    <w:rsid w:val="002A12B0"/>
    <w:rsid w:val="008A35EB"/>
    <w:rsid w:val="00B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38962"/>
  <w15:docId w15:val="{B79D8E65-EC41-4BF2-9B85-8C29775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1114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E72E4B"/>
      <w:sz w:val="14"/>
      <w:szCs w:val="14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Segoe UI" w:eastAsia="Segoe UI" w:hAnsi="Segoe UI" w:cs="Segoe UI"/>
      <w:b/>
      <w:bCs/>
      <w:i w:val="0"/>
      <w:iCs w:val="0"/>
      <w:smallCaps w:val="0"/>
      <w:strike w:val="0"/>
      <w:color w:val="E72E4B"/>
      <w:w w:val="5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Times New Roman" w:eastAsia="Times New Roman" w:hAnsi="Times New Roman" w:cs="Times New Roman"/>
      <w:color w:val="0F1114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spacing w:line="360" w:lineRule="auto"/>
      <w:jc w:val="center"/>
    </w:pPr>
    <w:rPr>
      <w:rFonts w:ascii="Arial" w:eastAsia="Arial" w:hAnsi="Arial" w:cs="Arial"/>
      <w:color w:val="E72E4B"/>
      <w:sz w:val="14"/>
      <w:szCs w:val="14"/>
    </w:rPr>
  </w:style>
  <w:style w:type="paragraph" w:customStyle="1" w:styleId="Vnbnnidung60">
    <w:name w:val="Văn bản nội dung (6)"/>
    <w:basedOn w:val="Normal"/>
    <w:link w:val="Vnbnnidung6"/>
    <w:rPr>
      <w:rFonts w:ascii="Segoe UI" w:eastAsia="Segoe UI" w:hAnsi="Segoe UI" w:cs="Segoe UI"/>
      <w:b/>
      <w:bCs/>
      <w:color w:val="E72E4B"/>
      <w:w w:val="50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293" w:lineRule="auto"/>
      <w:ind w:left="1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</w:pPr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FZKWSOvcTkkv5kuLe4bRa8Kw7w==">CgMxLjAyCGguZ2pkZ3hzOAByITFQdWk3QlFIQm9hWFNkbGtScDQ0bnlzamh4cWFaYzFoeg==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2024-03-07T04:13:00Z</dcterms:created>
  <dcterms:modified xsi:type="dcterms:W3CDTF">2024-03-08T08:36:00Z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5da7603590d0b8dde17185eff85df13037db251e30fb3980e97d1564d7a179b4</vt:lpwstr>
  </property>
</Properties>
</file>