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3B49" w:rsidRPr="006E4639" w:rsidRDefault="006E4639" w:rsidP="008F0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9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E4639">
        <w:rPr>
          <w:rFonts w:ascii="Arial" w:hAnsi="Arial" w:cs="Arial"/>
          <w:b/>
          <w:color w:val="010000"/>
          <w:sz w:val="20"/>
        </w:rPr>
        <w:t>DTE: Board Resolution</w:t>
      </w:r>
    </w:p>
    <w:p w14:paraId="00000002" w14:textId="6BD728B3" w:rsidR="003E3B49" w:rsidRPr="006E4639" w:rsidRDefault="006E4639" w:rsidP="008F0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4639">
        <w:rPr>
          <w:rFonts w:ascii="Arial" w:hAnsi="Arial" w:cs="Arial"/>
          <w:color w:val="010000"/>
          <w:sz w:val="20"/>
        </w:rPr>
        <w:t xml:space="preserve">On </w:t>
      </w:r>
      <w:r w:rsidR="00FA15D3">
        <w:rPr>
          <w:rFonts w:ascii="Arial" w:hAnsi="Arial" w:cs="Arial"/>
          <w:color w:val="010000"/>
          <w:sz w:val="20"/>
        </w:rPr>
        <w:t>March 05</w:t>
      </w:r>
      <w:r w:rsidRPr="006E4639">
        <w:rPr>
          <w:rFonts w:ascii="Arial" w:hAnsi="Arial" w:cs="Arial"/>
          <w:color w:val="010000"/>
          <w:sz w:val="20"/>
        </w:rPr>
        <w:t xml:space="preserve">, 2024, Dai Truong Thanh Holdings Energy Investment Joint Stock Company announced Resolution No. </w:t>
      </w:r>
      <w:r w:rsidR="00FA15D3">
        <w:rPr>
          <w:rFonts w:ascii="Arial" w:hAnsi="Arial" w:cs="Arial"/>
          <w:color w:val="010000"/>
          <w:sz w:val="20"/>
        </w:rPr>
        <w:t>0503</w:t>
      </w:r>
      <w:r w:rsidRPr="006E4639">
        <w:rPr>
          <w:rFonts w:ascii="Arial" w:hAnsi="Arial" w:cs="Arial"/>
          <w:color w:val="010000"/>
          <w:sz w:val="20"/>
        </w:rPr>
        <w:t xml:space="preserve">/2024/NQ-HDQT-DTE as follows: </w:t>
      </w:r>
    </w:p>
    <w:p w14:paraId="75ACCAE4" w14:textId="50434CE8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Article 1: Approve the organization of the Annual General Meeting of Shareholders of </w:t>
      </w:r>
      <w:r w:rsidRPr="006E4639">
        <w:rPr>
          <w:rFonts w:ascii="Arial" w:hAnsi="Arial" w:cs="Arial"/>
          <w:color w:val="010000"/>
          <w:sz w:val="20"/>
        </w:rPr>
        <w:t xml:space="preserve">Dai Truong Thanh Holdings Energy Investment Joint Stock Company 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in 2023:</w:t>
      </w:r>
    </w:p>
    <w:p w14:paraId="00F08C83" w14:textId="24F6FC1F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1. </w:t>
      </w:r>
      <w:r>
        <w:rPr>
          <w:rFonts w:ascii="Arial" w:eastAsia="Arial" w:hAnsi="Arial" w:cs="Arial"/>
          <w:color w:val="010000"/>
          <w:sz w:val="20"/>
          <w:szCs w:val="20"/>
        </w:rPr>
        <w:t>Record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date to finalize the list of shareholders based on Board of </w:t>
      </w:r>
      <w:proofErr w:type="spellStart"/>
      <w:r w:rsidRPr="00FA15D3">
        <w:rPr>
          <w:rFonts w:ascii="Arial" w:eastAsia="Arial" w:hAnsi="Arial" w:cs="Arial"/>
          <w:color w:val="010000"/>
          <w:sz w:val="20"/>
          <w:szCs w:val="20"/>
        </w:rPr>
        <w:t>Directors</w:t>
      </w:r>
      <w:r>
        <w:rPr>
          <w:rFonts w:ascii="Arial" w:eastAsia="Arial" w:hAnsi="Arial" w:cs="Arial"/>
          <w:color w:val="010000"/>
          <w:sz w:val="20"/>
          <w:szCs w:val="20"/>
        </w:rPr>
        <w:t>’s</w:t>
      </w:r>
      <w:proofErr w:type="spellEnd"/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Resolution No. 2702/2024/NQ-HDQT-DTE dated February 27, 2024 on the </w:t>
      </w:r>
      <w:r>
        <w:rPr>
          <w:rFonts w:ascii="Arial" w:eastAsia="Arial" w:hAnsi="Arial" w:cs="Arial"/>
          <w:color w:val="010000"/>
          <w:sz w:val="20"/>
          <w:szCs w:val="20"/>
        </w:rPr>
        <w:t>record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date to ex</w:t>
      </w:r>
      <w:r>
        <w:rPr>
          <w:rFonts w:ascii="Arial" w:eastAsia="Arial" w:hAnsi="Arial" w:cs="Arial"/>
          <w:color w:val="010000"/>
          <w:sz w:val="20"/>
          <w:szCs w:val="20"/>
        </w:rPr>
        <w:t>ercise the right to attend the A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nnual General Meeting of Shareholders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of the year 2023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: March 22, 2024</w:t>
      </w:r>
    </w:p>
    <w:p w14:paraId="274B1E7C" w14:textId="6C36BBA5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2. Purpose of </w:t>
      </w:r>
      <w:r>
        <w:rPr>
          <w:rFonts w:ascii="Arial" w:eastAsia="Arial" w:hAnsi="Arial" w:cs="Arial"/>
          <w:color w:val="010000"/>
          <w:sz w:val="20"/>
          <w:szCs w:val="20"/>
        </w:rPr>
        <w:t>recording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the shareholder list: Organizing the Annual General Meeting of Shareholders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2023</w:t>
      </w:r>
    </w:p>
    <w:p w14:paraId="07DD4AED" w14:textId="15BD1A5E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>3.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Organizing time (expected): 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9:00 a.m., April 19, 2024</w:t>
      </w:r>
    </w:p>
    <w:p w14:paraId="4F9016D6" w14:textId="77777777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4. Venue (expected): Lot T2, </w:t>
      </w:r>
      <w:proofErr w:type="spellStart"/>
      <w:r w:rsidRPr="00FA15D3">
        <w:rPr>
          <w:rFonts w:ascii="Arial" w:eastAsia="Arial" w:hAnsi="Arial" w:cs="Arial"/>
          <w:color w:val="010000"/>
          <w:sz w:val="20"/>
          <w:szCs w:val="20"/>
        </w:rPr>
        <w:t>Hoa</w:t>
      </w:r>
      <w:proofErr w:type="spellEnd"/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proofErr w:type="spellStart"/>
      <w:r w:rsidRPr="00FA15D3">
        <w:rPr>
          <w:rFonts w:ascii="Arial" w:eastAsia="Arial" w:hAnsi="Arial" w:cs="Arial"/>
          <w:color w:val="010000"/>
          <w:sz w:val="20"/>
          <w:szCs w:val="20"/>
        </w:rPr>
        <w:t>Binh</w:t>
      </w:r>
      <w:proofErr w:type="spellEnd"/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Industrial Park, Le </w:t>
      </w:r>
      <w:proofErr w:type="spellStart"/>
      <w:r w:rsidRPr="00FA15D3">
        <w:rPr>
          <w:rFonts w:ascii="Arial" w:eastAsia="Arial" w:hAnsi="Arial" w:cs="Arial"/>
          <w:color w:val="010000"/>
          <w:sz w:val="20"/>
          <w:szCs w:val="20"/>
        </w:rPr>
        <w:t>Loi</w:t>
      </w:r>
      <w:proofErr w:type="spellEnd"/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Ward, </w:t>
      </w:r>
      <w:proofErr w:type="spellStart"/>
      <w:r w:rsidRPr="00FA15D3">
        <w:rPr>
          <w:rFonts w:ascii="Arial" w:eastAsia="Arial" w:hAnsi="Arial" w:cs="Arial"/>
          <w:color w:val="010000"/>
          <w:sz w:val="20"/>
          <w:szCs w:val="20"/>
        </w:rPr>
        <w:t>Kon</w:t>
      </w:r>
      <w:proofErr w:type="spellEnd"/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Tum City, </w:t>
      </w:r>
      <w:proofErr w:type="spellStart"/>
      <w:r w:rsidRPr="00FA15D3">
        <w:rPr>
          <w:rFonts w:ascii="Arial" w:eastAsia="Arial" w:hAnsi="Arial" w:cs="Arial"/>
          <w:color w:val="010000"/>
          <w:sz w:val="20"/>
          <w:szCs w:val="20"/>
        </w:rPr>
        <w:t>Kon</w:t>
      </w:r>
      <w:proofErr w:type="spellEnd"/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Tum Province, Vietnam</w:t>
      </w:r>
    </w:p>
    <w:p w14:paraId="65C902CB" w14:textId="73A064AC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>Article 2: Approve the main contents of the Annual General Meeting of Shareholders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2023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, as follows:</w:t>
      </w:r>
    </w:p>
    <w:p w14:paraId="6B7D0F3E" w14:textId="77777777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>1. Approve the Report of the Board of Directors on Management in 2022 and Operation Plan in 2023.</w:t>
      </w:r>
    </w:p>
    <w:p w14:paraId="37BEB423" w14:textId="098B15C4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2. Approve the Supervisory Board's Report on </w:t>
      </w:r>
      <w:r>
        <w:rPr>
          <w:rFonts w:ascii="Arial" w:eastAsia="Arial" w:hAnsi="Arial" w:cs="Arial"/>
          <w:color w:val="010000"/>
          <w:sz w:val="20"/>
          <w:szCs w:val="20"/>
        </w:rPr>
        <w:t>supervisory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work in 2022 and tasks for 2023.</w:t>
      </w:r>
    </w:p>
    <w:p w14:paraId="2A116ADF" w14:textId="77777777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>3. Approve the Report of the Board of Directors on the results of production and business activities in 2022 and the production and business plan in 2023.</w:t>
      </w:r>
    </w:p>
    <w:p w14:paraId="793DC3C7" w14:textId="389EDD83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>4. Approve th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e 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production and business plan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2023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518C902B" w14:textId="004E6111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5. Approval of the 2023 Financial </w:t>
      </w:r>
      <w:r>
        <w:rPr>
          <w:rFonts w:ascii="Arial" w:eastAsia="Arial" w:hAnsi="Arial" w:cs="Arial"/>
          <w:color w:val="010000"/>
          <w:sz w:val="20"/>
          <w:szCs w:val="20"/>
        </w:rPr>
        <w:t>Statement 2023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1883AA99" w14:textId="352CCF00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>6. Approve the Profit Distribution Plan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2022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0E34756B" w14:textId="77777777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>7. Approval of remuneration and bonuses for the Board of Directors and Supervisory Board in 2022; Plan to pay remuneration and bonuses for the Board of Directors and Supervisory Board in 2023.</w:t>
      </w:r>
    </w:p>
    <w:p w14:paraId="0D894871" w14:textId="7B32D4C9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8. Approve the List of auditing units to audit the </w:t>
      </w:r>
      <w:r>
        <w:rPr>
          <w:rFonts w:ascii="Arial" w:eastAsia="Arial" w:hAnsi="Arial" w:cs="Arial"/>
          <w:color w:val="010000"/>
          <w:sz w:val="20"/>
          <w:szCs w:val="20"/>
        </w:rPr>
        <w:t>F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inancial statements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2023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66ACBDDD" w14:textId="2A71F2DA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9. Approve the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resignation of 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Mr. Pham Van </w:t>
      </w:r>
      <w:proofErr w:type="spellStart"/>
      <w:r w:rsidRPr="00FA15D3">
        <w:rPr>
          <w:rFonts w:ascii="Arial" w:eastAsia="Arial" w:hAnsi="Arial" w:cs="Arial"/>
          <w:color w:val="010000"/>
          <w:sz w:val="20"/>
          <w:szCs w:val="20"/>
        </w:rPr>
        <w:t>Loi</w:t>
      </w:r>
      <w:proofErr w:type="spellEnd"/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, Ms. Hoang Thi Ty, and Ms. Do Thi Bich Huyen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as they have the 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resignation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letters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0BFCA493" w14:textId="7BACC2AF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10. Approve other contents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being 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under the authority of the General Meeting of Shareholders.</w:t>
      </w:r>
    </w:p>
    <w:p w14:paraId="76425458" w14:textId="27E85520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>D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ocuments of the General </w:t>
      </w:r>
      <w:r>
        <w:rPr>
          <w:rFonts w:ascii="Arial" w:eastAsia="Arial" w:hAnsi="Arial" w:cs="Arial"/>
          <w:color w:val="010000"/>
          <w:sz w:val="20"/>
          <w:szCs w:val="20"/>
        </w:rPr>
        <w:t>Meeting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will be updated with amendments and supplements (if any) according to current legal regulations until the date of the </w:t>
      </w:r>
      <w:r>
        <w:rPr>
          <w:rFonts w:ascii="Arial" w:eastAsia="Arial" w:hAnsi="Arial" w:cs="Arial"/>
          <w:color w:val="010000"/>
          <w:sz w:val="20"/>
          <w:szCs w:val="20"/>
        </w:rPr>
        <w:t>Meeting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69AAB5F8" w14:textId="249FBA2E" w:rsidR="00FA15D3" w:rsidRPr="00FA15D3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Article 3. Chairman of the Board of Directors and General Director of </w:t>
      </w:r>
      <w:r w:rsidRPr="006E4639">
        <w:rPr>
          <w:rFonts w:ascii="Arial" w:hAnsi="Arial" w:cs="Arial"/>
          <w:color w:val="010000"/>
          <w:sz w:val="20"/>
        </w:rPr>
        <w:t>Dai Truong Thanh Holdings Energy Investment Joint Stock Company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direct</w:t>
      </w:r>
      <w:r>
        <w:rPr>
          <w:rFonts w:ascii="Arial" w:eastAsia="Arial" w:hAnsi="Arial" w:cs="Arial"/>
          <w:color w:val="010000"/>
          <w:sz w:val="20"/>
          <w:szCs w:val="20"/>
        </w:rPr>
        <w:t>s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the preparation of contents, physical conditions, meeting </w:t>
      </w:r>
      <w:proofErr w:type="gramStart"/>
      <w:r w:rsidRPr="00FA15D3">
        <w:rPr>
          <w:rFonts w:ascii="Arial" w:eastAsia="Arial" w:hAnsi="Arial" w:cs="Arial"/>
          <w:color w:val="010000"/>
          <w:sz w:val="20"/>
          <w:szCs w:val="20"/>
        </w:rPr>
        <w:t>locations,...</w:t>
      </w:r>
      <w:proofErr w:type="gramEnd"/>
      <w:r w:rsidRPr="00FA15D3">
        <w:rPr>
          <w:rFonts w:ascii="Arial" w:eastAsia="Arial" w:hAnsi="Arial" w:cs="Arial"/>
          <w:color w:val="010000"/>
          <w:sz w:val="20"/>
          <w:szCs w:val="20"/>
        </w:rPr>
        <w:t xml:space="preserve"> to successfully organize the Annual General Meeting of Shareholders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2023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, and at the same time carry out reporting procedures to relevant agencies according to the provisions of law.</w:t>
      </w:r>
    </w:p>
    <w:p w14:paraId="00000009" w14:textId="343752F5" w:rsidR="003E3B49" w:rsidRPr="006E4639" w:rsidRDefault="00FA15D3" w:rsidP="00FA1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15D3">
        <w:rPr>
          <w:rFonts w:ascii="Arial" w:eastAsia="Arial" w:hAnsi="Arial" w:cs="Arial"/>
          <w:color w:val="010000"/>
          <w:sz w:val="20"/>
          <w:szCs w:val="20"/>
        </w:rPr>
        <w:lastRenderedPageBreak/>
        <w:t xml:space="preserve">Article 4. Members of the Board of Directors, Supervisory Board, Board of General </w:t>
      </w:r>
      <w:r>
        <w:rPr>
          <w:rFonts w:ascii="Arial" w:eastAsia="Arial" w:hAnsi="Arial" w:cs="Arial"/>
          <w:color w:val="010000"/>
          <w:sz w:val="20"/>
          <w:szCs w:val="20"/>
        </w:rPr>
        <w:t>Managers</w:t>
      </w:r>
      <w:r w:rsidRPr="00FA15D3">
        <w:rPr>
          <w:rFonts w:ascii="Arial" w:eastAsia="Arial" w:hAnsi="Arial" w:cs="Arial"/>
          <w:color w:val="010000"/>
          <w:sz w:val="20"/>
          <w:szCs w:val="20"/>
        </w:rPr>
        <w:t>, relevant departments and individuals are responsible for implementing this Resolution./.</w:t>
      </w:r>
      <w:bookmarkStart w:id="0" w:name="_GoBack"/>
      <w:bookmarkEnd w:id="0"/>
    </w:p>
    <w:sectPr w:rsidR="003E3B49" w:rsidRPr="006E4639" w:rsidSect="008F0B3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2780"/>
    <w:multiLevelType w:val="multilevel"/>
    <w:tmpl w:val="30720F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61626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9"/>
    <w:rsid w:val="003828B9"/>
    <w:rsid w:val="003E3B49"/>
    <w:rsid w:val="006E4639"/>
    <w:rsid w:val="008F0B30"/>
    <w:rsid w:val="00F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C90FB"/>
  <w15:docId w15:val="{45D0D431-C6BE-4704-A9B9-C3D169D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C8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B7C8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C8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color w:val="7B7C80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color w:val="7B7C80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88" w:lineRule="auto"/>
    </w:pPr>
    <w:rPr>
      <w:rFonts w:ascii="Times New Roman" w:eastAsia="Times New Roman" w:hAnsi="Times New Roman" w:cs="Times New Roman"/>
      <w:color w:val="7B7C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Oz8eoIiN1P01Paz76Ri6UQ+KSQ==">CgMxLjAyCGguZ2pkZ3hzOAByITFDVGhpQU5veDhnQ3hqN2FVcmhrR2NOR0VuV1ZER2djXw==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Trinh Ha Phuong</cp:lastModifiedBy>
  <cp:revision>4</cp:revision>
  <dcterms:created xsi:type="dcterms:W3CDTF">2024-03-01T03:39:00Z</dcterms:created>
  <dcterms:modified xsi:type="dcterms:W3CDTF">2024-03-07T12:09:00Z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29a5996b3873d68cc32c14325984aa21f234727d637d8472578e296659f30eef</vt:lpwstr>
  </property>
</Properties>
</file>