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A2C1F" w:rsidRPr="001D7B7B" w:rsidRDefault="001D7B7B" w:rsidP="002845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D7B7B">
        <w:rPr>
          <w:rFonts w:ascii="Arial" w:hAnsi="Arial" w:cs="Arial"/>
          <w:b/>
          <w:color w:val="010000"/>
          <w:sz w:val="20"/>
        </w:rPr>
        <w:t>HAM: Annual General Mandate 2024</w:t>
      </w:r>
    </w:p>
    <w:p w14:paraId="00000002" w14:textId="77777777" w:rsidR="005A2C1F" w:rsidRPr="001D7B7B" w:rsidRDefault="001D7B7B" w:rsidP="002845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B7B">
        <w:rPr>
          <w:rFonts w:ascii="Arial" w:hAnsi="Arial" w:cs="Arial"/>
          <w:color w:val="010000"/>
          <w:sz w:val="20"/>
        </w:rPr>
        <w:t xml:space="preserve">On March 3, 2024, </w:t>
      </w:r>
      <w:proofErr w:type="spellStart"/>
      <w:r w:rsidRPr="001D7B7B">
        <w:rPr>
          <w:rFonts w:ascii="Arial" w:hAnsi="Arial" w:cs="Arial"/>
          <w:color w:val="010000"/>
          <w:sz w:val="20"/>
        </w:rPr>
        <w:t>Hau</w:t>
      </w:r>
      <w:proofErr w:type="spellEnd"/>
      <w:r w:rsidRPr="001D7B7B">
        <w:rPr>
          <w:rFonts w:ascii="Arial" w:hAnsi="Arial" w:cs="Arial"/>
          <w:color w:val="010000"/>
          <w:sz w:val="20"/>
        </w:rPr>
        <w:t xml:space="preserve"> Giang Materials Joint Stock Company announced General Mandate No. 01-NQ/DHDCD.2024, as follows: </w:t>
      </w:r>
    </w:p>
    <w:p w14:paraId="00000003" w14:textId="77777777" w:rsidR="005A2C1F" w:rsidRPr="001D7B7B" w:rsidRDefault="001D7B7B" w:rsidP="002845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B7B">
        <w:rPr>
          <w:rFonts w:ascii="Arial" w:hAnsi="Arial" w:cs="Arial"/>
          <w:color w:val="010000"/>
          <w:sz w:val="20"/>
        </w:rPr>
        <w:t>Article 1: Approve the Business Activity Report 2023 and the distribution of profits, dividends, and remuneration of the Board of Directors in 2023.</w:t>
      </w:r>
    </w:p>
    <w:p w14:paraId="00000004" w14:textId="77777777" w:rsidR="005A2C1F" w:rsidRPr="001D7B7B" w:rsidRDefault="001D7B7B" w:rsidP="002845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B7B">
        <w:rPr>
          <w:rFonts w:ascii="Arial" w:hAnsi="Arial" w:cs="Arial"/>
          <w:color w:val="010000"/>
          <w:sz w:val="20"/>
        </w:rPr>
        <w:t>Consolidated profit after tax: VND 40,230,170,701</w:t>
      </w:r>
    </w:p>
    <w:p w14:paraId="00000005" w14:textId="2936B30B" w:rsidR="005A2C1F" w:rsidRPr="001D7B7B" w:rsidRDefault="00E23F32" w:rsidP="0028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B7B">
        <w:rPr>
          <w:rFonts w:ascii="Arial" w:hAnsi="Arial" w:cs="Arial"/>
          <w:color w:val="010000"/>
          <w:sz w:val="20"/>
        </w:rPr>
        <w:t xml:space="preserve">Non-controlling </w:t>
      </w:r>
      <w:r w:rsidR="001D7B7B" w:rsidRPr="001D7B7B">
        <w:rPr>
          <w:rFonts w:ascii="Arial" w:hAnsi="Arial" w:cs="Arial"/>
          <w:color w:val="010000"/>
          <w:sz w:val="20"/>
        </w:rPr>
        <w:t>shareholders: VND -5,271,262,824</w:t>
      </w:r>
    </w:p>
    <w:p w14:paraId="00000006" w14:textId="413A4F12" w:rsidR="005A2C1F" w:rsidRPr="001D7B7B" w:rsidRDefault="001D7B7B" w:rsidP="0028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B7B">
        <w:rPr>
          <w:rFonts w:ascii="Arial" w:hAnsi="Arial" w:cs="Arial"/>
          <w:color w:val="010000"/>
          <w:sz w:val="20"/>
        </w:rPr>
        <w:t xml:space="preserve">Shareholders of </w:t>
      </w:r>
      <w:proofErr w:type="spellStart"/>
      <w:r w:rsidR="00E23F32" w:rsidRPr="001D7B7B">
        <w:rPr>
          <w:rFonts w:ascii="Arial" w:hAnsi="Arial" w:cs="Arial"/>
          <w:color w:val="010000"/>
          <w:sz w:val="20"/>
        </w:rPr>
        <w:t>Hau</w:t>
      </w:r>
      <w:proofErr w:type="spellEnd"/>
      <w:r w:rsidR="00E23F32" w:rsidRPr="001D7B7B">
        <w:rPr>
          <w:rFonts w:ascii="Arial" w:hAnsi="Arial" w:cs="Arial"/>
          <w:color w:val="010000"/>
          <w:sz w:val="20"/>
        </w:rPr>
        <w:t xml:space="preserve"> Giang Materials Joint Stock Company</w:t>
      </w:r>
      <w:r w:rsidRPr="001D7B7B">
        <w:rPr>
          <w:rFonts w:ascii="Arial" w:hAnsi="Arial" w:cs="Arial"/>
          <w:color w:val="010000"/>
          <w:sz w:val="20"/>
        </w:rPr>
        <w:t>: VND 34,958,907,877</w:t>
      </w:r>
    </w:p>
    <w:p w14:paraId="00000007" w14:textId="77777777" w:rsidR="005A2C1F" w:rsidRPr="001D7B7B" w:rsidRDefault="001D7B7B" w:rsidP="002845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B7B">
        <w:rPr>
          <w:rFonts w:ascii="Arial" w:hAnsi="Arial" w:cs="Arial"/>
          <w:color w:val="010000"/>
          <w:sz w:val="20"/>
        </w:rPr>
        <w:t>Distribution plan:</w:t>
      </w:r>
    </w:p>
    <w:p w14:paraId="00000008" w14:textId="77777777" w:rsidR="005A2C1F" w:rsidRPr="001D7B7B" w:rsidRDefault="001D7B7B" w:rsidP="002845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B7B">
        <w:rPr>
          <w:rFonts w:ascii="Arial" w:hAnsi="Arial" w:cs="Arial"/>
          <w:color w:val="010000"/>
          <w:sz w:val="20"/>
        </w:rPr>
        <w:t>Bonus and welfare fund (4%): VND 1,398,356,315</w:t>
      </w:r>
    </w:p>
    <w:p w14:paraId="00000009" w14:textId="77777777" w:rsidR="005A2C1F" w:rsidRPr="001D7B7B" w:rsidRDefault="001D7B7B" w:rsidP="002845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B7B">
        <w:rPr>
          <w:rFonts w:ascii="Arial" w:hAnsi="Arial" w:cs="Arial"/>
          <w:color w:val="010000"/>
          <w:sz w:val="20"/>
        </w:rPr>
        <w:t>Dividend payment (10%/par value): VND 9,638,061,000</w:t>
      </w:r>
    </w:p>
    <w:p w14:paraId="0000000A" w14:textId="77777777" w:rsidR="005A2C1F" w:rsidRPr="001D7B7B" w:rsidRDefault="001D7B7B" w:rsidP="002845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B7B">
        <w:rPr>
          <w:rFonts w:ascii="Arial" w:hAnsi="Arial" w:cs="Arial"/>
          <w:color w:val="010000"/>
          <w:sz w:val="20"/>
        </w:rPr>
        <w:t>Remuneration of the Board of Directors (2,5%/ Consolidated profit after tax): VND 873,972,697</w:t>
      </w:r>
    </w:p>
    <w:p w14:paraId="0000000B" w14:textId="77777777" w:rsidR="005A2C1F" w:rsidRPr="001D7B7B" w:rsidRDefault="001D7B7B" w:rsidP="002845A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B7B">
        <w:rPr>
          <w:rFonts w:ascii="Arial" w:hAnsi="Arial" w:cs="Arial"/>
          <w:color w:val="010000"/>
          <w:sz w:val="20"/>
        </w:rPr>
        <w:t>Article 2: Approve the Report on activities of independent members of the Board of Directors in 2023</w:t>
      </w:r>
    </w:p>
    <w:p w14:paraId="0000000C" w14:textId="7109E526" w:rsidR="005A2C1F" w:rsidRPr="001D7B7B" w:rsidRDefault="001D7B7B" w:rsidP="002845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B7B">
        <w:rPr>
          <w:rFonts w:ascii="Arial" w:hAnsi="Arial" w:cs="Arial"/>
          <w:color w:val="010000"/>
          <w:sz w:val="20"/>
        </w:rPr>
        <w:t xml:space="preserve">The </w:t>
      </w:r>
      <w:r w:rsidR="0084689D">
        <w:rPr>
          <w:rFonts w:ascii="Arial" w:hAnsi="Arial" w:cs="Arial"/>
          <w:color w:val="010000"/>
          <w:sz w:val="20"/>
        </w:rPr>
        <w:t>General Meeting</w:t>
      </w:r>
      <w:r w:rsidRPr="001D7B7B">
        <w:rPr>
          <w:rFonts w:ascii="Arial" w:hAnsi="Arial" w:cs="Arial"/>
          <w:color w:val="010000"/>
          <w:sz w:val="20"/>
        </w:rPr>
        <w:t xml:space="preserve"> approves the </w:t>
      </w:r>
      <w:r w:rsidR="00E23F32" w:rsidRPr="001D7B7B">
        <w:rPr>
          <w:rFonts w:ascii="Arial" w:hAnsi="Arial" w:cs="Arial"/>
          <w:color w:val="010000"/>
          <w:sz w:val="20"/>
        </w:rPr>
        <w:t>Report on activities</w:t>
      </w:r>
      <w:r w:rsidRPr="001D7B7B">
        <w:rPr>
          <w:rFonts w:ascii="Arial" w:hAnsi="Arial" w:cs="Arial"/>
          <w:color w:val="010000"/>
          <w:sz w:val="20"/>
        </w:rPr>
        <w:t xml:space="preserve"> of the </w:t>
      </w:r>
      <w:r w:rsidR="00E23F32" w:rsidRPr="001D7B7B">
        <w:rPr>
          <w:rFonts w:ascii="Arial" w:hAnsi="Arial" w:cs="Arial"/>
          <w:color w:val="010000"/>
          <w:sz w:val="20"/>
        </w:rPr>
        <w:t>independent members of the Board of Directors</w:t>
      </w:r>
      <w:r w:rsidRPr="001D7B7B">
        <w:rPr>
          <w:rFonts w:ascii="Arial" w:hAnsi="Arial" w:cs="Arial"/>
          <w:color w:val="010000"/>
          <w:sz w:val="20"/>
        </w:rPr>
        <w:t xml:space="preserve"> in 2023.</w:t>
      </w:r>
    </w:p>
    <w:p w14:paraId="0000000D" w14:textId="77777777" w:rsidR="005A2C1F" w:rsidRPr="001D7B7B" w:rsidRDefault="001D7B7B" w:rsidP="002845A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B7B">
        <w:rPr>
          <w:rFonts w:ascii="Arial" w:hAnsi="Arial" w:cs="Arial"/>
          <w:color w:val="010000"/>
          <w:sz w:val="20"/>
        </w:rPr>
        <w:t>Article 3: Approve the business targets 2024, in which the main targets:</w:t>
      </w:r>
    </w:p>
    <w:p w14:paraId="0000000E" w14:textId="77777777" w:rsidR="005A2C1F" w:rsidRPr="001D7B7B" w:rsidRDefault="001D7B7B" w:rsidP="0028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49"/>
          <w:tab w:val="left" w:pos="5717"/>
          <w:tab w:val="right" w:pos="85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B7B">
        <w:rPr>
          <w:rFonts w:ascii="Arial" w:hAnsi="Arial" w:cs="Arial"/>
          <w:color w:val="010000"/>
          <w:sz w:val="20"/>
        </w:rPr>
        <w:t>Consolidated revenue: VND 3,600 billion;</w:t>
      </w:r>
    </w:p>
    <w:p w14:paraId="0000000F" w14:textId="07CD590E" w:rsidR="005A2C1F" w:rsidRPr="001D7B7B" w:rsidRDefault="001D7B7B" w:rsidP="0028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52"/>
          <w:tab w:val="left" w:pos="5717"/>
          <w:tab w:val="right" w:pos="85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B7B">
        <w:rPr>
          <w:rFonts w:ascii="Arial" w:hAnsi="Arial" w:cs="Arial"/>
          <w:color w:val="010000"/>
          <w:sz w:val="20"/>
        </w:rPr>
        <w:t>Consolidated profit after tax</w:t>
      </w:r>
      <w:r w:rsidR="00E23F32" w:rsidRPr="001D7B7B">
        <w:rPr>
          <w:rFonts w:ascii="Arial" w:hAnsi="Arial" w:cs="Arial"/>
          <w:color w:val="010000"/>
          <w:sz w:val="20"/>
        </w:rPr>
        <w:t>:</w:t>
      </w:r>
      <w:r w:rsidRPr="001D7B7B">
        <w:rPr>
          <w:rFonts w:ascii="Arial" w:hAnsi="Arial" w:cs="Arial"/>
          <w:color w:val="010000"/>
          <w:sz w:val="20"/>
        </w:rPr>
        <w:t xml:space="preserve"> VND 40 billion;</w:t>
      </w:r>
    </w:p>
    <w:p w14:paraId="00000010" w14:textId="78F7D541" w:rsidR="005A2C1F" w:rsidRPr="001D7B7B" w:rsidRDefault="001D7B7B" w:rsidP="0028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52"/>
          <w:tab w:val="left" w:pos="5717"/>
          <w:tab w:val="right" w:pos="85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B7B">
        <w:rPr>
          <w:rFonts w:ascii="Arial" w:hAnsi="Arial" w:cs="Arial"/>
          <w:color w:val="010000"/>
          <w:sz w:val="20"/>
        </w:rPr>
        <w:t>Investment in transportation and</w:t>
      </w:r>
      <w:bookmarkStart w:id="0" w:name="_GoBack"/>
      <w:bookmarkEnd w:id="0"/>
      <w:r w:rsidRPr="001D7B7B">
        <w:rPr>
          <w:rFonts w:ascii="Arial" w:hAnsi="Arial" w:cs="Arial"/>
          <w:color w:val="010000"/>
          <w:sz w:val="20"/>
        </w:rPr>
        <w:t xml:space="preserve"> </w:t>
      </w:r>
      <w:r w:rsidR="00E23F32" w:rsidRPr="001D7B7B">
        <w:rPr>
          <w:rFonts w:ascii="Arial" w:hAnsi="Arial" w:cs="Arial"/>
          <w:color w:val="010000"/>
          <w:sz w:val="20"/>
        </w:rPr>
        <w:t>capital</w:t>
      </w:r>
      <w:r w:rsidRPr="001D7B7B">
        <w:rPr>
          <w:rFonts w:ascii="Arial" w:hAnsi="Arial" w:cs="Arial"/>
          <w:color w:val="010000"/>
          <w:sz w:val="20"/>
        </w:rPr>
        <w:t xml:space="preserve"> construction: VND 112 billion;</w:t>
      </w:r>
    </w:p>
    <w:p w14:paraId="00000011" w14:textId="77777777" w:rsidR="005A2C1F" w:rsidRPr="001D7B7B" w:rsidRDefault="001D7B7B" w:rsidP="0028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52"/>
          <w:tab w:val="left" w:pos="57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B7B">
        <w:rPr>
          <w:rFonts w:ascii="Arial" w:hAnsi="Arial" w:cs="Arial"/>
          <w:color w:val="010000"/>
          <w:sz w:val="20"/>
        </w:rPr>
        <w:t>Dividend payment: 10%/par value of share</w:t>
      </w:r>
    </w:p>
    <w:p w14:paraId="00000012" w14:textId="77777777" w:rsidR="005A2C1F" w:rsidRPr="001D7B7B" w:rsidRDefault="001D7B7B" w:rsidP="002845A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B7B">
        <w:rPr>
          <w:rFonts w:ascii="Arial" w:hAnsi="Arial" w:cs="Arial"/>
          <w:color w:val="010000"/>
          <w:sz w:val="20"/>
        </w:rPr>
        <w:t>Article 4: Approve the selection plan of an audit company for the fiscal year 2024</w:t>
      </w:r>
    </w:p>
    <w:p w14:paraId="00000013" w14:textId="1D877E9A" w:rsidR="005A2C1F" w:rsidRPr="001D7B7B" w:rsidRDefault="001D7B7B" w:rsidP="002845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B7B">
        <w:rPr>
          <w:rFonts w:ascii="Arial" w:hAnsi="Arial" w:cs="Arial"/>
          <w:color w:val="010000"/>
          <w:sz w:val="20"/>
        </w:rPr>
        <w:t xml:space="preserve">The </w:t>
      </w:r>
      <w:r w:rsidR="0084689D">
        <w:rPr>
          <w:rFonts w:ascii="Arial" w:hAnsi="Arial" w:cs="Arial"/>
          <w:color w:val="010000"/>
          <w:sz w:val="20"/>
        </w:rPr>
        <w:t>General Meeting</w:t>
      </w:r>
      <w:r w:rsidRPr="001D7B7B">
        <w:rPr>
          <w:rFonts w:ascii="Arial" w:hAnsi="Arial" w:cs="Arial"/>
          <w:color w:val="010000"/>
          <w:sz w:val="20"/>
        </w:rPr>
        <w:t xml:space="preserve"> authorizes the Board of Directors to select one of the audit companies on the list of audit companies accepted by the State Securities Commission to audit</w:t>
      </w:r>
      <w:r w:rsidR="00E23F32" w:rsidRPr="001D7B7B">
        <w:rPr>
          <w:rFonts w:ascii="Arial" w:hAnsi="Arial" w:cs="Arial"/>
          <w:color w:val="010000"/>
          <w:sz w:val="20"/>
        </w:rPr>
        <w:t xml:space="preserve"> for</w:t>
      </w:r>
      <w:r w:rsidRPr="001D7B7B">
        <w:rPr>
          <w:rFonts w:ascii="Arial" w:hAnsi="Arial" w:cs="Arial"/>
          <w:color w:val="010000"/>
          <w:sz w:val="20"/>
        </w:rPr>
        <w:t xml:space="preserve"> the fiscal year 2024.</w:t>
      </w:r>
    </w:p>
    <w:p w14:paraId="00000014" w14:textId="77777777" w:rsidR="005A2C1F" w:rsidRPr="001D7B7B" w:rsidRDefault="001D7B7B" w:rsidP="002845A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B7B">
        <w:rPr>
          <w:rFonts w:ascii="Arial" w:hAnsi="Arial" w:cs="Arial"/>
          <w:color w:val="010000"/>
          <w:sz w:val="20"/>
        </w:rPr>
        <w:t>Article 5: Approve the remuneration of the Board of Directors in 2024;</w:t>
      </w:r>
    </w:p>
    <w:p w14:paraId="160328FA" w14:textId="77777777" w:rsidR="001D7B7B" w:rsidRPr="001D7B7B" w:rsidRDefault="001D7B7B" w:rsidP="002845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D7B7B">
        <w:rPr>
          <w:rFonts w:ascii="Arial" w:hAnsi="Arial" w:cs="Arial"/>
          <w:color w:val="010000"/>
          <w:sz w:val="20"/>
        </w:rPr>
        <w:t>Remuneration for the Board of Directors in 2023: 2,5%/Consolidated profit after tax</w:t>
      </w:r>
    </w:p>
    <w:p w14:paraId="00000015" w14:textId="69CA6EA2" w:rsidR="005A2C1F" w:rsidRPr="001D7B7B" w:rsidRDefault="001D7B7B" w:rsidP="002845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B7B">
        <w:rPr>
          <w:rFonts w:ascii="Arial" w:hAnsi="Arial" w:cs="Arial"/>
          <w:color w:val="010000"/>
          <w:sz w:val="20"/>
        </w:rPr>
        <w:t>Remuneration for the Board of Directors in 2024: 2,5%/Consolidated profit after tax</w:t>
      </w:r>
    </w:p>
    <w:p w14:paraId="00000016" w14:textId="77777777" w:rsidR="005A2C1F" w:rsidRPr="001D7B7B" w:rsidRDefault="001D7B7B" w:rsidP="002845A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B7B">
        <w:rPr>
          <w:rFonts w:ascii="Arial" w:hAnsi="Arial" w:cs="Arial"/>
          <w:color w:val="010000"/>
          <w:sz w:val="20"/>
        </w:rPr>
        <w:t>Article 6: Authorization</w:t>
      </w:r>
    </w:p>
    <w:p w14:paraId="00000017" w14:textId="01F4040E" w:rsidR="005A2C1F" w:rsidRPr="001D7B7B" w:rsidRDefault="001D7B7B" w:rsidP="002845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B7B">
        <w:rPr>
          <w:rFonts w:ascii="Arial" w:hAnsi="Arial" w:cs="Arial"/>
          <w:color w:val="010000"/>
          <w:sz w:val="20"/>
        </w:rPr>
        <w:t xml:space="preserve">The </w:t>
      </w:r>
      <w:r w:rsidR="0084689D">
        <w:rPr>
          <w:rFonts w:ascii="Arial" w:hAnsi="Arial" w:cs="Arial"/>
          <w:color w:val="010000"/>
          <w:sz w:val="20"/>
        </w:rPr>
        <w:t>General Meeting</w:t>
      </w:r>
      <w:r w:rsidRPr="001D7B7B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1D7B7B">
        <w:rPr>
          <w:rFonts w:ascii="Arial" w:hAnsi="Arial" w:cs="Arial"/>
          <w:color w:val="010000"/>
          <w:sz w:val="20"/>
        </w:rPr>
        <w:t>Hau</w:t>
      </w:r>
      <w:proofErr w:type="spellEnd"/>
      <w:r w:rsidRPr="001D7B7B">
        <w:rPr>
          <w:rFonts w:ascii="Arial" w:hAnsi="Arial" w:cs="Arial"/>
          <w:color w:val="010000"/>
          <w:sz w:val="20"/>
        </w:rPr>
        <w:t xml:space="preserve"> Giang Materials Joint Stock Company authorizes the Board of Directors to implement the contents of this </w:t>
      </w:r>
      <w:r>
        <w:rPr>
          <w:rFonts w:ascii="Arial" w:hAnsi="Arial" w:cs="Arial"/>
          <w:color w:val="010000"/>
          <w:sz w:val="20"/>
        </w:rPr>
        <w:t>General Mandate</w:t>
      </w:r>
      <w:r w:rsidRPr="001D7B7B">
        <w:rPr>
          <w:rFonts w:ascii="Arial" w:hAnsi="Arial" w:cs="Arial"/>
          <w:color w:val="010000"/>
          <w:sz w:val="20"/>
        </w:rPr>
        <w:t>.</w:t>
      </w:r>
    </w:p>
    <w:sectPr w:rsidR="005A2C1F" w:rsidRPr="001D7B7B" w:rsidSect="00E23F3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F01B5"/>
    <w:multiLevelType w:val="multilevel"/>
    <w:tmpl w:val="B5260FBC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785005"/>
    <w:multiLevelType w:val="multilevel"/>
    <w:tmpl w:val="3D2C1AB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1F"/>
    <w:rsid w:val="001D7B7B"/>
    <w:rsid w:val="002845AC"/>
    <w:rsid w:val="005A2C1F"/>
    <w:rsid w:val="0084689D"/>
    <w:rsid w:val="00E2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1CE91"/>
  <w15:docId w15:val="{6CD3D52A-1E3A-4741-AFBA-EF8E2827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A33B4C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/>
      <w:iCs/>
      <w:smallCaps/>
      <w:strike w:val="0"/>
      <w:sz w:val="10"/>
      <w:szCs w:val="10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4">
    <w:name w:val="Tiêu đề #4_"/>
    <w:basedOn w:val="DefaultParagraphFont"/>
    <w:link w:val="Ti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223" w:lineRule="auto"/>
      <w:jc w:val="right"/>
    </w:pPr>
    <w:rPr>
      <w:rFonts w:ascii="Arial" w:eastAsia="Arial" w:hAnsi="Arial" w:cs="Arial"/>
      <w:color w:val="A33B4C"/>
      <w:sz w:val="26"/>
      <w:szCs w:val="26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sz w:val="38"/>
      <w:szCs w:val="38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</w:pPr>
    <w:rPr>
      <w:rFonts w:ascii="Arial" w:eastAsia="Arial" w:hAnsi="Arial" w:cs="Arial"/>
      <w:b/>
      <w:bCs/>
      <w:i/>
      <w:iCs/>
      <w:smallCaps/>
      <w:sz w:val="10"/>
      <w:szCs w:val="10"/>
    </w:rPr>
  </w:style>
  <w:style w:type="paragraph" w:customStyle="1" w:styleId="Tiu30">
    <w:name w:val="Tiêu đề #3"/>
    <w:basedOn w:val="Normal"/>
    <w:link w:val="Tiu3"/>
    <w:pPr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40">
    <w:name w:val="Tiêu đề #4"/>
    <w:basedOn w:val="Normal"/>
    <w:link w:val="Tiu4"/>
    <w:pPr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kvJIWDCVOOMkq0FG0zOqrgTs8w==">CgMxLjA4AHIhMU54dXFuUEJqeG9TNWFDY2w1alFKRVB3dmZlV0lTSkxz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Nguyen Duc Quan</cp:lastModifiedBy>
  <cp:revision>2</cp:revision>
  <dcterms:created xsi:type="dcterms:W3CDTF">2024-03-11T08:56:00Z</dcterms:created>
  <dcterms:modified xsi:type="dcterms:W3CDTF">2024-03-11T08:56:00Z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8b107a9680b719fc7c1fe3986817fa14b8503ae3582a4d5d18afd5ff393bc9df</vt:lpwstr>
  </property>
</Properties>
</file>