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9728B" w:rsidRPr="00A3579C" w:rsidRDefault="00372F13" w:rsidP="00037B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3579C">
        <w:rPr>
          <w:rFonts w:ascii="Arial" w:hAnsi="Arial" w:cs="Arial"/>
          <w:b/>
          <w:color w:val="010000"/>
          <w:sz w:val="20"/>
        </w:rPr>
        <w:t>LAI: Board Resolution</w:t>
      </w:r>
    </w:p>
    <w:p w14:paraId="00000002" w14:textId="5BC4305B" w:rsidR="00C9728B" w:rsidRPr="00A3579C" w:rsidRDefault="00372F13" w:rsidP="00037B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579C">
        <w:rPr>
          <w:rFonts w:ascii="Arial" w:hAnsi="Arial" w:cs="Arial"/>
          <w:color w:val="010000"/>
          <w:sz w:val="20"/>
        </w:rPr>
        <w:t xml:space="preserve">On March 05, 2024, IDICO Long </w:t>
      </w:r>
      <w:proofErr w:type="gramStart"/>
      <w:r w:rsidRPr="00A3579C">
        <w:rPr>
          <w:rFonts w:ascii="Arial" w:hAnsi="Arial" w:cs="Arial"/>
          <w:color w:val="010000"/>
          <w:sz w:val="20"/>
        </w:rPr>
        <w:t>An</w:t>
      </w:r>
      <w:proofErr w:type="gramEnd"/>
      <w:r w:rsidRPr="00A3579C">
        <w:rPr>
          <w:rFonts w:ascii="Arial" w:hAnsi="Arial" w:cs="Arial"/>
          <w:color w:val="010000"/>
          <w:sz w:val="20"/>
        </w:rPr>
        <w:t xml:space="preserve"> Investment Construction JSC announced Resolution No. 21/NQ-HDQT on approving the record time for the list of shareholders, time, venue, and contents to </w:t>
      </w:r>
      <w:r w:rsidR="00875AA3">
        <w:rPr>
          <w:rFonts w:ascii="Arial" w:hAnsi="Arial" w:cs="Arial"/>
          <w:color w:val="010000"/>
          <w:sz w:val="20"/>
        </w:rPr>
        <w:t>convene</w:t>
      </w:r>
      <w:r w:rsidRPr="00A3579C">
        <w:rPr>
          <w:rFonts w:ascii="Arial" w:hAnsi="Arial" w:cs="Arial"/>
          <w:color w:val="010000"/>
          <w:sz w:val="20"/>
        </w:rPr>
        <w:t xml:space="preserve"> the Annual </w:t>
      </w:r>
      <w:r w:rsidR="003C75AE">
        <w:rPr>
          <w:rFonts w:ascii="Arial" w:hAnsi="Arial" w:cs="Arial"/>
          <w:color w:val="010000"/>
          <w:sz w:val="20"/>
        </w:rPr>
        <w:t>General Meeting</w:t>
      </w:r>
      <w:r w:rsidRPr="00A3579C">
        <w:rPr>
          <w:rFonts w:ascii="Arial" w:hAnsi="Arial" w:cs="Arial"/>
          <w:color w:val="010000"/>
          <w:sz w:val="20"/>
        </w:rPr>
        <w:t xml:space="preserve"> 2024 of IDICO-LINCO as follows:</w:t>
      </w:r>
    </w:p>
    <w:p w14:paraId="00000003" w14:textId="0765673F" w:rsidR="00C9728B" w:rsidRPr="00A3579C" w:rsidRDefault="00372F13" w:rsidP="00037B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579C">
        <w:rPr>
          <w:rFonts w:ascii="Arial" w:hAnsi="Arial" w:cs="Arial"/>
          <w:color w:val="010000"/>
          <w:sz w:val="20"/>
        </w:rPr>
        <w:t xml:space="preserve">Article 1: The Board of Directors approved the time to record the list of shareholders and to </w:t>
      </w:r>
      <w:r w:rsidR="00875AA3">
        <w:rPr>
          <w:rFonts w:ascii="Arial" w:hAnsi="Arial" w:cs="Arial"/>
          <w:color w:val="010000"/>
          <w:sz w:val="20"/>
        </w:rPr>
        <w:t>convene</w:t>
      </w:r>
      <w:bookmarkStart w:id="0" w:name="_GoBack"/>
      <w:bookmarkEnd w:id="0"/>
      <w:r w:rsidRPr="00A3579C">
        <w:rPr>
          <w:rFonts w:ascii="Arial" w:hAnsi="Arial" w:cs="Arial"/>
          <w:color w:val="010000"/>
          <w:sz w:val="20"/>
        </w:rPr>
        <w:t xml:space="preserve"> the Annual </w:t>
      </w:r>
      <w:r w:rsidR="003C75AE">
        <w:rPr>
          <w:rFonts w:ascii="Arial" w:hAnsi="Arial" w:cs="Arial"/>
          <w:color w:val="010000"/>
          <w:sz w:val="20"/>
        </w:rPr>
        <w:t>General Meeting</w:t>
      </w:r>
      <w:r w:rsidRPr="00A3579C">
        <w:rPr>
          <w:rFonts w:ascii="Arial" w:hAnsi="Arial" w:cs="Arial"/>
          <w:color w:val="010000"/>
          <w:sz w:val="20"/>
        </w:rPr>
        <w:t xml:space="preserve"> 2024, with the following contents:</w:t>
      </w:r>
    </w:p>
    <w:p w14:paraId="00000004" w14:textId="3EFF379D" w:rsidR="00C9728B" w:rsidRPr="00A3579C" w:rsidRDefault="003C75AE" w:rsidP="00037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R</w:t>
      </w:r>
      <w:r w:rsidR="00372F13" w:rsidRPr="00A3579C">
        <w:rPr>
          <w:rFonts w:ascii="Arial" w:hAnsi="Arial" w:cs="Arial"/>
          <w:color w:val="010000"/>
          <w:sz w:val="20"/>
        </w:rPr>
        <w:t xml:space="preserve">ecord date for the list of shareholders to attend the Annual </w:t>
      </w:r>
      <w:r>
        <w:rPr>
          <w:rFonts w:ascii="Arial" w:hAnsi="Arial" w:cs="Arial"/>
          <w:color w:val="010000"/>
          <w:sz w:val="20"/>
        </w:rPr>
        <w:t>General Meeting</w:t>
      </w:r>
      <w:r w:rsidR="00372F13" w:rsidRPr="00A3579C">
        <w:rPr>
          <w:rFonts w:ascii="Arial" w:hAnsi="Arial" w:cs="Arial"/>
          <w:color w:val="010000"/>
          <w:sz w:val="20"/>
        </w:rPr>
        <w:t xml:space="preserve"> in 2024 of IDICO Long </w:t>
      </w:r>
      <w:proofErr w:type="gramStart"/>
      <w:r w:rsidR="00372F13" w:rsidRPr="00A3579C">
        <w:rPr>
          <w:rFonts w:ascii="Arial" w:hAnsi="Arial" w:cs="Arial"/>
          <w:color w:val="010000"/>
          <w:sz w:val="20"/>
        </w:rPr>
        <w:t>An</w:t>
      </w:r>
      <w:proofErr w:type="gramEnd"/>
      <w:r w:rsidR="00372F13" w:rsidRPr="00A3579C">
        <w:rPr>
          <w:rFonts w:ascii="Arial" w:hAnsi="Arial" w:cs="Arial"/>
          <w:color w:val="010000"/>
          <w:sz w:val="20"/>
        </w:rPr>
        <w:t xml:space="preserve"> Investment Construction JSC (IDICO-LINCO) is March 29, 2024.</w:t>
      </w:r>
    </w:p>
    <w:p w14:paraId="00000005" w14:textId="00C71F26" w:rsidR="00C9728B" w:rsidRPr="00A3579C" w:rsidRDefault="00875AA3" w:rsidP="00037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Convening date of</w:t>
      </w:r>
      <w:r w:rsidR="00372F13" w:rsidRPr="00A3579C">
        <w:rPr>
          <w:rFonts w:ascii="Arial" w:hAnsi="Arial" w:cs="Arial"/>
          <w:color w:val="010000"/>
          <w:sz w:val="20"/>
        </w:rPr>
        <w:t xml:space="preserve"> the Annual </w:t>
      </w:r>
      <w:r w:rsidR="003C75AE">
        <w:rPr>
          <w:rFonts w:ascii="Arial" w:hAnsi="Arial" w:cs="Arial"/>
          <w:color w:val="010000"/>
          <w:sz w:val="20"/>
        </w:rPr>
        <w:t>General Meeting</w:t>
      </w:r>
      <w:r w:rsidR="00372F13" w:rsidRPr="00A3579C">
        <w:rPr>
          <w:rFonts w:ascii="Arial" w:hAnsi="Arial" w:cs="Arial"/>
          <w:color w:val="010000"/>
          <w:sz w:val="20"/>
        </w:rPr>
        <w:t xml:space="preserve"> 2024: Expected between April 22, 2024 and April 26, 2024.</w:t>
      </w:r>
    </w:p>
    <w:p w14:paraId="00000006" w14:textId="77777777" w:rsidR="00C9728B" w:rsidRPr="00A3579C" w:rsidRDefault="00372F13" w:rsidP="00037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579C">
        <w:rPr>
          <w:rFonts w:ascii="Arial" w:hAnsi="Arial" w:cs="Arial"/>
          <w:color w:val="010000"/>
          <w:sz w:val="20"/>
        </w:rPr>
        <w:t xml:space="preserve">Venue: Hall on floor 4 - head office of IDICO Long </w:t>
      </w:r>
      <w:proofErr w:type="gramStart"/>
      <w:r w:rsidRPr="00A3579C">
        <w:rPr>
          <w:rFonts w:ascii="Arial" w:hAnsi="Arial" w:cs="Arial"/>
          <w:color w:val="010000"/>
          <w:sz w:val="20"/>
        </w:rPr>
        <w:t>An</w:t>
      </w:r>
      <w:proofErr w:type="gramEnd"/>
      <w:r w:rsidRPr="00A3579C">
        <w:rPr>
          <w:rFonts w:ascii="Arial" w:hAnsi="Arial" w:cs="Arial"/>
          <w:color w:val="010000"/>
          <w:sz w:val="20"/>
        </w:rPr>
        <w:t xml:space="preserve"> Investment Construction JSC; No. 88, National Highway 1 (Bypass), Ward 6, Tan An City, Long An Province.</w:t>
      </w:r>
    </w:p>
    <w:p w14:paraId="00000007" w14:textId="1FA0DE11" w:rsidR="00C9728B" w:rsidRPr="00A3579C" w:rsidRDefault="00372F13" w:rsidP="00037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579C">
        <w:rPr>
          <w:rFonts w:ascii="Arial" w:hAnsi="Arial" w:cs="Arial"/>
          <w:color w:val="010000"/>
          <w:sz w:val="20"/>
        </w:rPr>
        <w:t xml:space="preserve">Approve the contents to organize the Annual </w:t>
      </w:r>
      <w:r w:rsidR="003C75AE">
        <w:rPr>
          <w:rFonts w:ascii="Arial" w:hAnsi="Arial" w:cs="Arial"/>
          <w:color w:val="010000"/>
          <w:sz w:val="20"/>
        </w:rPr>
        <w:t>General Meeting</w:t>
      </w:r>
      <w:r w:rsidRPr="00A3579C">
        <w:rPr>
          <w:rFonts w:ascii="Arial" w:hAnsi="Arial" w:cs="Arial"/>
          <w:color w:val="010000"/>
          <w:sz w:val="20"/>
        </w:rPr>
        <w:t xml:space="preserve"> 2024.</w:t>
      </w:r>
    </w:p>
    <w:p w14:paraId="00000008" w14:textId="77777777" w:rsidR="00C9728B" w:rsidRPr="00A3579C" w:rsidRDefault="00372F13" w:rsidP="00037B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579C">
        <w:rPr>
          <w:rFonts w:ascii="Arial" w:hAnsi="Arial" w:cs="Arial"/>
          <w:color w:val="010000"/>
          <w:sz w:val="20"/>
        </w:rPr>
        <w:t>Report on the production and business implementation 2023, plan for 2024; Report of the Board of Directors and the Supervisory Board;</w:t>
      </w:r>
    </w:p>
    <w:p w14:paraId="00000009" w14:textId="77777777" w:rsidR="00C9728B" w:rsidRPr="00A3579C" w:rsidRDefault="00372F13" w:rsidP="00037B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579C">
        <w:rPr>
          <w:rFonts w:ascii="Arial" w:hAnsi="Arial" w:cs="Arial"/>
          <w:color w:val="010000"/>
          <w:sz w:val="20"/>
        </w:rPr>
        <w:t>Proposals:</w:t>
      </w:r>
    </w:p>
    <w:p w14:paraId="0000000A" w14:textId="5ADC76F3" w:rsidR="00C9728B" w:rsidRPr="00A3579C" w:rsidRDefault="00372F13" w:rsidP="00037B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579C">
        <w:rPr>
          <w:rFonts w:ascii="Arial" w:hAnsi="Arial" w:cs="Arial"/>
          <w:color w:val="010000"/>
          <w:sz w:val="20"/>
        </w:rPr>
        <w:t xml:space="preserve">Approve the Audited </w:t>
      </w:r>
      <w:r w:rsidR="00A3579C" w:rsidRPr="00A3579C">
        <w:rPr>
          <w:rFonts w:ascii="Arial" w:hAnsi="Arial" w:cs="Arial"/>
          <w:color w:val="010000"/>
          <w:sz w:val="20"/>
        </w:rPr>
        <w:t>Financial Statements</w:t>
      </w:r>
      <w:r w:rsidRPr="00A3579C">
        <w:rPr>
          <w:rFonts w:ascii="Arial" w:hAnsi="Arial" w:cs="Arial"/>
          <w:color w:val="010000"/>
          <w:sz w:val="20"/>
        </w:rPr>
        <w:t xml:space="preserve"> 2023;</w:t>
      </w:r>
    </w:p>
    <w:p w14:paraId="0000000B" w14:textId="77777777" w:rsidR="00C9728B" w:rsidRPr="00A3579C" w:rsidRDefault="00372F13" w:rsidP="00037B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579C">
        <w:rPr>
          <w:rFonts w:ascii="Arial" w:hAnsi="Arial" w:cs="Arial"/>
          <w:color w:val="010000"/>
          <w:sz w:val="20"/>
        </w:rPr>
        <w:t>Profit distribution in 2023 and the plan for 2024;</w:t>
      </w:r>
    </w:p>
    <w:p w14:paraId="0000000C" w14:textId="77777777" w:rsidR="00C9728B" w:rsidRPr="00A3579C" w:rsidRDefault="00372F13" w:rsidP="00037B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579C">
        <w:rPr>
          <w:rFonts w:ascii="Arial" w:hAnsi="Arial" w:cs="Arial"/>
          <w:color w:val="010000"/>
          <w:sz w:val="20"/>
        </w:rPr>
        <w:t>Remuneration for the Board of Directors 2023, Plan for 2024;</w:t>
      </w:r>
    </w:p>
    <w:p w14:paraId="0000000D" w14:textId="1525B5EF" w:rsidR="00C9728B" w:rsidRPr="00A3579C" w:rsidRDefault="00372F13" w:rsidP="00037B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579C">
        <w:rPr>
          <w:rFonts w:ascii="Arial" w:hAnsi="Arial" w:cs="Arial"/>
          <w:color w:val="010000"/>
          <w:sz w:val="20"/>
        </w:rPr>
        <w:t xml:space="preserve">Select an audit company to audit the </w:t>
      </w:r>
      <w:r w:rsidR="00A3579C" w:rsidRPr="00A3579C">
        <w:rPr>
          <w:rFonts w:ascii="Arial" w:hAnsi="Arial" w:cs="Arial"/>
          <w:color w:val="010000"/>
          <w:sz w:val="20"/>
        </w:rPr>
        <w:t>Financial Statements 20</w:t>
      </w:r>
      <w:r w:rsidRPr="00A3579C">
        <w:rPr>
          <w:rFonts w:ascii="Arial" w:hAnsi="Arial" w:cs="Arial"/>
          <w:color w:val="010000"/>
          <w:sz w:val="20"/>
        </w:rPr>
        <w:t>24;</w:t>
      </w:r>
    </w:p>
    <w:p w14:paraId="0000000E" w14:textId="47664046" w:rsidR="00C9728B" w:rsidRPr="00A3579C" w:rsidRDefault="00372F13" w:rsidP="00037B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579C">
        <w:rPr>
          <w:rFonts w:ascii="Arial" w:hAnsi="Arial" w:cs="Arial"/>
          <w:color w:val="010000"/>
          <w:sz w:val="20"/>
        </w:rPr>
        <w:t xml:space="preserve">Suspend the </w:t>
      </w:r>
      <w:r w:rsidR="003C75AE">
        <w:rPr>
          <w:rFonts w:ascii="Arial" w:hAnsi="Arial" w:cs="Arial"/>
          <w:color w:val="010000"/>
          <w:sz w:val="20"/>
        </w:rPr>
        <w:t>shares issuance to pay dividend</w:t>
      </w:r>
      <w:r w:rsidRPr="00A3579C">
        <w:rPr>
          <w:rFonts w:ascii="Arial" w:hAnsi="Arial" w:cs="Arial"/>
          <w:color w:val="010000"/>
          <w:sz w:val="20"/>
        </w:rPr>
        <w:t xml:space="preserve"> in 2022 and offer shares to existing shareholders according to plan approved at the Extraordinary </w:t>
      </w:r>
      <w:r w:rsidR="003C75AE">
        <w:rPr>
          <w:rFonts w:ascii="Arial" w:hAnsi="Arial" w:cs="Arial"/>
          <w:color w:val="010000"/>
          <w:sz w:val="20"/>
        </w:rPr>
        <w:t>General Meeting</w:t>
      </w:r>
      <w:r w:rsidRPr="00A3579C">
        <w:rPr>
          <w:rFonts w:ascii="Arial" w:hAnsi="Arial" w:cs="Arial"/>
          <w:color w:val="010000"/>
          <w:sz w:val="20"/>
        </w:rPr>
        <w:t xml:space="preserve"> 2023.</w:t>
      </w:r>
    </w:p>
    <w:p w14:paraId="0000000F" w14:textId="77777777" w:rsidR="00C9728B" w:rsidRPr="00A3579C" w:rsidRDefault="00372F13" w:rsidP="00037B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579C">
        <w:rPr>
          <w:rFonts w:ascii="Arial" w:hAnsi="Arial" w:cs="Arial"/>
          <w:color w:val="010000"/>
          <w:sz w:val="20"/>
        </w:rPr>
        <w:t>Approve the Plan on issuing shares to pay dividends of 2023;</w:t>
      </w:r>
    </w:p>
    <w:p w14:paraId="00000010" w14:textId="77777777" w:rsidR="00C9728B" w:rsidRPr="00A3579C" w:rsidRDefault="00372F13" w:rsidP="00037B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579C">
        <w:rPr>
          <w:rFonts w:ascii="Arial" w:hAnsi="Arial" w:cs="Arial"/>
          <w:color w:val="010000"/>
          <w:sz w:val="20"/>
        </w:rPr>
        <w:t>Approve contracts, transactions between the Company and affiliated parties of the Company;</w:t>
      </w:r>
    </w:p>
    <w:p w14:paraId="00000011" w14:textId="77777777" w:rsidR="00C9728B" w:rsidRPr="00A3579C" w:rsidRDefault="00372F13" w:rsidP="00037B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579C">
        <w:rPr>
          <w:rFonts w:ascii="Arial" w:hAnsi="Arial" w:cs="Arial"/>
          <w:color w:val="010000"/>
          <w:sz w:val="20"/>
        </w:rPr>
        <w:t>Other contents (if any).</w:t>
      </w:r>
    </w:p>
    <w:p w14:paraId="00000012" w14:textId="059F8B6E" w:rsidR="00C9728B" w:rsidRPr="00A3579C" w:rsidRDefault="00372F13" w:rsidP="00037B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579C">
        <w:rPr>
          <w:rFonts w:ascii="Arial" w:hAnsi="Arial" w:cs="Arial"/>
          <w:color w:val="010000"/>
          <w:sz w:val="20"/>
        </w:rPr>
        <w:t xml:space="preserve">Article 2: The Board of Directors assigns the </w:t>
      </w:r>
      <w:r w:rsidR="003C75AE">
        <w:rPr>
          <w:rFonts w:ascii="Arial" w:hAnsi="Arial" w:cs="Arial"/>
          <w:color w:val="010000"/>
          <w:sz w:val="20"/>
        </w:rPr>
        <w:t>Executive Board</w:t>
      </w:r>
      <w:r w:rsidRPr="00A3579C">
        <w:rPr>
          <w:rFonts w:ascii="Arial" w:hAnsi="Arial" w:cs="Arial"/>
          <w:color w:val="010000"/>
          <w:sz w:val="20"/>
        </w:rPr>
        <w:t xml:space="preserve"> to implement related procedures to submit to the Board of Directors for approval of </w:t>
      </w:r>
      <w:r w:rsidR="00E248F5">
        <w:rPr>
          <w:rFonts w:ascii="Arial" w:hAnsi="Arial" w:cs="Arial"/>
          <w:color w:val="010000"/>
          <w:sz w:val="20"/>
        </w:rPr>
        <w:t>materials and convene</w:t>
      </w:r>
      <w:r w:rsidRPr="00A3579C">
        <w:rPr>
          <w:rFonts w:ascii="Arial" w:hAnsi="Arial" w:cs="Arial"/>
          <w:color w:val="010000"/>
          <w:sz w:val="20"/>
        </w:rPr>
        <w:t xml:space="preserve"> the </w:t>
      </w:r>
      <w:r w:rsidR="003C75AE">
        <w:rPr>
          <w:rFonts w:ascii="Arial" w:hAnsi="Arial" w:cs="Arial"/>
          <w:color w:val="010000"/>
          <w:sz w:val="20"/>
        </w:rPr>
        <w:t>General Meeting</w:t>
      </w:r>
      <w:r w:rsidRPr="00A3579C">
        <w:rPr>
          <w:rFonts w:ascii="Arial" w:hAnsi="Arial" w:cs="Arial"/>
          <w:color w:val="010000"/>
          <w:sz w:val="20"/>
        </w:rPr>
        <w:t xml:space="preserve"> 2024 </w:t>
      </w:r>
      <w:r w:rsidR="003C75AE">
        <w:rPr>
          <w:rFonts w:ascii="Arial" w:hAnsi="Arial" w:cs="Arial"/>
          <w:color w:val="010000"/>
          <w:sz w:val="20"/>
        </w:rPr>
        <w:t>under applicable laws</w:t>
      </w:r>
      <w:r w:rsidRPr="00A3579C">
        <w:rPr>
          <w:rFonts w:ascii="Arial" w:hAnsi="Arial" w:cs="Arial"/>
          <w:color w:val="010000"/>
          <w:sz w:val="20"/>
        </w:rPr>
        <w:t xml:space="preserve"> of the Company’s Charter and relevant regulations</w:t>
      </w:r>
    </w:p>
    <w:p w14:paraId="00000013" w14:textId="1AC76427" w:rsidR="00C9728B" w:rsidRPr="00A3579C" w:rsidRDefault="00372F13" w:rsidP="00037B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579C">
        <w:rPr>
          <w:rFonts w:ascii="Arial" w:hAnsi="Arial" w:cs="Arial"/>
          <w:color w:val="010000"/>
          <w:sz w:val="20"/>
        </w:rPr>
        <w:t xml:space="preserve">Article 3: Members of the Board of Directors, </w:t>
      </w:r>
      <w:r w:rsidR="003C75AE">
        <w:rPr>
          <w:rFonts w:ascii="Arial" w:hAnsi="Arial" w:cs="Arial"/>
          <w:color w:val="010000"/>
          <w:sz w:val="20"/>
        </w:rPr>
        <w:t>Managing Director</w:t>
      </w:r>
      <w:r w:rsidRPr="00A3579C">
        <w:rPr>
          <w:rFonts w:ascii="Arial" w:hAnsi="Arial" w:cs="Arial"/>
          <w:color w:val="010000"/>
          <w:sz w:val="20"/>
        </w:rPr>
        <w:t>, Heads of related Professional Departments of the Company are responsible for the implementation of this Resolution.</w:t>
      </w:r>
    </w:p>
    <w:sectPr w:rsidR="00C9728B" w:rsidRPr="00A3579C" w:rsidSect="00372F1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304BE"/>
    <w:multiLevelType w:val="multilevel"/>
    <w:tmpl w:val="37EE2B1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52732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52732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C384762"/>
    <w:multiLevelType w:val="multilevel"/>
    <w:tmpl w:val="57BE9B0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E4047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8B"/>
    <w:rsid w:val="00037B40"/>
    <w:rsid w:val="00372F13"/>
    <w:rsid w:val="003C75AE"/>
    <w:rsid w:val="00875AA3"/>
    <w:rsid w:val="00A3579C"/>
    <w:rsid w:val="00C9728B"/>
    <w:rsid w:val="00E2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56019B"/>
  <w15:docId w15:val="{7926F595-C5AA-48A1-9BA6-0F85C67A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732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732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F74882"/>
      <w:sz w:val="17"/>
      <w:szCs w:val="17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ind w:firstLine="360"/>
    </w:pPr>
    <w:rPr>
      <w:rFonts w:ascii="Times New Roman" w:eastAsia="Times New Roman" w:hAnsi="Times New Roman" w:cs="Times New Roman"/>
      <w:color w:val="252732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66" w:lineRule="auto"/>
      <w:ind w:firstLine="400"/>
    </w:pPr>
    <w:rPr>
      <w:rFonts w:ascii="Times New Roman" w:eastAsia="Times New Roman" w:hAnsi="Times New Roman" w:cs="Times New Roman"/>
      <w:color w:val="252732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spacing w:line="322" w:lineRule="auto"/>
      <w:jc w:val="right"/>
    </w:pPr>
    <w:rPr>
      <w:rFonts w:ascii="Arial" w:eastAsia="Arial" w:hAnsi="Arial" w:cs="Arial"/>
      <w:b/>
      <w:bCs/>
      <w:color w:val="F74882"/>
      <w:sz w:val="17"/>
      <w:szCs w:val="17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PLlJcB0FmQR47po7GcJBk1jXkQ==">CgMxLjA4AHIhMWdMSVV3V0NIX2ZxdnBUQVpEQUhtb3E2MlpMRko1Y0lk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2024-03-07T04:05:00Z</dcterms:created>
  <dcterms:modified xsi:type="dcterms:W3CDTF">2024-03-07T04:05:00Z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5aae6a8d154e5e33f02ef2ceaaa262ee7723cb0f5c5206d692093dd55df7c252</vt:lpwstr>
  </property>
</Properties>
</file>