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5BAC" w:rsidRPr="00114AF2" w:rsidRDefault="00456731" w:rsidP="00456731">
      <w:pPr>
        <w:pBdr>
          <w:top w:val="nil"/>
          <w:left w:val="nil"/>
          <w:bottom w:val="nil"/>
          <w:right w:val="nil"/>
          <w:between w:val="nil"/>
        </w:pBdr>
        <w:spacing w:after="120" w:line="360" w:lineRule="auto"/>
        <w:rPr>
          <w:rFonts w:ascii="Arial" w:eastAsia="Arial" w:hAnsi="Arial" w:cs="Arial"/>
          <w:b/>
          <w:color w:val="010000"/>
          <w:sz w:val="20"/>
          <w:szCs w:val="20"/>
        </w:rPr>
      </w:pPr>
      <w:r w:rsidRPr="00114AF2">
        <w:rPr>
          <w:rFonts w:ascii="Arial" w:hAnsi="Arial" w:cs="Arial"/>
          <w:b/>
          <w:color w:val="010000"/>
          <w:sz w:val="20"/>
        </w:rPr>
        <w:t>PEG: Board Resolution</w:t>
      </w:r>
    </w:p>
    <w:p w14:paraId="00000002" w14:textId="1312FFF7" w:rsidR="004D5BAC" w:rsidRPr="00114AF2" w:rsidRDefault="00456731" w:rsidP="00456731">
      <w:pPr>
        <w:pBdr>
          <w:top w:val="nil"/>
          <w:left w:val="nil"/>
          <w:bottom w:val="nil"/>
          <w:right w:val="nil"/>
          <w:between w:val="nil"/>
        </w:pBdr>
        <w:spacing w:after="120" w:line="360" w:lineRule="auto"/>
        <w:rPr>
          <w:rFonts w:ascii="Arial" w:eastAsia="Arial" w:hAnsi="Arial" w:cs="Arial"/>
          <w:color w:val="010000"/>
          <w:sz w:val="20"/>
          <w:szCs w:val="20"/>
        </w:rPr>
      </w:pPr>
      <w:r w:rsidRPr="00114AF2">
        <w:rPr>
          <w:rFonts w:ascii="Arial" w:hAnsi="Arial" w:cs="Arial"/>
          <w:color w:val="010000"/>
          <w:sz w:val="20"/>
        </w:rPr>
        <w:t>On March 5, 2024, Petec Trading and Investment Corporation announced Resolution No. 000752/NQ-PTC on approving the content of the Annual General Meeting of Shareholders 2024 of PETEC Coffee Joint Stock Company as follows:</w:t>
      </w:r>
    </w:p>
    <w:p w14:paraId="00000003" w14:textId="77777777" w:rsidR="004D5BAC" w:rsidRPr="00114AF2" w:rsidRDefault="00456731" w:rsidP="00456731">
      <w:pPr>
        <w:pBdr>
          <w:top w:val="nil"/>
          <w:left w:val="nil"/>
          <w:bottom w:val="nil"/>
          <w:right w:val="nil"/>
          <w:between w:val="nil"/>
        </w:pBdr>
        <w:spacing w:after="120" w:line="360" w:lineRule="auto"/>
        <w:rPr>
          <w:rFonts w:ascii="Arial" w:eastAsia="Arial" w:hAnsi="Arial" w:cs="Arial"/>
          <w:color w:val="010000"/>
          <w:sz w:val="20"/>
          <w:szCs w:val="20"/>
        </w:rPr>
      </w:pPr>
      <w:r w:rsidRPr="00114AF2">
        <w:rPr>
          <w:rFonts w:ascii="Arial" w:hAnsi="Arial" w:cs="Arial"/>
          <w:color w:val="010000"/>
          <w:sz w:val="20"/>
        </w:rPr>
        <w:t>‎‎Article 1. Approve the content for the Representative of Petec Trading and Investment Corporation (PETEC) at PETEC Coffee Joint Stock Company (PETEC Coffee) to implement in accordance with the Regulations on representatives of the Corporation's capital at other enterprises; The company’s charter and legal regulations voted to approve the main contents according to the attached Appendix at the Annual General Meeting of Shareholders 2024.</w:t>
      </w:r>
    </w:p>
    <w:p w14:paraId="00000004" w14:textId="59A93BE2" w:rsidR="004D5BAC" w:rsidRPr="00114AF2" w:rsidRDefault="00456731" w:rsidP="00456731">
      <w:pPr>
        <w:pBdr>
          <w:top w:val="nil"/>
          <w:left w:val="nil"/>
          <w:bottom w:val="nil"/>
          <w:right w:val="nil"/>
          <w:between w:val="nil"/>
        </w:pBdr>
        <w:spacing w:after="120" w:line="360" w:lineRule="auto"/>
        <w:rPr>
          <w:rFonts w:ascii="Arial" w:eastAsia="Arial" w:hAnsi="Arial" w:cs="Arial"/>
          <w:color w:val="010000"/>
          <w:sz w:val="20"/>
          <w:szCs w:val="20"/>
        </w:rPr>
      </w:pPr>
      <w:r w:rsidRPr="00114AF2">
        <w:rPr>
          <w:rFonts w:ascii="Arial" w:hAnsi="Arial" w:cs="Arial"/>
          <w:color w:val="010000"/>
          <w:sz w:val="20"/>
        </w:rPr>
        <w:t>‎‎Article 2. For unplanned arising contents,</w:t>
      </w:r>
      <w:r w:rsidR="00114AF2" w:rsidRPr="00114AF2">
        <w:rPr>
          <w:rFonts w:ascii="Arial" w:hAnsi="Arial" w:cs="Arial"/>
          <w:color w:val="010000"/>
          <w:sz w:val="20"/>
        </w:rPr>
        <w:t xml:space="preserve"> </w:t>
      </w:r>
      <w:r w:rsidRPr="00114AF2">
        <w:rPr>
          <w:rFonts w:ascii="Arial" w:hAnsi="Arial" w:cs="Arial"/>
          <w:color w:val="010000"/>
          <w:sz w:val="20"/>
        </w:rPr>
        <w:t>request the Representative of Petec Trading and Investment Corporation at PETEC Coffee Joint Stock Company to proactively implement according to their authorities and report the results to Petec Trading and Investment Corporation.</w:t>
      </w:r>
    </w:p>
    <w:p w14:paraId="00000005" w14:textId="77777777" w:rsidR="004D5BAC" w:rsidRPr="00114AF2" w:rsidRDefault="00456731" w:rsidP="00456731">
      <w:pPr>
        <w:pBdr>
          <w:top w:val="nil"/>
          <w:left w:val="nil"/>
          <w:bottom w:val="nil"/>
          <w:right w:val="nil"/>
          <w:between w:val="nil"/>
        </w:pBdr>
        <w:spacing w:after="120" w:line="360" w:lineRule="auto"/>
        <w:rPr>
          <w:rFonts w:ascii="Arial" w:eastAsia="Arial" w:hAnsi="Arial" w:cs="Arial"/>
          <w:color w:val="010000"/>
          <w:sz w:val="20"/>
          <w:szCs w:val="20"/>
        </w:rPr>
      </w:pPr>
      <w:r w:rsidRPr="00114AF2">
        <w:rPr>
          <w:rFonts w:ascii="Arial" w:hAnsi="Arial" w:cs="Arial"/>
          <w:color w:val="010000"/>
          <w:sz w:val="20"/>
        </w:rPr>
        <w:t>‎‎Article 3. This Resolution takes effect from the date of its signing. The General Manager, the Chief Accountant, the Heads of Departments of the corporation and the Capital Representatives of Petec Trading and Investment Corporation at PETEC Coffee Joint Stock Company are responsible for implementing this Resolution.</w:t>
      </w:r>
    </w:p>
    <w:sectPr w:rsidR="004D5BAC" w:rsidRPr="00114AF2" w:rsidSect="0045673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BAC"/>
    <w:rsid w:val="00114AF2"/>
    <w:rsid w:val="00456731"/>
    <w:rsid w:val="004D5BA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26F595-C5AA-48A1-9BA6-0F85C67A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00" w:lineRule="auto"/>
      <w:ind w:firstLine="400"/>
    </w:pPr>
    <w:rPr>
      <w:rFonts w:ascii="Times New Roman" w:eastAsia="Times New Roman" w:hAnsi="Times New Roman" w:cs="Times New Roman"/>
      <w:i/>
      <w:iCs/>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Vnbnnidung20">
    <w:name w:val="Văn bản nội dung (2)"/>
    <w:basedOn w:val="Normal"/>
    <w:link w:val="Vnbnnidung2"/>
    <w:pPr>
      <w:ind w:firstLine="44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nmkqHJuw2f/1GZbsASWafQO28Q==">CgMxLjA4AHIhMXdNeThGQXItRW1KU194LWF1aEJxOUZ0ZDYyaVphV3dC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1099</Characters>
  <Application>Microsoft Office Word</Application>
  <DocSecurity>0</DocSecurity>
  <Lines>16</Lines>
  <Paragraphs>5</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2024-03-06T04:29:00Z</dcterms:created>
  <dcterms:modified xsi:type="dcterms:W3CDTF">2024-03-07T02:47:00Z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0220094100ae5d2eee11169e2b64acb6dc3c411dea26b40d166d0633ac27d538</vt:lpwstr>
  </property>
</Properties>
</file>