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7DD6" w14:textId="1D094818" w:rsidR="004C3422" w:rsidRPr="001A1F96" w:rsidRDefault="00914E25" w:rsidP="00914E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VNF: Explanation on </w:t>
      </w:r>
      <w:r w:rsidR="001A1F96" w:rsidRPr="001A1F96">
        <w:rPr>
          <w:rFonts w:ascii="Arial" w:hAnsi="Arial" w:cs="Arial"/>
          <w:b/>
          <w:color w:val="010000"/>
          <w:sz w:val="20"/>
        </w:rPr>
        <w:t>fluctua</w:t>
      </w:r>
      <w:r>
        <w:rPr>
          <w:rFonts w:ascii="Arial" w:hAnsi="Arial" w:cs="Arial"/>
          <w:b/>
          <w:color w:val="010000"/>
          <w:sz w:val="20"/>
        </w:rPr>
        <w:t xml:space="preserve">tion in business results in </w:t>
      </w:r>
      <w:r w:rsidR="001A1F96" w:rsidRPr="001A1F96">
        <w:rPr>
          <w:rFonts w:ascii="Arial" w:hAnsi="Arial" w:cs="Arial"/>
          <w:b/>
          <w:color w:val="010000"/>
          <w:sz w:val="20"/>
        </w:rPr>
        <w:t>Separate Financial Statement</w:t>
      </w:r>
      <w:r w:rsidR="001A1F96" w:rsidRPr="001A1F96">
        <w:rPr>
          <w:rFonts w:ascii="Arial" w:hAnsi="Arial" w:cs="Arial"/>
          <w:b/>
          <w:bCs/>
          <w:color w:val="010000"/>
          <w:sz w:val="20"/>
        </w:rPr>
        <w:t>s 2023</w:t>
      </w:r>
    </w:p>
    <w:p w14:paraId="2AD37660" w14:textId="241F66CD" w:rsidR="004C3422" w:rsidRPr="001A1F96" w:rsidRDefault="001A1F96" w:rsidP="00914E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1F96">
        <w:rPr>
          <w:rFonts w:ascii="Arial" w:hAnsi="Arial" w:cs="Arial"/>
          <w:color w:val="010000"/>
          <w:sz w:val="20"/>
        </w:rPr>
        <w:t xml:space="preserve">On March 04, 2024, </w:t>
      </w:r>
      <w:proofErr w:type="spellStart"/>
      <w:r w:rsidRPr="001A1F96">
        <w:rPr>
          <w:rFonts w:ascii="Arial" w:hAnsi="Arial" w:cs="Arial"/>
          <w:color w:val="010000"/>
          <w:sz w:val="20"/>
        </w:rPr>
        <w:t>Vinafreight</w:t>
      </w:r>
      <w:proofErr w:type="spellEnd"/>
      <w:r w:rsidRPr="001A1F96">
        <w:rPr>
          <w:rFonts w:ascii="Arial" w:hAnsi="Arial" w:cs="Arial"/>
          <w:color w:val="010000"/>
          <w:sz w:val="20"/>
        </w:rPr>
        <w:t xml:space="preserve"> Joint Stock Company announced Official Dispatch No. 28/2024/VNF on explaining the fluctuation in business results in the Separate Financial Statements from profit in 2022 to loss in 2023,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29"/>
        <w:gridCol w:w="2353"/>
        <w:gridCol w:w="2348"/>
        <w:gridCol w:w="2087"/>
      </w:tblGrid>
      <w:tr w:rsidR="004C3422" w:rsidRPr="001A1F96" w14:paraId="20CE3C7E" w14:textId="77777777" w:rsidTr="001A1F96">
        <w:tc>
          <w:tcPr>
            <w:tcW w:w="12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10FA1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1434B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F69BE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85B2B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4C3422" w:rsidRPr="001A1F96" w14:paraId="193FD1AC" w14:textId="77777777" w:rsidTr="001A1F96">
        <w:tc>
          <w:tcPr>
            <w:tcW w:w="12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36645" w14:textId="63B7832A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73D41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-103,050,003,961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5DECD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-20,571,731,226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11F70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-82,478,272,735</w:t>
            </w:r>
          </w:p>
        </w:tc>
      </w:tr>
      <w:tr w:rsidR="004C3422" w:rsidRPr="001A1F96" w14:paraId="00F954C8" w14:textId="77777777" w:rsidTr="001A1F96">
        <w:tc>
          <w:tcPr>
            <w:tcW w:w="12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B7FFD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9D1D9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-65,546,814,618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42981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101,039,842,077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91221" w14:textId="77777777" w:rsidR="004C3422" w:rsidRPr="001A1F96" w:rsidRDefault="001A1F96" w:rsidP="001A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1F96">
              <w:rPr>
                <w:rFonts w:ascii="Arial" w:hAnsi="Arial" w:cs="Arial"/>
                <w:color w:val="010000"/>
                <w:sz w:val="20"/>
              </w:rPr>
              <w:t>-166,586,656,695</w:t>
            </w:r>
          </w:p>
        </w:tc>
      </w:tr>
    </w:tbl>
    <w:p w14:paraId="7836397F" w14:textId="77777777" w:rsidR="004C3422" w:rsidRPr="001A1F96" w:rsidRDefault="001A1F96" w:rsidP="00914E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1F96">
        <w:rPr>
          <w:rFonts w:ascii="Arial" w:hAnsi="Arial" w:cs="Arial"/>
          <w:color w:val="010000"/>
          <w:sz w:val="20"/>
        </w:rPr>
        <w:t>Reason:</w:t>
      </w:r>
    </w:p>
    <w:p w14:paraId="5348A9DC" w14:textId="03474609" w:rsidR="004C3422" w:rsidRPr="001A1F96" w:rsidRDefault="001A1F96" w:rsidP="0091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1F96">
        <w:rPr>
          <w:rFonts w:ascii="Arial" w:hAnsi="Arial" w:cs="Arial"/>
          <w:color w:val="010000"/>
          <w:sz w:val="20"/>
        </w:rPr>
        <w:t xml:space="preserve">In 2023, profits from main business activities were still profitable, but </w:t>
      </w:r>
      <w:r>
        <w:rPr>
          <w:rFonts w:ascii="Arial" w:hAnsi="Arial" w:cs="Arial"/>
          <w:color w:val="010000"/>
          <w:sz w:val="20"/>
        </w:rPr>
        <w:t xml:space="preserve">the </w:t>
      </w:r>
      <w:r w:rsidRPr="001A1F96">
        <w:rPr>
          <w:rFonts w:ascii="Arial" w:hAnsi="Arial" w:cs="Arial"/>
          <w:color w:val="010000"/>
          <w:sz w:val="20"/>
        </w:rPr>
        <w:t>provision</w:t>
      </w:r>
      <w:r w:rsidR="00914E25">
        <w:rPr>
          <w:rFonts w:ascii="Arial" w:hAnsi="Arial" w:cs="Arial"/>
          <w:color w:val="010000"/>
          <w:sz w:val="20"/>
        </w:rPr>
        <w:t>ary</w:t>
      </w:r>
      <w:r w:rsidRPr="001A1F96">
        <w:rPr>
          <w:rFonts w:ascii="Arial" w:hAnsi="Arial" w:cs="Arial"/>
          <w:color w:val="010000"/>
          <w:sz w:val="20"/>
        </w:rPr>
        <w:t xml:space="preserve"> cost for investment was nearly VND 100 billion, thus </w:t>
      </w:r>
      <w:bookmarkStart w:id="0" w:name="_GoBack"/>
      <w:bookmarkEnd w:id="0"/>
      <w:r w:rsidRPr="001A1F96">
        <w:rPr>
          <w:rFonts w:ascii="Arial" w:hAnsi="Arial" w:cs="Arial"/>
          <w:color w:val="010000"/>
          <w:sz w:val="20"/>
        </w:rPr>
        <w:t>losses before and after taxes.</w:t>
      </w:r>
    </w:p>
    <w:sectPr w:rsidR="004C3422" w:rsidRPr="001A1F96" w:rsidSect="001A1F9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3617"/>
    <w:multiLevelType w:val="multilevel"/>
    <w:tmpl w:val="28B4C58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22"/>
    <w:rsid w:val="001A1F96"/>
    <w:rsid w:val="004C3422"/>
    <w:rsid w:val="009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D7190"/>
  <w15:docId w15:val="{595E3F0C-605E-49B0-BDE0-5A05BE0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313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1313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L62jZjW/E7jYje92oS3djQu7dw==">CgMxLjA4AHIhMWMxdDdETUhKU2p3TDg0UThqZDg1bWc1NlNGNmt4dl9p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2024-03-11T10:31:00Z</dcterms:created>
  <dcterms:modified xsi:type="dcterms:W3CDTF">2024-03-11T10:31:00Z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5a6c1d22e83a788eb181f797bf4dbfbee891f6e1fa3759c64cb29f588d6b6b7a</vt:lpwstr>
  </property>
</Properties>
</file>