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5FC7" w14:textId="77777777" w:rsidR="00307863" w:rsidRPr="00D31826" w:rsidRDefault="00307863" w:rsidP="003E6770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</w:rPr>
      </w:pPr>
      <w:r w:rsidRPr="00D31826">
        <w:rPr>
          <w:rFonts w:ascii="Arial" w:hAnsi="Arial" w:cs="Arial"/>
          <w:b/>
          <w:bCs/>
          <w:color w:val="010000"/>
          <w:sz w:val="20"/>
        </w:rPr>
        <w:t>GH3:</w:t>
      </w:r>
      <w:r w:rsidRPr="00D31826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1E064D55" w14:textId="366924EE" w:rsidR="00307863" w:rsidRPr="00D31826" w:rsidRDefault="00307863" w:rsidP="003E6770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bCs/>
          <w:color w:val="010000"/>
          <w:sz w:val="20"/>
        </w:rPr>
      </w:pPr>
      <w:r w:rsidRPr="00D31826">
        <w:rPr>
          <w:rFonts w:ascii="Arial" w:hAnsi="Arial" w:cs="Arial"/>
          <w:color w:val="010000"/>
          <w:sz w:val="20"/>
        </w:rPr>
        <w:t xml:space="preserve">On </w:t>
      </w:r>
      <w:r w:rsidR="00164C32">
        <w:rPr>
          <w:rFonts w:ascii="Arial" w:hAnsi="Arial" w:cs="Arial"/>
          <w:color w:val="010000"/>
          <w:sz w:val="20"/>
        </w:rPr>
        <w:t>March 07</w:t>
      </w:r>
      <w:r w:rsidRPr="00D31826">
        <w:rPr>
          <w:rFonts w:ascii="Arial" w:hAnsi="Arial" w:cs="Arial"/>
          <w:color w:val="010000"/>
          <w:sz w:val="20"/>
        </w:rPr>
        <w:t>,</w:t>
      </w:r>
      <w:r w:rsidR="00164C32">
        <w:rPr>
          <w:rFonts w:ascii="Arial" w:hAnsi="Arial" w:cs="Arial"/>
          <w:color w:val="010000"/>
          <w:sz w:val="20"/>
        </w:rPr>
        <w:t xml:space="preserve"> 2023,</w:t>
      </w:r>
      <w:r w:rsidRPr="00D31826">
        <w:rPr>
          <w:rFonts w:ascii="Arial" w:hAnsi="Arial" w:cs="Arial"/>
          <w:color w:val="010000"/>
          <w:sz w:val="20"/>
        </w:rPr>
        <w:t xml:space="preserve"> Hanoi Transport Project Joint Stock Com</w:t>
      </w:r>
      <w:r w:rsidR="00164C32">
        <w:rPr>
          <w:rFonts w:ascii="Arial" w:hAnsi="Arial" w:cs="Arial"/>
          <w:color w:val="010000"/>
          <w:sz w:val="20"/>
        </w:rPr>
        <w:t>pany announced Resolution No. 01</w:t>
      </w:r>
      <w:r w:rsidRPr="00D31826">
        <w:rPr>
          <w:rFonts w:ascii="Arial" w:hAnsi="Arial" w:cs="Arial"/>
          <w:color w:val="010000"/>
          <w:sz w:val="20"/>
        </w:rPr>
        <w:t>/</w:t>
      </w:r>
      <w:r w:rsidR="00164C32">
        <w:rPr>
          <w:rFonts w:ascii="Arial" w:hAnsi="Arial" w:cs="Arial"/>
          <w:color w:val="010000"/>
          <w:sz w:val="20"/>
        </w:rPr>
        <w:t>2024/</w:t>
      </w:r>
      <w:r w:rsidRPr="00D31826">
        <w:rPr>
          <w:rFonts w:ascii="Arial" w:hAnsi="Arial" w:cs="Arial"/>
          <w:color w:val="010000"/>
          <w:sz w:val="20"/>
        </w:rPr>
        <w:t>NQ-</w:t>
      </w:r>
      <w:r w:rsidR="00687A05">
        <w:rPr>
          <w:rFonts w:ascii="Arial" w:hAnsi="Arial" w:cs="Arial"/>
          <w:color w:val="010000"/>
          <w:sz w:val="20"/>
        </w:rPr>
        <w:t xml:space="preserve">HDQT </w:t>
      </w:r>
      <w:r w:rsidRPr="00D31826">
        <w:rPr>
          <w:rFonts w:ascii="Arial" w:hAnsi="Arial" w:cs="Arial"/>
          <w:color w:val="010000"/>
          <w:sz w:val="20"/>
        </w:rPr>
        <w:t xml:space="preserve">as follows: </w:t>
      </w:r>
    </w:p>
    <w:p w14:paraId="13441764" w14:textId="6E3709C0" w:rsidR="00164C32" w:rsidRPr="00164C32" w:rsidRDefault="00C917C0" w:rsidP="00164C32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D31826">
        <w:rPr>
          <w:rFonts w:ascii="Arial" w:hAnsi="Arial" w:cs="Arial"/>
          <w:color w:val="010000"/>
          <w:sz w:val="20"/>
        </w:rPr>
        <w:t>‎‎</w:t>
      </w:r>
      <w:r w:rsidR="00164C32" w:rsidRPr="00164C32">
        <w:rPr>
          <w:rFonts w:ascii="Arial" w:hAnsi="Arial" w:cs="Arial"/>
          <w:color w:val="010000"/>
          <w:sz w:val="20"/>
        </w:rPr>
        <w:t xml:space="preserve">Article 1. Approve the </w:t>
      </w:r>
      <w:r w:rsidR="00164C32">
        <w:rPr>
          <w:rFonts w:ascii="Arial" w:hAnsi="Arial" w:cs="Arial"/>
          <w:color w:val="010000"/>
          <w:sz w:val="20"/>
        </w:rPr>
        <w:t>record</w:t>
      </w:r>
      <w:r w:rsidR="00164C32" w:rsidRPr="00164C32">
        <w:rPr>
          <w:rFonts w:ascii="Arial" w:hAnsi="Arial" w:cs="Arial"/>
          <w:color w:val="010000"/>
          <w:sz w:val="20"/>
        </w:rPr>
        <w:t xml:space="preserve"> date for the list of shareholders attending the Annual General Meeting of Shareholders </w:t>
      </w:r>
      <w:r w:rsidR="00164C32">
        <w:rPr>
          <w:rFonts w:ascii="Arial" w:hAnsi="Arial" w:cs="Arial"/>
          <w:color w:val="010000"/>
          <w:sz w:val="20"/>
        </w:rPr>
        <w:t xml:space="preserve">2024 </w:t>
      </w:r>
      <w:r w:rsidR="00164C32" w:rsidRPr="00164C32">
        <w:rPr>
          <w:rFonts w:ascii="Arial" w:hAnsi="Arial" w:cs="Arial"/>
          <w:color w:val="010000"/>
          <w:sz w:val="20"/>
        </w:rPr>
        <w:t xml:space="preserve">and the organization date of the Annual General Meeting of Shareholders </w:t>
      </w:r>
      <w:r w:rsidR="00164C32">
        <w:rPr>
          <w:rFonts w:ascii="Arial" w:hAnsi="Arial" w:cs="Arial"/>
          <w:color w:val="010000"/>
          <w:sz w:val="20"/>
        </w:rPr>
        <w:t xml:space="preserve">2024 </w:t>
      </w:r>
      <w:r w:rsidR="00164C32" w:rsidRPr="00164C32">
        <w:rPr>
          <w:rFonts w:ascii="Arial" w:hAnsi="Arial" w:cs="Arial"/>
          <w:color w:val="010000"/>
          <w:sz w:val="20"/>
        </w:rPr>
        <w:t>as follows:</w:t>
      </w:r>
    </w:p>
    <w:p w14:paraId="36421FB6" w14:textId="28AF927B" w:rsidR="00164C32" w:rsidRPr="00164C32" w:rsidRDefault="00164C32" w:rsidP="00164C32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64C32">
        <w:rPr>
          <w:rFonts w:ascii="Arial" w:hAnsi="Arial" w:cs="Arial"/>
          <w:color w:val="010000"/>
          <w:sz w:val="20"/>
        </w:rPr>
        <w:t xml:space="preserve">- </w:t>
      </w:r>
      <w:r>
        <w:rPr>
          <w:rFonts w:ascii="Arial" w:hAnsi="Arial" w:cs="Arial"/>
          <w:color w:val="010000"/>
          <w:sz w:val="20"/>
        </w:rPr>
        <w:t>Record</w:t>
      </w:r>
      <w:r w:rsidRPr="00164C32">
        <w:rPr>
          <w:rFonts w:ascii="Arial" w:hAnsi="Arial" w:cs="Arial"/>
          <w:color w:val="010000"/>
          <w:sz w:val="20"/>
        </w:rPr>
        <w:t xml:space="preserve"> date: March 27, 2024</w:t>
      </w:r>
    </w:p>
    <w:p w14:paraId="21C74E6E" w14:textId="5C6731D3" w:rsidR="00164C32" w:rsidRPr="00164C32" w:rsidRDefault="00164C32" w:rsidP="00164C32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64C32">
        <w:rPr>
          <w:rFonts w:ascii="Arial" w:hAnsi="Arial" w:cs="Arial"/>
          <w:color w:val="010000"/>
          <w:sz w:val="20"/>
        </w:rPr>
        <w:t xml:space="preserve">- Expected </w:t>
      </w:r>
      <w:r>
        <w:rPr>
          <w:rFonts w:ascii="Arial" w:hAnsi="Arial" w:cs="Arial"/>
          <w:color w:val="010000"/>
          <w:sz w:val="20"/>
        </w:rPr>
        <w:t>time</w:t>
      </w:r>
      <w:r w:rsidRPr="00164C32">
        <w:rPr>
          <w:rFonts w:ascii="Arial" w:hAnsi="Arial" w:cs="Arial"/>
          <w:color w:val="010000"/>
          <w:sz w:val="20"/>
        </w:rPr>
        <w:t>: April 27, 2024</w:t>
      </w:r>
    </w:p>
    <w:p w14:paraId="72D168E7" w14:textId="37190DCD" w:rsidR="00164C32" w:rsidRPr="00D31826" w:rsidRDefault="00164C32" w:rsidP="00164C32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64C32">
        <w:rPr>
          <w:rFonts w:ascii="Arial" w:hAnsi="Arial" w:cs="Arial"/>
          <w:color w:val="010000"/>
          <w:sz w:val="20"/>
        </w:rPr>
        <w:t xml:space="preserve">Article 2. This Resolution takes effect from the date of signing. Members of the Board of Directors, Executive Board, and </w:t>
      </w:r>
      <w:r>
        <w:rPr>
          <w:rFonts w:ascii="Arial" w:hAnsi="Arial" w:cs="Arial"/>
          <w:color w:val="010000"/>
          <w:sz w:val="20"/>
        </w:rPr>
        <w:t>Heads</w:t>
      </w:r>
      <w:r w:rsidRPr="00164C32">
        <w:rPr>
          <w:rFonts w:ascii="Arial" w:hAnsi="Arial" w:cs="Arial"/>
          <w:color w:val="010000"/>
          <w:sz w:val="20"/>
        </w:rPr>
        <w:t xml:space="preserve"> of departments of </w:t>
      </w:r>
      <w:r w:rsidRPr="00D31826">
        <w:rPr>
          <w:rFonts w:ascii="Arial" w:hAnsi="Arial" w:cs="Arial"/>
          <w:color w:val="010000"/>
          <w:sz w:val="20"/>
        </w:rPr>
        <w:t>Hanoi Transport Project Joint Stock Com</w:t>
      </w:r>
      <w:r>
        <w:rPr>
          <w:rFonts w:ascii="Arial" w:hAnsi="Arial" w:cs="Arial"/>
          <w:color w:val="010000"/>
          <w:sz w:val="20"/>
        </w:rPr>
        <w:t xml:space="preserve">pany </w:t>
      </w:r>
      <w:r w:rsidRPr="00164C32">
        <w:rPr>
          <w:rFonts w:ascii="Arial" w:hAnsi="Arial" w:cs="Arial"/>
          <w:color w:val="010000"/>
          <w:sz w:val="20"/>
        </w:rPr>
        <w:t>are responsible for implementing this Resolution.</w:t>
      </w:r>
      <w:bookmarkStart w:id="0" w:name="_GoBack"/>
      <w:bookmarkEnd w:id="0"/>
    </w:p>
    <w:p w14:paraId="62C2D968" w14:textId="12F69B6C" w:rsidR="008413D6" w:rsidRPr="00D31826" w:rsidRDefault="008413D6" w:rsidP="003E6770">
      <w:pPr>
        <w:pStyle w:val="Vnbnnidung0"/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sectPr w:rsidR="008413D6" w:rsidRPr="00D31826" w:rsidSect="003E6770"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2B63" w14:textId="77777777" w:rsidR="007C1A59" w:rsidRDefault="007C1A59">
      <w:r>
        <w:separator/>
      </w:r>
    </w:p>
  </w:endnote>
  <w:endnote w:type="continuationSeparator" w:id="0">
    <w:p w14:paraId="274E64C6" w14:textId="77777777" w:rsidR="007C1A59" w:rsidRDefault="007C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1C6B" w14:textId="77777777" w:rsidR="007C1A59" w:rsidRDefault="007C1A59"/>
  </w:footnote>
  <w:footnote w:type="continuationSeparator" w:id="0">
    <w:p w14:paraId="540E086E" w14:textId="77777777" w:rsidR="007C1A59" w:rsidRDefault="007C1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067"/>
    <w:multiLevelType w:val="multilevel"/>
    <w:tmpl w:val="1C42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51E93"/>
    <w:multiLevelType w:val="multilevel"/>
    <w:tmpl w:val="F124896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A2BBC"/>
    <w:multiLevelType w:val="hybridMultilevel"/>
    <w:tmpl w:val="5D7CF51E"/>
    <w:lvl w:ilvl="0" w:tplc="E0AE0CA6">
      <w:numFmt w:val="bullet"/>
      <w:lvlText w:val="+"/>
      <w:lvlJc w:val="left"/>
      <w:pPr>
        <w:ind w:left="720" w:hanging="360"/>
      </w:pPr>
      <w:rPr>
        <w:rFonts w:ascii="Arial" w:eastAsia="Courier New" w:hAnsi="Arial" w:hint="default"/>
        <w:b w:val="0"/>
        <w:i w:val="0"/>
        <w:sz w:val="20"/>
      </w:rPr>
    </w:lvl>
    <w:lvl w:ilvl="1" w:tplc="B952F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2FE0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D6"/>
    <w:rsid w:val="00164C32"/>
    <w:rsid w:val="00307863"/>
    <w:rsid w:val="003E6770"/>
    <w:rsid w:val="005042DB"/>
    <w:rsid w:val="00571860"/>
    <w:rsid w:val="00687A05"/>
    <w:rsid w:val="007C1A59"/>
    <w:rsid w:val="007D5D12"/>
    <w:rsid w:val="008413D6"/>
    <w:rsid w:val="00A25302"/>
    <w:rsid w:val="00B7671C"/>
    <w:rsid w:val="00BE05B5"/>
    <w:rsid w:val="00C917C0"/>
    <w:rsid w:val="00D31826"/>
    <w:rsid w:val="00E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9F4A"/>
  <w15:docId w15:val="{E61807A9-DF8B-4B61-B609-21F6956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A1830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  <w:ind w:firstLine="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ind w:left="5640"/>
    </w:pPr>
    <w:rPr>
      <w:rFonts w:ascii="Arial" w:eastAsia="Arial" w:hAnsi="Arial" w:cs="Arial"/>
      <w:color w:val="DA18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9</cp:revision>
  <dcterms:created xsi:type="dcterms:W3CDTF">2023-09-07T01:40:00Z</dcterms:created>
  <dcterms:modified xsi:type="dcterms:W3CDTF">2024-03-12T01:27:00Z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b82174482f527438fa17066fe6a399897f4ae8941b8b60c9b10e40eae11401c4</vt:lpwstr>
  </property>
</Properties>
</file>