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24BF2" w:rsidRPr="002D045E" w:rsidRDefault="00A67374" w:rsidP="00A67374">
      <w:pPr>
        <w:pBdr>
          <w:top w:val="nil"/>
          <w:left w:val="nil"/>
          <w:bottom w:val="nil"/>
          <w:right w:val="nil"/>
          <w:between w:val="nil"/>
        </w:pBdr>
        <w:spacing w:after="120" w:line="360" w:lineRule="auto"/>
        <w:rPr>
          <w:rFonts w:ascii="Arial" w:eastAsia="Arial" w:hAnsi="Arial" w:cs="Arial"/>
          <w:b/>
          <w:color w:val="010000"/>
          <w:sz w:val="20"/>
          <w:szCs w:val="20"/>
        </w:rPr>
      </w:pPr>
      <w:r w:rsidRPr="002D045E">
        <w:rPr>
          <w:rFonts w:ascii="Arial" w:hAnsi="Arial" w:cs="Arial"/>
          <w:b/>
          <w:color w:val="010000"/>
          <w:sz w:val="20"/>
        </w:rPr>
        <w:t>PTT: Board Resolution</w:t>
      </w:r>
    </w:p>
    <w:p w14:paraId="00000002" w14:textId="77777777" w:rsidR="00F24BF2" w:rsidRPr="002D045E" w:rsidRDefault="00A67374" w:rsidP="00A67374">
      <w:pPr>
        <w:pBdr>
          <w:top w:val="nil"/>
          <w:left w:val="nil"/>
          <w:bottom w:val="nil"/>
          <w:right w:val="nil"/>
          <w:between w:val="nil"/>
        </w:pBdr>
        <w:spacing w:after="120" w:line="360" w:lineRule="auto"/>
        <w:rPr>
          <w:rFonts w:ascii="Arial" w:eastAsia="Arial" w:hAnsi="Arial" w:cs="Arial"/>
          <w:color w:val="010000"/>
          <w:sz w:val="20"/>
          <w:szCs w:val="20"/>
        </w:rPr>
      </w:pPr>
      <w:r w:rsidRPr="002D045E">
        <w:rPr>
          <w:rFonts w:ascii="Arial" w:hAnsi="Arial" w:cs="Arial"/>
          <w:color w:val="010000"/>
          <w:sz w:val="20"/>
        </w:rPr>
        <w:t>On March 07, 2024, Indochina Petroleum Transportation Joint Stock Company announced Resolution No. 05/NQ-</w:t>
      </w:r>
      <w:proofErr w:type="spellStart"/>
      <w:r w:rsidRPr="002D045E">
        <w:rPr>
          <w:rFonts w:ascii="Arial" w:hAnsi="Arial" w:cs="Arial"/>
          <w:color w:val="010000"/>
          <w:sz w:val="20"/>
        </w:rPr>
        <w:t>VTDKDD</w:t>
      </w:r>
      <w:proofErr w:type="spellEnd"/>
      <w:r w:rsidRPr="002D045E">
        <w:rPr>
          <w:rFonts w:ascii="Arial" w:hAnsi="Arial" w:cs="Arial"/>
          <w:color w:val="010000"/>
          <w:sz w:val="20"/>
        </w:rPr>
        <w:t>-</w:t>
      </w:r>
      <w:proofErr w:type="spellStart"/>
      <w:r w:rsidRPr="002D045E">
        <w:rPr>
          <w:rFonts w:ascii="Arial" w:hAnsi="Arial" w:cs="Arial"/>
          <w:color w:val="010000"/>
          <w:sz w:val="20"/>
        </w:rPr>
        <w:t>HDQT</w:t>
      </w:r>
      <w:proofErr w:type="spellEnd"/>
      <w:r w:rsidRPr="002D045E">
        <w:rPr>
          <w:rFonts w:ascii="Arial" w:hAnsi="Arial" w:cs="Arial"/>
          <w:color w:val="010000"/>
          <w:sz w:val="20"/>
        </w:rPr>
        <w:t xml:space="preserve"> on the Approval of the results of the additional public offering and the Plan for handling the unsold shares due to shareholders do not register to purchase or pay for purchase, and fractional shares as follows: </w:t>
      </w:r>
    </w:p>
    <w:p w14:paraId="00000003" w14:textId="77777777" w:rsidR="00F24BF2" w:rsidRPr="002D045E" w:rsidRDefault="00A67374" w:rsidP="00A67374">
      <w:pPr>
        <w:pBdr>
          <w:top w:val="nil"/>
          <w:left w:val="nil"/>
          <w:bottom w:val="nil"/>
          <w:right w:val="nil"/>
          <w:between w:val="nil"/>
        </w:pBdr>
        <w:spacing w:after="120" w:line="360" w:lineRule="auto"/>
        <w:rPr>
          <w:rFonts w:ascii="Arial" w:eastAsia="Arial" w:hAnsi="Arial" w:cs="Arial"/>
          <w:color w:val="010000"/>
          <w:sz w:val="20"/>
          <w:szCs w:val="20"/>
        </w:rPr>
      </w:pPr>
      <w:r w:rsidRPr="002D045E">
        <w:rPr>
          <w:rFonts w:ascii="Arial" w:hAnsi="Arial" w:cs="Arial"/>
          <w:color w:val="010000"/>
          <w:sz w:val="20"/>
        </w:rPr>
        <w:t>‎‎Article 1. Approve the results of the additional offering to existing shareholders to increase the Company's charter capital as follows:</w:t>
      </w:r>
    </w:p>
    <w:p w14:paraId="00000004" w14:textId="35A02E1D" w:rsidR="00F24BF2" w:rsidRPr="002D045E" w:rsidRDefault="00A67374" w:rsidP="00A67374">
      <w:pPr>
        <w:numPr>
          <w:ilvl w:val="0"/>
          <w:numId w:val="1"/>
        </w:numPr>
        <w:pBdr>
          <w:top w:val="nil"/>
          <w:left w:val="nil"/>
          <w:bottom w:val="nil"/>
          <w:right w:val="nil"/>
          <w:between w:val="nil"/>
        </w:pBdr>
        <w:tabs>
          <w:tab w:val="left" w:pos="690"/>
        </w:tabs>
        <w:spacing w:after="120" w:line="360" w:lineRule="auto"/>
        <w:rPr>
          <w:rFonts w:ascii="Arial" w:eastAsia="Arial" w:hAnsi="Arial" w:cs="Arial"/>
          <w:color w:val="010000"/>
          <w:sz w:val="20"/>
          <w:szCs w:val="20"/>
        </w:rPr>
      </w:pPr>
      <w:r w:rsidRPr="002D045E">
        <w:rPr>
          <w:rFonts w:ascii="Arial" w:hAnsi="Arial" w:cs="Arial"/>
          <w:color w:val="010000"/>
          <w:sz w:val="20"/>
        </w:rPr>
        <w:t>Share name:</w:t>
      </w:r>
      <w:r w:rsidR="002D045E" w:rsidRPr="002D045E">
        <w:rPr>
          <w:rFonts w:ascii="Arial" w:hAnsi="Arial" w:cs="Arial"/>
          <w:color w:val="010000"/>
          <w:sz w:val="20"/>
        </w:rPr>
        <w:t xml:space="preserve"> Shares of</w:t>
      </w:r>
      <w:r w:rsidRPr="002D045E">
        <w:rPr>
          <w:rFonts w:ascii="Arial" w:hAnsi="Arial" w:cs="Arial"/>
          <w:color w:val="010000"/>
          <w:sz w:val="20"/>
        </w:rPr>
        <w:t xml:space="preserve"> Indochina Petroleum Transportation Joint Stock Company</w:t>
      </w:r>
    </w:p>
    <w:p w14:paraId="00000005" w14:textId="77777777" w:rsidR="00F24BF2" w:rsidRPr="002D045E" w:rsidRDefault="00A67374" w:rsidP="00A67374">
      <w:pPr>
        <w:numPr>
          <w:ilvl w:val="0"/>
          <w:numId w:val="1"/>
        </w:numPr>
        <w:pBdr>
          <w:top w:val="nil"/>
          <w:left w:val="nil"/>
          <w:bottom w:val="nil"/>
          <w:right w:val="nil"/>
          <w:between w:val="nil"/>
        </w:pBdr>
        <w:tabs>
          <w:tab w:val="left" w:pos="711"/>
        </w:tabs>
        <w:spacing w:after="120" w:line="360" w:lineRule="auto"/>
        <w:rPr>
          <w:rFonts w:ascii="Arial" w:eastAsia="Arial" w:hAnsi="Arial" w:cs="Arial"/>
          <w:color w:val="010000"/>
          <w:sz w:val="20"/>
          <w:szCs w:val="20"/>
        </w:rPr>
      </w:pPr>
      <w:r w:rsidRPr="002D045E">
        <w:rPr>
          <w:rFonts w:ascii="Arial" w:hAnsi="Arial" w:cs="Arial"/>
          <w:color w:val="010000"/>
          <w:sz w:val="20"/>
        </w:rPr>
        <w:t>Share type: Common share</w:t>
      </w:r>
    </w:p>
    <w:p w14:paraId="00000006" w14:textId="5D15F110" w:rsidR="00F24BF2" w:rsidRPr="002D045E" w:rsidRDefault="00A67374" w:rsidP="00A67374">
      <w:pPr>
        <w:numPr>
          <w:ilvl w:val="0"/>
          <w:numId w:val="1"/>
        </w:numPr>
        <w:pBdr>
          <w:top w:val="nil"/>
          <w:left w:val="nil"/>
          <w:bottom w:val="nil"/>
          <w:right w:val="nil"/>
          <w:between w:val="nil"/>
        </w:pBdr>
        <w:tabs>
          <w:tab w:val="left" w:pos="711"/>
        </w:tabs>
        <w:spacing w:after="120" w:line="360" w:lineRule="auto"/>
        <w:rPr>
          <w:rFonts w:ascii="Arial" w:eastAsia="Arial" w:hAnsi="Arial" w:cs="Arial"/>
          <w:color w:val="010000"/>
          <w:sz w:val="20"/>
          <w:szCs w:val="20"/>
        </w:rPr>
      </w:pPr>
      <w:r w:rsidRPr="002D045E">
        <w:rPr>
          <w:rFonts w:ascii="Arial" w:hAnsi="Arial" w:cs="Arial"/>
          <w:color w:val="010000"/>
          <w:sz w:val="20"/>
        </w:rPr>
        <w:t>Total number of shares registered for offering: 7,000,000 share</w:t>
      </w:r>
      <w:r w:rsidR="002D045E" w:rsidRPr="002D045E">
        <w:rPr>
          <w:rFonts w:ascii="Arial" w:hAnsi="Arial" w:cs="Arial"/>
          <w:color w:val="010000"/>
          <w:sz w:val="20"/>
        </w:rPr>
        <w:t>s</w:t>
      </w:r>
      <w:r w:rsidRPr="002D045E">
        <w:rPr>
          <w:rFonts w:ascii="Arial" w:hAnsi="Arial" w:cs="Arial"/>
          <w:color w:val="010000"/>
          <w:sz w:val="20"/>
        </w:rPr>
        <w:t>.</w:t>
      </w:r>
    </w:p>
    <w:p w14:paraId="00000007" w14:textId="77777777" w:rsidR="00F24BF2" w:rsidRPr="002D045E" w:rsidRDefault="00A67374" w:rsidP="00A67374">
      <w:pPr>
        <w:numPr>
          <w:ilvl w:val="0"/>
          <w:numId w:val="1"/>
        </w:numPr>
        <w:pBdr>
          <w:top w:val="nil"/>
          <w:left w:val="nil"/>
          <w:bottom w:val="nil"/>
          <w:right w:val="nil"/>
          <w:between w:val="nil"/>
        </w:pBdr>
        <w:tabs>
          <w:tab w:val="left" w:pos="711"/>
        </w:tabs>
        <w:spacing w:after="120" w:line="360" w:lineRule="auto"/>
        <w:rPr>
          <w:rFonts w:ascii="Arial" w:eastAsia="Arial" w:hAnsi="Arial" w:cs="Arial"/>
          <w:color w:val="010000"/>
          <w:sz w:val="20"/>
          <w:szCs w:val="20"/>
        </w:rPr>
      </w:pPr>
      <w:r w:rsidRPr="002D045E">
        <w:rPr>
          <w:rFonts w:ascii="Arial" w:hAnsi="Arial" w:cs="Arial"/>
          <w:color w:val="010000"/>
          <w:sz w:val="20"/>
        </w:rPr>
        <w:t xml:space="preserve">Offering price: </w:t>
      </w:r>
      <w:proofErr w:type="spellStart"/>
      <w:r w:rsidRPr="002D045E">
        <w:rPr>
          <w:rFonts w:ascii="Arial" w:hAnsi="Arial" w:cs="Arial"/>
          <w:color w:val="010000"/>
          <w:sz w:val="20"/>
        </w:rPr>
        <w:t>VND</w:t>
      </w:r>
      <w:proofErr w:type="spellEnd"/>
      <w:r w:rsidRPr="002D045E">
        <w:rPr>
          <w:rFonts w:ascii="Arial" w:hAnsi="Arial" w:cs="Arial"/>
          <w:color w:val="010000"/>
          <w:sz w:val="20"/>
        </w:rPr>
        <w:t xml:space="preserve"> 10,000/share.</w:t>
      </w:r>
    </w:p>
    <w:p w14:paraId="00000008" w14:textId="77777777" w:rsidR="00F24BF2" w:rsidRPr="002D045E" w:rsidRDefault="00A67374" w:rsidP="00A67374">
      <w:pPr>
        <w:numPr>
          <w:ilvl w:val="0"/>
          <w:numId w:val="1"/>
        </w:numPr>
        <w:pBdr>
          <w:top w:val="nil"/>
          <w:left w:val="nil"/>
          <w:bottom w:val="nil"/>
          <w:right w:val="nil"/>
          <w:between w:val="nil"/>
        </w:pBdr>
        <w:tabs>
          <w:tab w:val="left" w:pos="711"/>
        </w:tabs>
        <w:spacing w:after="120" w:line="360" w:lineRule="auto"/>
        <w:rPr>
          <w:rFonts w:ascii="Arial" w:eastAsia="Arial" w:hAnsi="Arial" w:cs="Arial"/>
          <w:color w:val="010000"/>
          <w:sz w:val="20"/>
          <w:szCs w:val="20"/>
        </w:rPr>
      </w:pPr>
      <w:r w:rsidRPr="002D045E">
        <w:rPr>
          <w:rFonts w:ascii="Arial" w:hAnsi="Arial" w:cs="Arial"/>
          <w:color w:val="010000"/>
          <w:sz w:val="20"/>
        </w:rPr>
        <w:t>Time for registration and payment of shares: From January 24, 2024 to February 20, 2024.</w:t>
      </w:r>
    </w:p>
    <w:p w14:paraId="00000009" w14:textId="2DCDED8C" w:rsidR="00F24BF2" w:rsidRPr="002D045E" w:rsidRDefault="00A67374" w:rsidP="00A67374">
      <w:pPr>
        <w:numPr>
          <w:ilvl w:val="0"/>
          <w:numId w:val="1"/>
        </w:numPr>
        <w:pBdr>
          <w:top w:val="nil"/>
          <w:left w:val="nil"/>
          <w:bottom w:val="nil"/>
          <w:right w:val="nil"/>
          <w:between w:val="nil"/>
        </w:pBdr>
        <w:tabs>
          <w:tab w:val="left" w:pos="711"/>
        </w:tabs>
        <w:spacing w:after="120" w:line="360" w:lineRule="auto"/>
        <w:rPr>
          <w:rFonts w:ascii="Arial" w:eastAsia="Arial" w:hAnsi="Arial" w:cs="Arial"/>
          <w:color w:val="010000"/>
          <w:sz w:val="20"/>
          <w:szCs w:val="20"/>
        </w:rPr>
      </w:pPr>
      <w:r w:rsidRPr="002D045E">
        <w:rPr>
          <w:rFonts w:ascii="Arial" w:hAnsi="Arial" w:cs="Arial"/>
          <w:color w:val="010000"/>
          <w:sz w:val="20"/>
        </w:rPr>
        <w:t>Number of shares that existing shareholders registered and paid for purchase: 6,493,172 share</w:t>
      </w:r>
      <w:r w:rsidR="002D045E" w:rsidRPr="002D045E">
        <w:rPr>
          <w:rFonts w:ascii="Arial" w:hAnsi="Arial" w:cs="Arial"/>
          <w:color w:val="010000"/>
          <w:sz w:val="20"/>
        </w:rPr>
        <w:t>s</w:t>
      </w:r>
      <w:r w:rsidRPr="002D045E">
        <w:rPr>
          <w:rFonts w:ascii="Arial" w:hAnsi="Arial" w:cs="Arial"/>
          <w:color w:val="010000"/>
          <w:sz w:val="20"/>
        </w:rPr>
        <w:t>.</w:t>
      </w:r>
    </w:p>
    <w:p w14:paraId="0000000A" w14:textId="77777777" w:rsidR="00F24BF2" w:rsidRPr="002D045E" w:rsidRDefault="00A67374" w:rsidP="00A67374">
      <w:pPr>
        <w:numPr>
          <w:ilvl w:val="0"/>
          <w:numId w:val="1"/>
        </w:numPr>
        <w:pBdr>
          <w:top w:val="nil"/>
          <w:left w:val="nil"/>
          <w:bottom w:val="nil"/>
          <w:right w:val="nil"/>
          <w:between w:val="nil"/>
        </w:pBdr>
        <w:tabs>
          <w:tab w:val="left" w:pos="708"/>
        </w:tabs>
        <w:spacing w:after="120" w:line="360" w:lineRule="auto"/>
        <w:rPr>
          <w:rFonts w:ascii="Arial" w:eastAsia="Arial" w:hAnsi="Arial" w:cs="Arial"/>
          <w:color w:val="010000"/>
          <w:sz w:val="20"/>
          <w:szCs w:val="20"/>
        </w:rPr>
      </w:pPr>
      <w:r w:rsidRPr="002D045E">
        <w:rPr>
          <w:rFonts w:ascii="Arial" w:hAnsi="Arial" w:cs="Arial"/>
          <w:color w:val="010000"/>
          <w:sz w:val="20"/>
        </w:rPr>
        <w:t xml:space="preserve">Total proceeds from the offering: </w:t>
      </w:r>
      <w:proofErr w:type="spellStart"/>
      <w:r w:rsidRPr="002D045E">
        <w:rPr>
          <w:rFonts w:ascii="Arial" w:hAnsi="Arial" w:cs="Arial"/>
          <w:color w:val="010000"/>
          <w:sz w:val="20"/>
        </w:rPr>
        <w:t>VND</w:t>
      </w:r>
      <w:proofErr w:type="spellEnd"/>
      <w:r w:rsidRPr="002D045E">
        <w:rPr>
          <w:rFonts w:ascii="Arial" w:hAnsi="Arial" w:cs="Arial"/>
          <w:color w:val="010000"/>
          <w:sz w:val="20"/>
        </w:rPr>
        <w:t xml:space="preserve"> 64,931,720,000.</w:t>
      </w:r>
    </w:p>
    <w:p w14:paraId="0000000B" w14:textId="77777777" w:rsidR="00F24BF2" w:rsidRPr="002D045E" w:rsidRDefault="00A67374" w:rsidP="00A67374">
      <w:pPr>
        <w:numPr>
          <w:ilvl w:val="0"/>
          <w:numId w:val="1"/>
        </w:numPr>
        <w:pBdr>
          <w:top w:val="nil"/>
          <w:left w:val="nil"/>
          <w:bottom w:val="nil"/>
          <w:right w:val="nil"/>
          <w:between w:val="nil"/>
        </w:pBdr>
        <w:tabs>
          <w:tab w:val="left" w:pos="708"/>
        </w:tabs>
        <w:spacing w:after="120" w:line="360" w:lineRule="auto"/>
        <w:rPr>
          <w:rFonts w:ascii="Arial" w:eastAsia="Arial" w:hAnsi="Arial" w:cs="Arial"/>
          <w:color w:val="010000"/>
          <w:sz w:val="20"/>
          <w:szCs w:val="20"/>
        </w:rPr>
      </w:pPr>
      <w:r w:rsidRPr="002D045E">
        <w:rPr>
          <w:rFonts w:ascii="Arial" w:hAnsi="Arial" w:cs="Arial"/>
          <w:color w:val="010000"/>
          <w:sz w:val="20"/>
        </w:rPr>
        <w:t>Total number of unsold shares: 506,828 shares</w:t>
      </w:r>
    </w:p>
    <w:p w14:paraId="0000000C" w14:textId="77777777" w:rsidR="00F24BF2" w:rsidRPr="002D045E" w:rsidRDefault="00A67374" w:rsidP="00A67374">
      <w:pPr>
        <w:numPr>
          <w:ilvl w:val="0"/>
          <w:numId w:val="1"/>
        </w:numPr>
        <w:pBdr>
          <w:top w:val="nil"/>
          <w:left w:val="nil"/>
          <w:bottom w:val="nil"/>
          <w:right w:val="nil"/>
          <w:between w:val="nil"/>
        </w:pBdr>
        <w:tabs>
          <w:tab w:val="left" w:pos="708"/>
        </w:tabs>
        <w:spacing w:after="120" w:line="360" w:lineRule="auto"/>
        <w:rPr>
          <w:rFonts w:ascii="Arial" w:eastAsia="Arial" w:hAnsi="Arial" w:cs="Arial"/>
          <w:color w:val="010000"/>
          <w:sz w:val="20"/>
          <w:szCs w:val="20"/>
        </w:rPr>
      </w:pPr>
      <w:r w:rsidRPr="002D045E">
        <w:rPr>
          <w:rFonts w:ascii="Arial" w:hAnsi="Arial" w:cs="Arial"/>
          <w:color w:val="010000"/>
          <w:sz w:val="20"/>
        </w:rPr>
        <w:t>Successful offering rate: 92.76%</w:t>
      </w:r>
    </w:p>
    <w:p w14:paraId="0000000D" w14:textId="1C846208" w:rsidR="00F24BF2" w:rsidRPr="002D045E" w:rsidRDefault="00A67374" w:rsidP="00A67374">
      <w:pPr>
        <w:pBdr>
          <w:top w:val="nil"/>
          <w:left w:val="nil"/>
          <w:bottom w:val="nil"/>
          <w:right w:val="nil"/>
          <w:between w:val="nil"/>
        </w:pBdr>
        <w:spacing w:after="120" w:line="360" w:lineRule="auto"/>
        <w:rPr>
          <w:rFonts w:ascii="Arial" w:eastAsia="Arial" w:hAnsi="Arial" w:cs="Arial"/>
          <w:color w:val="010000"/>
          <w:sz w:val="20"/>
          <w:szCs w:val="20"/>
        </w:rPr>
      </w:pPr>
      <w:r w:rsidRPr="002D045E">
        <w:rPr>
          <w:rFonts w:ascii="Arial" w:hAnsi="Arial" w:cs="Arial"/>
          <w:color w:val="010000"/>
          <w:sz w:val="20"/>
        </w:rPr>
        <w:t xml:space="preserve">‎‎Article 2. Approve </w:t>
      </w:r>
      <w:r w:rsidR="002D045E" w:rsidRPr="002D045E">
        <w:rPr>
          <w:rFonts w:ascii="Arial" w:hAnsi="Arial" w:cs="Arial"/>
          <w:color w:val="010000"/>
          <w:sz w:val="20"/>
        </w:rPr>
        <w:t xml:space="preserve">the </w:t>
      </w:r>
      <w:r w:rsidRPr="002D045E">
        <w:rPr>
          <w:rFonts w:ascii="Arial" w:hAnsi="Arial" w:cs="Arial"/>
          <w:color w:val="010000"/>
          <w:sz w:val="20"/>
        </w:rPr>
        <w:t>Plan to handle fractional shares and shares that existing shareholders do not register to purchase or pay for purchase:</w:t>
      </w:r>
    </w:p>
    <w:p w14:paraId="0000000E" w14:textId="5650DB6A" w:rsidR="00F24BF2" w:rsidRPr="002D045E" w:rsidRDefault="00A67374" w:rsidP="00A67374">
      <w:pPr>
        <w:pBdr>
          <w:top w:val="nil"/>
          <w:left w:val="nil"/>
          <w:bottom w:val="nil"/>
          <w:right w:val="nil"/>
          <w:between w:val="nil"/>
        </w:pBdr>
        <w:spacing w:after="120" w:line="360" w:lineRule="auto"/>
        <w:rPr>
          <w:rFonts w:ascii="Arial" w:eastAsia="Arial" w:hAnsi="Arial" w:cs="Arial"/>
          <w:color w:val="010000"/>
          <w:sz w:val="20"/>
          <w:szCs w:val="20"/>
        </w:rPr>
      </w:pPr>
      <w:r w:rsidRPr="002D045E">
        <w:rPr>
          <w:rFonts w:ascii="Arial" w:hAnsi="Arial" w:cs="Arial"/>
          <w:color w:val="010000"/>
          <w:sz w:val="20"/>
        </w:rPr>
        <w:t xml:space="preserve">The total number of unsold shares (due to shareholders do not register to purchase or pay for </w:t>
      </w:r>
      <w:r w:rsidR="00E2341E">
        <w:rPr>
          <w:rFonts w:ascii="Arial" w:hAnsi="Arial" w:cs="Arial"/>
          <w:color w:val="010000"/>
          <w:sz w:val="20"/>
        </w:rPr>
        <w:t xml:space="preserve">the </w:t>
      </w:r>
      <w:bookmarkStart w:id="0" w:name="_GoBack"/>
      <w:bookmarkEnd w:id="0"/>
      <w:r w:rsidRPr="002D045E">
        <w:rPr>
          <w:rFonts w:ascii="Arial" w:hAnsi="Arial" w:cs="Arial"/>
          <w:color w:val="010000"/>
          <w:sz w:val="20"/>
        </w:rPr>
        <w:t>purchase, and fractional shares) is 506,828 shares. The Board of Directors of the company decided not to continue the distribution of the aforementioned unsold shares.</w:t>
      </w:r>
    </w:p>
    <w:p w14:paraId="0000000F" w14:textId="77777777" w:rsidR="00F24BF2" w:rsidRPr="002D045E" w:rsidRDefault="00A67374" w:rsidP="00A67374">
      <w:pPr>
        <w:pBdr>
          <w:top w:val="nil"/>
          <w:left w:val="nil"/>
          <w:bottom w:val="nil"/>
          <w:right w:val="nil"/>
          <w:between w:val="nil"/>
        </w:pBdr>
        <w:spacing w:after="120" w:line="360" w:lineRule="auto"/>
        <w:rPr>
          <w:rFonts w:ascii="Arial" w:eastAsia="Arial" w:hAnsi="Arial" w:cs="Arial"/>
          <w:color w:val="010000"/>
          <w:sz w:val="20"/>
          <w:szCs w:val="20"/>
        </w:rPr>
      </w:pPr>
      <w:r w:rsidRPr="002D045E">
        <w:rPr>
          <w:rFonts w:ascii="Arial" w:hAnsi="Arial" w:cs="Arial"/>
          <w:color w:val="010000"/>
          <w:sz w:val="20"/>
        </w:rPr>
        <w:t xml:space="preserve">Company’s Charter capital after the offering: </w:t>
      </w:r>
      <w:proofErr w:type="spellStart"/>
      <w:r w:rsidRPr="002D045E">
        <w:rPr>
          <w:rFonts w:ascii="Arial" w:hAnsi="Arial" w:cs="Arial"/>
          <w:color w:val="010000"/>
          <w:sz w:val="20"/>
        </w:rPr>
        <w:t>VND</w:t>
      </w:r>
      <w:proofErr w:type="spellEnd"/>
      <w:r w:rsidRPr="002D045E">
        <w:rPr>
          <w:rFonts w:ascii="Arial" w:hAnsi="Arial" w:cs="Arial"/>
          <w:color w:val="010000"/>
          <w:sz w:val="20"/>
        </w:rPr>
        <w:t xml:space="preserve"> 164,931,720,000.</w:t>
      </w:r>
    </w:p>
    <w:p w14:paraId="00000010" w14:textId="77777777" w:rsidR="00F24BF2" w:rsidRPr="002D045E" w:rsidRDefault="00A67374" w:rsidP="00A67374">
      <w:pPr>
        <w:pBdr>
          <w:top w:val="nil"/>
          <w:left w:val="nil"/>
          <w:bottom w:val="nil"/>
          <w:right w:val="nil"/>
          <w:between w:val="nil"/>
        </w:pBdr>
        <w:spacing w:after="120" w:line="360" w:lineRule="auto"/>
        <w:rPr>
          <w:rFonts w:ascii="Arial" w:eastAsia="Arial" w:hAnsi="Arial" w:cs="Arial"/>
          <w:color w:val="010000"/>
          <w:sz w:val="20"/>
          <w:szCs w:val="20"/>
        </w:rPr>
      </w:pPr>
      <w:r w:rsidRPr="002D045E">
        <w:rPr>
          <w:rFonts w:ascii="Arial" w:hAnsi="Arial" w:cs="Arial"/>
          <w:color w:val="010000"/>
          <w:sz w:val="20"/>
        </w:rPr>
        <w:t>‎‎Article 3. Assign The Manager, relevant Departments and individuals to proceed with reporting the results of the offering to the State Securities Commission, disclosing information, and carrying out other related procedures in accordance with the current laws and regulations.</w:t>
      </w:r>
    </w:p>
    <w:p w14:paraId="00000011" w14:textId="77777777" w:rsidR="00F24BF2" w:rsidRPr="002D045E" w:rsidRDefault="00A67374" w:rsidP="00A67374">
      <w:pPr>
        <w:keepNext/>
        <w:pBdr>
          <w:top w:val="nil"/>
          <w:left w:val="nil"/>
          <w:bottom w:val="nil"/>
          <w:right w:val="nil"/>
          <w:between w:val="nil"/>
        </w:pBdr>
        <w:spacing w:after="120" w:line="360" w:lineRule="auto"/>
        <w:rPr>
          <w:rFonts w:ascii="Arial" w:eastAsia="Arial" w:hAnsi="Arial" w:cs="Arial"/>
          <w:color w:val="010000"/>
          <w:sz w:val="20"/>
          <w:szCs w:val="20"/>
        </w:rPr>
      </w:pPr>
      <w:r w:rsidRPr="002D045E">
        <w:rPr>
          <w:rFonts w:ascii="Arial" w:hAnsi="Arial" w:cs="Arial"/>
          <w:color w:val="010000"/>
          <w:sz w:val="20"/>
        </w:rPr>
        <w:t>‎‎Article 4. Terms of enforcement</w:t>
      </w:r>
    </w:p>
    <w:p w14:paraId="00000012" w14:textId="77777777" w:rsidR="00F24BF2" w:rsidRPr="002D045E" w:rsidRDefault="00A67374" w:rsidP="00A67374">
      <w:pPr>
        <w:pBdr>
          <w:top w:val="nil"/>
          <w:left w:val="nil"/>
          <w:bottom w:val="nil"/>
          <w:right w:val="nil"/>
          <w:between w:val="nil"/>
        </w:pBdr>
        <w:spacing w:after="120" w:line="360" w:lineRule="auto"/>
        <w:rPr>
          <w:rFonts w:ascii="Arial" w:eastAsia="Arial" w:hAnsi="Arial" w:cs="Arial"/>
          <w:color w:val="010000"/>
          <w:sz w:val="20"/>
          <w:szCs w:val="20"/>
        </w:rPr>
      </w:pPr>
      <w:r w:rsidRPr="002D045E">
        <w:rPr>
          <w:rFonts w:ascii="Arial" w:hAnsi="Arial" w:cs="Arial"/>
          <w:color w:val="010000"/>
          <w:sz w:val="20"/>
        </w:rPr>
        <w:t xml:space="preserve">This Resolution takes effect from the date of its signing. Members of the Board of Directors, the Supervisory Board, </w:t>
      </w:r>
      <w:proofErr w:type="gramStart"/>
      <w:r w:rsidRPr="002D045E">
        <w:rPr>
          <w:rFonts w:ascii="Arial" w:hAnsi="Arial" w:cs="Arial"/>
          <w:color w:val="010000"/>
          <w:sz w:val="20"/>
        </w:rPr>
        <w:t>the</w:t>
      </w:r>
      <w:proofErr w:type="gramEnd"/>
      <w:r w:rsidRPr="002D045E">
        <w:rPr>
          <w:rFonts w:ascii="Arial" w:hAnsi="Arial" w:cs="Arial"/>
          <w:color w:val="010000"/>
          <w:sz w:val="20"/>
        </w:rPr>
        <w:t xml:space="preserve"> Board of Managers of the Company are responsible for implementing and inspecting the implementation of this Resolution.</w:t>
      </w:r>
    </w:p>
    <w:sectPr w:rsidR="00F24BF2" w:rsidRPr="002D045E" w:rsidSect="00A6737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27218"/>
    <w:multiLevelType w:val="multilevel"/>
    <w:tmpl w:val="A99E8B0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F2"/>
    <w:rsid w:val="002D045E"/>
    <w:rsid w:val="00A67374"/>
    <w:rsid w:val="00E2341E"/>
    <w:rsid w:val="00F24BF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271B7"/>
  <w15:docId w15:val="{7F84374F-D930-4B3F-954C-6E1495D6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305" w:lineRule="auto"/>
      <w:ind w:firstLine="400"/>
    </w:pPr>
    <w:rPr>
      <w:rFonts w:ascii="Times New Roman" w:eastAsia="Times New Roman" w:hAnsi="Times New Roman" w:cs="Times New Roman"/>
      <w:sz w:val="22"/>
      <w:szCs w:val="22"/>
    </w:rPr>
  </w:style>
  <w:style w:type="paragraph" w:customStyle="1" w:styleId="Tiu20">
    <w:name w:val="Tiêu đề #2"/>
    <w:basedOn w:val="Normal"/>
    <w:link w:val="Tiu2"/>
    <w:pPr>
      <w:spacing w:line="305" w:lineRule="auto"/>
      <w:jc w:val="center"/>
      <w:outlineLvl w:val="1"/>
    </w:pPr>
    <w:rPr>
      <w:rFonts w:ascii="Times New Roman" w:eastAsia="Times New Roman" w:hAnsi="Times New Roman" w:cs="Times New Roman"/>
      <w:b/>
      <w:bCs/>
      <w:sz w:val="22"/>
      <w:szCs w:val="22"/>
    </w:rPr>
  </w:style>
  <w:style w:type="paragraph" w:customStyle="1" w:styleId="Tiu10">
    <w:name w:val="Tiêu đề #1"/>
    <w:basedOn w:val="Normal"/>
    <w:link w:val="Tiu1"/>
    <w:pPr>
      <w:spacing w:line="206" w:lineRule="auto"/>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4vPQNlIBUA4x0WX73wj4CRcxUQ==">CgMxLjAyCGguZ2pkZ3hzOAByITFmS0Rmems2QVBlMk82ZVJRWWl5RGg4bXVkc3dUNEZyWQ==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2024-03-12T04:11:00Z</dcterms:created>
  <dcterms:modified xsi:type="dcterms:W3CDTF">2024-03-12T04:11:00Z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cf0fd5c0955c1ac4edf44209647f967461c4d2ed53e34537c0529a9c309017c1</vt:lpwstr>
  </property>
</Properties>
</file>