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71DB5" w:rsidRPr="00DC59B0" w:rsidRDefault="00280769" w:rsidP="0066156A">
      <w:pPr>
        <w:pBdr>
          <w:top w:val="nil"/>
          <w:left w:val="nil"/>
          <w:bottom w:val="nil"/>
          <w:right w:val="nil"/>
          <w:between w:val="nil"/>
        </w:pBdr>
        <w:tabs>
          <w:tab w:val="left" w:pos="540"/>
        </w:tabs>
        <w:spacing w:after="120" w:line="360" w:lineRule="auto"/>
        <w:jc w:val="both"/>
        <w:rPr>
          <w:rFonts w:ascii="Arial" w:eastAsia="Arial" w:hAnsi="Arial" w:cs="Arial"/>
          <w:b/>
          <w:color w:val="010000"/>
          <w:sz w:val="20"/>
          <w:szCs w:val="20"/>
        </w:rPr>
      </w:pPr>
      <w:r w:rsidRPr="00DC59B0">
        <w:rPr>
          <w:rFonts w:ascii="Arial" w:hAnsi="Arial" w:cs="Arial"/>
          <w:b/>
          <w:color w:val="010000"/>
          <w:sz w:val="20"/>
        </w:rPr>
        <w:t>PCG: Board Resolution</w:t>
      </w:r>
    </w:p>
    <w:p w14:paraId="00000002" w14:textId="77777777" w:rsidR="00B71DB5" w:rsidRPr="00DC59B0" w:rsidRDefault="00280769" w:rsidP="0066156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DC59B0">
        <w:rPr>
          <w:rFonts w:ascii="Arial" w:hAnsi="Arial" w:cs="Arial"/>
          <w:color w:val="010000"/>
          <w:sz w:val="20"/>
        </w:rPr>
        <w:t>On March 08, 2024, Petro Viet Nam Gas City Investment and Development Joint Stock Company announced Resolution No. 03 /NQ-HDQT as follows:</w:t>
      </w:r>
    </w:p>
    <w:p w14:paraId="00000003" w14:textId="77777777" w:rsidR="00B71DB5" w:rsidRPr="00DC59B0" w:rsidRDefault="00280769" w:rsidP="0066156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DC59B0">
        <w:rPr>
          <w:rFonts w:ascii="Arial" w:hAnsi="Arial" w:cs="Arial"/>
          <w:color w:val="010000"/>
          <w:sz w:val="20"/>
        </w:rPr>
        <w:t>‎‎Article 1. Record date to exercise rights of shareholders: On March 28, 2024</w:t>
      </w:r>
    </w:p>
    <w:p w14:paraId="00000004" w14:textId="77777777" w:rsidR="00B71DB5" w:rsidRPr="00DC59B0" w:rsidRDefault="00280769" w:rsidP="0066156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DC59B0">
        <w:rPr>
          <w:rFonts w:ascii="Arial" w:hAnsi="Arial" w:cs="Arial"/>
          <w:color w:val="010000"/>
          <w:sz w:val="20"/>
        </w:rPr>
        <w:t>In order to ensure the production and business activities and regular activities of the company, record the list of shareholders to serve the following purposes:</w:t>
      </w:r>
    </w:p>
    <w:p w14:paraId="00000005" w14:textId="26D37809" w:rsidR="00B71DB5" w:rsidRPr="00DC59B0" w:rsidRDefault="00280769" w:rsidP="00045E8D">
      <w:pPr>
        <w:pBdr>
          <w:top w:val="nil"/>
          <w:left w:val="nil"/>
          <w:bottom w:val="nil"/>
          <w:right w:val="nil"/>
          <w:between w:val="nil"/>
        </w:pBdr>
        <w:tabs>
          <w:tab w:val="left" w:pos="540"/>
          <w:tab w:val="left" w:pos="2719"/>
        </w:tabs>
        <w:spacing w:after="120" w:line="360" w:lineRule="auto"/>
        <w:jc w:val="both"/>
        <w:rPr>
          <w:rFonts w:ascii="Arial" w:eastAsia="Arial" w:hAnsi="Arial" w:cs="Arial"/>
          <w:color w:val="010000"/>
          <w:sz w:val="20"/>
          <w:szCs w:val="20"/>
        </w:rPr>
      </w:pPr>
      <w:bookmarkStart w:id="0" w:name="_GoBack"/>
      <w:bookmarkEnd w:id="0"/>
      <w:r w:rsidRPr="00DC59B0">
        <w:rPr>
          <w:rFonts w:ascii="Arial" w:hAnsi="Arial" w:cs="Arial"/>
          <w:color w:val="010000"/>
          <w:sz w:val="20"/>
        </w:rPr>
        <w:t>Shareholders exercise the rights to attend the Annual General Meeting of Shareholders 2024</w:t>
      </w:r>
    </w:p>
    <w:p w14:paraId="00000006" w14:textId="77777777" w:rsidR="00B71DB5" w:rsidRPr="00DC59B0" w:rsidRDefault="00280769" w:rsidP="0066156A">
      <w:pPr>
        <w:numPr>
          <w:ilvl w:val="0"/>
          <w:numId w:val="1"/>
        </w:numPr>
        <w:pBdr>
          <w:top w:val="nil"/>
          <w:left w:val="nil"/>
          <w:bottom w:val="nil"/>
          <w:right w:val="nil"/>
          <w:between w:val="nil"/>
        </w:pBdr>
        <w:tabs>
          <w:tab w:val="left" w:pos="540"/>
          <w:tab w:val="left" w:pos="2674"/>
        </w:tabs>
        <w:spacing w:after="120" w:line="360" w:lineRule="auto"/>
        <w:jc w:val="both"/>
        <w:rPr>
          <w:rFonts w:ascii="Arial" w:eastAsia="Arial" w:hAnsi="Arial" w:cs="Arial"/>
          <w:color w:val="010000"/>
          <w:sz w:val="20"/>
          <w:szCs w:val="20"/>
        </w:rPr>
      </w:pPr>
      <w:r w:rsidRPr="00DC59B0">
        <w:rPr>
          <w:rFonts w:ascii="Arial" w:hAnsi="Arial" w:cs="Arial"/>
          <w:color w:val="010000"/>
          <w:sz w:val="20"/>
        </w:rPr>
        <w:t>Expected meeting time: April 25, 2024</w:t>
      </w:r>
    </w:p>
    <w:p w14:paraId="00000008" w14:textId="6444A232" w:rsidR="00B71DB5" w:rsidRPr="0066156A" w:rsidRDefault="00280769" w:rsidP="0066156A">
      <w:pPr>
        <w:numPr>
          <w:ilvl w:val="0"/>
          <w:numId w:val="1"/>
        </w:numPr>
        <w:pBdr>
          <w:top w:val="nil"/>
          <w:left w:val="nil"/>
          <w:bottom w:val="nil"/>
          <w:right w:val="nil"/>
          <w:between w:val="nil"/>
        </w:pBdr>
        <w:tabs>
          <w:tab w:val="left" w:pos="540"/>
          <w:tab w:val="left" w:pos="2674"/>
        </w:tabs>
        <w:spacing w:after="120" w:line="360" w:lineRule="auto"/>
        <w:jc w:val="both"/>
        <w:rPr>
          <w:rFonts w:ascii="Arial" w:eastAsia="Arial" w:hAnsi="Arial" w:cs="Arial"/>
          <w:color w:val="010000"/>
          <w:sz w:val="20"/>
          <w:szCs w:val="20"/>
        </w:rPr>
      </w:pPr>
      <w:r w:rsidRPr="00DC59B0">
        <w:rPr>
          <w:rFonts w:ascii="Arial" w:hAnsi="Arial" w:cs="Arial"/>
          <w:color w:val="010000"/>
          <w:sz w:val="20"/>
        </w:rPr>
        <w:t>Expected Meeting contents:</w:t>
      </w:r>
      <w:r w:rsidR="0066156A">
        <w:rPr>
          <w:rFonts w:ascii="Arial" w:hAnsi="Arial" w:cs="Arial"/>
          <w:color w:val="010000"/>
          <w:sz w:val="20"/>
        </w:rPr>
        <w:t xml:space="preserve"> </w:t>
      </w:r>
      <w:r w:rsidRPr="0066156A">
        <w:rPr>
          <w:rFonts w:ascii="Arial" w:hAnsi="Arial" w:cs="Arial"/>
          <w:color w:val="010000"/>
          <w:sz w:val="20"/>
        </w:rPr>
        <w:t>Issues under the authority of the Annual General Meeting of Shareholders in accordance with law.</w:t>
      </w:r>
    </w:p>
    <w:p w14:paraId="00000009" w14:textId="77777777" w:rsidR="00B71DB5" w:rsidRPr="00DC59B0" w:rsidRDefault="00280769" w:rsidP="0066156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DC59B0">
        <w:rPr>
          <w:rFonts w:ascii="Arial" w:hAnsi="Arial" w:cs="Arial"/>
          <w:color w:val="010000"/>
          <w:sz w:val="20"/>
        </w:rPr>
        <w:t>‎‎Article 2. This Resolution takes effect from the date of its signing. Members of the Board of Directors, the Executive Board of the Petro Viet Nam Gas City Investment and Development Joint Stock Company and other relevant individuals are responsible for the implementation of this Board Resolution.</w:t>
      </w:r>
    </w:p>
    <w:sectPr w:rsidR="00B71DB5" w:rsidRPr="00DC59B0" w:rsidSect="0028076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635D"/>
    <w:multiLevelType w:val="multilevel"/>
    <w:tmpl w:val="4108264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3750A1B"/>
    <w:multiLevelType w:val="multilevel"/>
    <w:tmpl w:val="BA0E4DB2"/>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D7C7B93"/>
    <w:multiLevelType w:val="multilevel"/>
    <w:tmpl w:val="0086841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B5"/>
    <w:rsid w:val="00045E8D"/>
    <w:rsid w:val="00280769"/>
    <w:rsid w:val="0066156A"/>
    <w:rsid w:val="00B71DB5"/>
    <w:rsid w:val="00DC59B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8F52A"/>
  <w15:docId w15:val="{0520B0F5-769F-4A81-A954-64285280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4383A"/>
      <w:sz w:val="22"/>
      <w:szCs w:val="22"/>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34383A"/>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0"/>
      <w:szCs w:val="10"/>
      <w:u w:val="none"/>
    </w:rPr>
  </w:style>
  <w:style w:type="paragraph" w:styleId="BodyText">
    <w:name w:val="Body Text"/>
    <w:basedOn w:val="Normal"/>
    <w:link w:val="BodyTextChar"/>
    <w:qFormat/>
    <w:pPr>
      <w:spacing w:line="346" w:lineRule="auto"/>
    </w:pPr>
    <w:rPr>
      <w:rFonts w:ascii="Times New Roman" w:eastAsia="Times New Roman" w:hAnsi="Times New Roman" w:cs="Times New Roman"/>
      <w:color w:val="34383A"/>
      <w:sz w:val="22"/>
      <w:szCs w:val="22"/>
    </w:rPr>
  </w:style>
  <w:style w:type="paragraph" w:customStyle="1" w:styleId="Heading11">
    <w:name w:val="Heading #1"/>
    <w:basedOn w:val="Normal"/>
    <w:link w:val="Heading10"/>
    <w:pPr>
      <w:spacing w:line="367" w:lineRule="auto"/>
      <w:ind w:left="4120"/>
      <w:outlineLvl w:val="0"/>
    </w:pPr>
    <w:rPr>
      <w:rFonts w:ascii="Times New Roman" w:eastAsia="Times New Roman" w:hAnsi="Times New Roman" w:cs="Times New Roman"/>
      <w:b/>
      <w:bCs/>
      <w:color w:val="34383A"/>
      <w:sz w:val="22"/>
      <w:szCs w:val="22"/>
    </w:rPr>
  </w:style>
  <w:style w:type="paragraph" w:customStyle="1" w:styleId="Bodytext20">
    <w:name w:val="Body text (2)"/>
    <w:basedOn w:val="Normal"/>
    <w:link w:val="Bodytext2"/>
    <w:pPr>
      <w:spacing w:line="202" w:lineRule="auto"/>
    </w:pPr>
    <w:rPr>
      <w:rFonts w:ascii="Times New Roman" w:eastAsia="Times New Roman" w:hAnsi="Times New Roman" w:cs="Times New Roman"/>
      <w:color w:val="FF0000"/>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61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qNDTNm7g5/ztd82w6eJKMTikcw==">CgMxLjA4AHIhMU80ajIzaE0tY0N3aEFhUktYTjlPcmcxdmF5anA1eG5a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2024-03-12T04:06:00Z</dcterms:created>
  <dcterms:modified xsi:type="dcterms:W3CDTF">2024-03-13T09:10:00Z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e8c290178b8c5bcf95703b0c3ab5682ecb2fa06bedc2ce2bab047d2ce7cbf697</vt:lpwstr>
  </property>
</Properties>
</file>