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C8766" w14:textId="7D76F6C5" w:rsidR="007B5239" w:rsidRPr="000F20E3" w:rsidRDefault="00CF2A8A" w:rsidP="00CF2A8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proofErr w:type="spellStart"/>
      <w:r w:rsidRPr="000F20E3">
        <w:rPr>
          <w:rFonts w:ascii="Arial" w:hAnsi="Arial" w:cs="Arial"/>
          <w:b/>
          <w:color w:val="010000"/>
          <w:sz w:val="20"/>
        </w:rPr>
        <w:t>PSN</w:t>
      </w:r>
      <w:proofErr w:type="spellEnd"/>
      <w:r w:rsidRPr="000F20E3">
        <w:rPr>
          <w:rFonts w:ascii="Arial" w:hAnsi="Arial" w:cs="Arial"/>
          <w:b/>
          <w:color w:val="010000"/>
          <w:sz w:val="20"/>
        </w:rPr>
        <w:t xml:space="preserve">: </w:t>
      </w:r>
      <w:r w:rsidR="000F20E3" w:rsidRPr="000F20E3">
        <w:rPr>
          <w:rFonts w:ascii="Arial" w:hAnsi="Arial" w:cs="Arial"/>
          <w:b/>
          <w:color w:val="010000"/>
          <w:sz w:val="20"/>
        </w:rPr>
        <w:t>Explanation on the profit after tax of 2023</w:t>
      </w:r>
    </w:p>
    <w:p w14:paraId="66931923" w14:textId="55D0E4CC" w:rsidR="007B5239" w:rsidRPr="000F20E3" w:rsidRDefault="00CF2A8A" w:rsidP="00CF2A8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F20E3">
        <w:rPr>
          <w:rFonts w:ascii="Arial" w:hAnsi="Arial" w:cs="Arial"/>
          <w:color w:val="010000"/>
          <w:sz w:val="20"/>
        </w:rPr>
        <w:t xml:space="preserve">On March 11, 2024, </w:t>
      </w:r>
      <w:proofErr w:type="spellStart"/>
      <w:r w:rsidRPr="000F20E3">
        <w:rPr>
          <w:rFonts w:ascii="Arial" w:hAnsi="Arial" w:cs="Arial"/>
          <w:color w:val="010000"/>
          <w:sz w:val="20"/>
        </w:rPr>
        <w:t>PTSC</w:t>
      </w:r>
      <w:proofErr w:type="spellEnd"/>
      <w:r w:rsidRPr="000F20E3">
        <w:rPr>
          <w:rFonts w:ascii="Arial" w:hAnsi="Arial" w:cs="Arial"/>
          <w:color w:val="010000"/>
          <w:sz w:val="20"/>
        </w:rPr>
        <w:t xml:space="preserve"> Thanh </w:t>
      </w:r>
      <w:proofErr w:type="spellStart"/>
      <w:r w:rsidRPr="000F20E3">
        <w:rPr>
          <w:rFonts w:ascii="Arial" w:hAnsi="Arial" w:cs="Arial"/>
          <w:color w:val="010000"/>
          <w:sz w:val="20"/>
        </w:rPr>
        <w:t>Hoa</w:t>
      </w:r>
      <w:proofErr w:type="spellEnd"/>
      <w:r w:rsidRPr="000F20E3">
        <w:rPr>
          <w:rFonts w:ascii="Arial" w:hAnsi="Arial" w:cs="Arial"/>
          <w:color w:val="010000"/>
          <w:sz w:val="20"/>
        </w:rPr>
        <w:t xml:space="preserve"> Technical Services Company announced Official Dispatch No. 392/TH-</w:t>
      </w:r>
      <w:proofErr w:type="spellStart"/>
      <w:r w:rsidRPr="000F20E3">
        <w:rPr>
          <w:rFonts w:ascii="Arial" w:hAnsi="Arial" w:cs="Arial"/>
          <w:color w:val="010000"/>
          <w:sz w:val="20"/>
        </w:rPr>
        <w:t>TCKT</w:t>
      </w:r>
      <w:proofErr w:type="spellEnd"/>
      <w:r w:rsidRPr="000F20E3">
        <w:rPr>
          <w:rFonts w:ascii="Arial" w:hAnsi="Arial" w:cs="Arial"/>
          <w:color w:val="010000"/>
          <w:sz w:val="20"/>
        </w:rPr>
        <w:t xml:space="preserve"> on explanation of the difference in profit</w:t>
      </w:r>
      <w:r w:rsidR="000F20E3" w:rsidRPr="000F20E3">
        <w:rPr>
          <w:rFonts w:ascii="Arial" w:hAnsi="Arial" w:cs="Arial"/>
          <w:color w:val="010000"/>
          <w:sz w:val="20"/>
        </w:rPr>
        <w:t xml:space="preserve"> </w:t>
      </w:r>
      <w:r w:rsidRPr="000F20E3">
        <w:rPr>
          <w:rFonts w:ascii="Arial" w:hAnsi="Arial" w:cs="Arial"/>
          <w:color w:val="010000"/>
          <w:sz w:val="20"/>
        </w:rPr>
        <w:t>after</w:t>
      </w:r>
      <w:r w:rsidR="000F20E3" w:rsidRPr="000F20E3">
        <w:rPr>
          <w:rFonts w:ascii="Arial" w:hAnsi="Arial" w:cs="Arial"/>
          <w:color w:val="010000"/>
          <w:sz w:val="20"/>
        </w:rPr>
        <w:t xml:space="preserve"> </w:t>
      </w:r>
      <w:r w:rsidRPr="000F20E3">
        <w:rPr>
          <w:rFonts w:ascii="Arial" w:hAnsi="Arial" w:cs="Arial"/>
          <w:color w:val="010000"/>
          <w:sz w:val="20"/>
        </w:rPr>
        <w:t>tax of more than 10% in 2023 compared to 2022 as follows:</w:t>
      </w:r>
    </w:p>
    <w:p w14:paraId="34383FB0" w14:textId="24C515B2" w:rsidR="007B5239" w:rsidRPr="000F20E3" w:rsidRDefault="00CF2A8A" w:rsidP="00CF2A8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F20E3">
        <w:rPr>
          <w:rFonts w:ascii="Arial" w:hAnsi="Arial" w:cs="Arial"/>
          <w:color w:val="010000"/>
          <w:sz w:val="20"/>
        </w:rPr>
        <w:t>The profit after tax in 2023 (</w:t>
      </w:r>
      <w:proofErr w:type="spellStart"/>
      <w:r w:rsidRPr="000F20E3">
        <w:rPr>
          <w:rFonts w:ascii="Arial" w:hAnsi="Arial" w:cs="Arial"/>
          <w:color w:val="010000"/>
          <w:sz w:val="20"/>
        </w:rPr>
        <w:t>VND</w:t>
      </w:r>
      <w:proofErr w:type="spellEnd"/>
      <w:r w:rsidRPr="000F20E3">
        <w:rPr>
          <w:rFonts w:ascii="Arial" w:hAnsi="Arial" w:cs="Arial"/>
          <w:color w:val="010000"/>
          <w:sz w:val="20"/>
        </w:rPr>
        <w:t xml:space="preserve"> 40.14 billion) increased by </w:t>
      </w:r>
      <w:proofErr w:type="spellStart"/>
      <w:r w:rsidRPr="000F20E3">
        <w:rPr>
          <w:rFonts w:ascii="Arial" w:hAnsi="Arial" w:cs="Arial"/>
          <w:color w:val="010000"/>
          <w:sz w:val="20"/>
        </w:rPr>
        <w:t>VND</w:t>
      </w:r>
      <w:proofErr w:type="spellEnd"/>
      <w:r w:rsidRPr="000F20E3">
        <w:rPr>
          <w:rFonts w:ascii="Arial" w:hAnsi="Arial" w:cs="Arial"/>
          <w:color w:val="010000"/>
          <w:sz w:val="20"/>
        </w:rPr>
        <w:t xml:space="preserve"> 12.68 billion (equivalent to 46%) compared to 2022 (</w:t>
      </w:r>
      <w:proofErr w:type="spellStart"/>
      <w:r w:rsidRPr="000F20E3">
        <w:rPr>
          <w:rFonts w:ascii="Arial" w:hAnsi="Arial" w:cs="Arial"/>
          <w:color w:val="010000"/>
          <w:sz w:val="20"/>
        </w:rPr>
        <w:t>VND</w:t>
      </w:r>
      <w:proofErr w:type="spellEnd"/>
      <w:r w:rsidRPr="000F20E3">
        <w:rPr>
          <w:rFonts w:ascii="Arial" w:hAnsi="Arial" w:cs="Arial"/>
          <w:color w:val="010000"/>
          <w:sz w:val="20"/>
        </w:rPr>
        <w:t xml:space="preserve"> 27.46 billion), mainly due to fluctuations in the following items:</w:t>
      </w:r>
    </w:p>
    <w:p w14:paraId="6CF012F5" w14:textId="37DE1CCA" w:rsidR="007B5239" w:rsidRPr="000F20E3" w:rsidRDefault="00CF2A8A" w:rsidP="00CF2A8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F20E3">
        <w:rPr>
          <w:rFonts w:ascii="Arial" w:hAnsi="Arial" w:cs="Arial"/>
          <w:color w:val="010000"/>
          <w:sz w:val="20"/>
        </w:rPr>
        <w:t>Unit</w:t>
      </w:r>
      <w:r w:rsidR="000F20E3" w:rsidRPr="000F20E3">
        <w:rPr>
          <w:rFonts w:ascii="Arial" w:hAnsi="Arial" w:cs="Arial"/>
          <w:color w:val="010000"/>
          <w:sz w:val="20"/>
        </w:rPr>
        <w:t>:</w:t>
      </w:r>
      <w:r w:rsidRPr="000F20E3">
        <w:rPr>
          <w:rFonts w:ascii="Arial" w:hAnsi="Arial" w:cs="Arial"/>
          <w:color w:val="010000"/>
          <w:sz w:val="20"/>
        </w:rPr>
        <w:t xml:space="preserve"> Billion </w:t>
      </w:r>
      <w:proofErr w:type="spellStart"/>
      <w:r w:rsidRPr="000F20E3">
        <w:rPr>
          <w:rFonts w:ascii="Arial" w:hAnsi="Arial" w:cs="Arial"/>
          <w:color w:val="010000"/>
          <w:sz w:val="20"/>
        </w:rPr>
        <w:t>VND</w:t>
      </w:r>
      <w:proofErr w:type="spellEnd"/>
    </w:p>
    <w:tbl>
      <w:tblPr>
        <w:tblStyle w:val="a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27"/>
        <w:gridCol w:w="2812"/>
        <w:gridCol w:w="1599"/>
        <w:gridCol w:w="1626"/>
        <w:gridCol w:w="1465"/>
        <w:gridCol w:w="1350"/>
        <w:gridCol w:w="4070"/>
      </w:tblGrid>
      <w:tr w:rsidR="007B5239" w:rsidRPr="000F20E3" w14:paraId="270EEE5E" w14:textId="77777777" w:rsidTr="00CF2A8A">
        <w:trPr>
          <w:jc w:val="center"/>
        </w:trPr>
        <w:tc>
          <w:tcPr>
            <w:tcW w:w="3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1440E8" w14:textId="77777777" w:rsidR="007B5239" w:rsidRPr="000F20E3" w:rsidRDefault="00CF2A8A" w:rsidP="00CF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20E3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0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0AE085" w14:textId="77777777" w:rsidR="007B5239" w:rsidRPr="000F20E3" w:rsidRDefault="00CF2A8A" w:rsidP="00CF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20E3">
              <w:rPr>
                <w:rFonts w:ascii="Arial" w:hAnsi="Arial" w:cs="Arial"/>
                <w:color w:val="010000"/>
                <w:sz w:val="20"/>
              </w:rPr>
              <w:t>Item</w:t>
            </w:r>
          </w:p>
        </w:tc>
        <w:tc>
          <w:tcPr>
            <w:tcW w:w="5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5418CB" w14:textId="77777777" w:rsidR="007B5239" w:rsidRPr="000F20E3" w:rsidRDefault="00CF2A8A" w:rsidP="00CF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20E3">
              <w:rPr>
                <w:rFonts w:ascii="Arial" w:hAnsi="Arial" w:cs="Arial"/>
                <w:color w:val="010000"/>
                <w:sz w:val="20"/>
              </w:rPr>
              <w:t>In 2023</w:t>
            </w:r>
          </w:p>
        </w:tc>
        <w:tc>
          <w:tcPr>
            <w:tcW w:w="5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4812B7" w14:textId="77777777" w:rsidR="007B5239" w:rsidRPr="000F20E3" w:rsidRDefault="00CF2A8A" w:rsidP="00CF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20E3">
              <w:rPr>
                <w:rFonts w:ascii="Arial" w:hAnsi="Arial" w:cs="Arial"/>
                <w:color w:val="010000"/>
                <w:sz w:val="20"/>
              </w:rPr>
              <w:t>In 2022</w:t>
            </w:r>
          </w:p>
        </w:tc>
        <w:tc>
          <w:tcPr>
            <w:tcW w:w="5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02D0B2" w14:textId="77777777" w:rsidR="007B5239" w:rsidRPr="000F20E3" w:rsidRDefault="00CF2A8A" w:rsidP="00CF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20E3">
              <w:rPr>
                <w:rFonts w:ascii="Arial" w:hAnsi="Arial" w:cs="Arial"/>
                <w:color w:val="010000"/>
                <w:sz w:val="20"/>
              </w:rPr>
              <w:t>Difference</w:t>
            </w:r>
          </w:p>
        </w:tc>
        <w:tc>
          <w:tcPr>
            <w:tcW w:w="4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0D0AD0" w14:textId="46120289" w:rsidR="007B5239" w:rsidRPr="000F20E3" w:rsidRDefault="00CF2A8A" w:rsidP="00CF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20E3">
              <w:rPr>
                <w:rFonts w:ascii="Arial" w:hAnsi="Arial" w:cs="Arial"/>
                <w:color w:val="010000"/>
                <w:sz w:val="20"/>
              </w:rPr>
              <w:t>Increase/ decrease rate</w:t>
            </w:r>
          </w:p>
        </w:tc>
        <w:tc>
          <w:tcPr>
            <w:tcW w:w="14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64B8B7" w14:textId="77777777" w:rsidR="007B5239" w:rsidRPr="000F20E3" w:rsidRDefault="00CF2A8A" w:rsidP="00CF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20E3">
              <w:rPr>
                <w:rFonts w:ascii="Arial" w:hAnsi="Arial" w:cs="Arial"/>
                <w:color w:val="010000"/>
                <w:sz w:val="20"/>
              </w:rPr>
              <w:t>Note</w:t>
            </w:r>
          </w:p>
        </w:tc>
      </w:tr>
      <w:tr w:rsidR="007B5239" w:rsidRPr="000F20E3" w14:paraId="49E06E12" w14:textId="77777777" w:rsidTr="00CF2A8A">
        <w:trPr>
          <w:jc w:val="center"/>
        </w:trPr>
        <w:tc>
          <w:tcPr>
            <w:tcW w:w="3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DB543C" w14:textId="77777777" w:rsidR="007B5239" w:rsidRPr="000F20E3" w:rsidRDefault="00CF2A8A" w:rsidP="00CF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20E3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0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3B2B3C" w14:textId="77777777" w:rsidR="007B5239" w:rsidRPr="000F20E3" w:rsidRDefault="00CF2A8A" w:rsidP="00CF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20E3">
              <w:rPr>
                <w:rFonts w:ascii="Arial" w:hAnsi="Arial" w:cs="Arial"/>
                <w:color w:val="010000"/>
                <w:sz w:val="20"/>
              </w:rPr>
              <w:t>Revenue</w:t>
            </w:r>
          </w:p>
        </w:tc>
        <w:tc>
          <w:tcPr>
            <w:tcW w:w="5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F6616E" w14:textId="77777777" w:rsidR="007B5239" w:rsidRPr="000F20E3" w:rsidRDefault="00CF2A8A" w:rsidP="00CF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20E3">
              <w:rPr>
                <w:rFonts w:ascii="Arial" w:hAnsi="Arial" w:cs="Arial"/>
                <w:color w:val="010000"/>
                <w:sz w:val="20"/>
              </w:rPr>
              <w:t>1,030.62</w:t>
            </w:r>
          </w:p>
        </w:tc>
        <w:tc>
          <w:tcPr>
            <w:tcW w:w="5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04B87E" w14:textId="77777777" w:rsidR="007B5239" w:rsidRPr="000F20E3" w:rsidRDefault="00CF2A8A" w:rsidP="00CF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20E3">
              <w:rPr>
                <w:rFonts w:ascii="Arial" w:hAnsi="Arial" w:cs="Arial"/>
                <w:color w:val="010000"/>
                <w:sz w:val="20"/>
              </w:rPr>
              <w:t>942.10</w:t>
            </w:r>
          </w:p>
        </w:tc>
        <w:tc>
          <w:tcPr>
            <w:tcW w:w="5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26733F" w14:textId="77777777" w:rsidR="007B5239" w:rsidRPr="000F20E3" w:rsidRDefault="00CF2A8A" w:rsidP="00CF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20E3">
              <w:rPr>
                <w:rFonts w:ascii="Arial" w:hAnsi="Arial" w:cs="Arial"/>
                <w:color w:val="010000"/>
                <w:sz w:val="20"/>
              </w:rPr>
              <w:t>88.52</w:t>
            </w:r>
          </w:p>
        </w:tc>
        <w:tc>
          <w:tcPr>
            <w:tcW w:w="4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1FF793" w14:textId="77777777" w:rsidR="007B5239" w:rsidRPr="000F20E3" w:rsidRDefault="00CF2A8A" w:rsidP="00CF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20E3">
              <w:rPr>
                <w:rFonts w:ascii="Arial" w:hAnsi="Arial" w:cs="Arial"/>
                <w:color w:val="010000"/>
                <w:sz w:val="20"/>
              </w:rPr>
              <w:t>9%</w:t>
            </w:r>
          </w:p>
        </w:tc>
        <w:tc>
          <w:tcPr>
            <w:tcW w:w="14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69AB61" w14:textId="77777777" w:rsidR="007B5239" w:rsidRPr="000F20E3" w:rsidRDefault="007B5239" w:rsidP="00CF2A8A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B5239" w:rsidRPr="000F20E3" w14:paraId="0E0DC70F" w14:textId="77777777" w:rsidTr="00CF2A8A">
        <w:trPr>
          <w:jc w:val="center"/>
        </w:trPr>
        <w:tc>
          <w:tcPr>
            <w:tcW w:w="3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EB8D78" w14:textId="77777777" w:rsidR="007B5239" w:rsidRPr="000F20E3" w:rsidRDefault="00CF2A8A" w:rsidP="00CF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20E3">
              <w:rPr>
                <w:rFonts w:ascii="Arial" w:hAnsi="Arial" w:cs="Arial"/>
                <w:color w:val="010000"/>
                <w:sz w:val="20"/>
              </w:rPr>
              <w:t>1.1</w:t>
            </w:r>
          </w:p>
        </w:tc>
        <w:tc>
          <w:tcPr>
            <w:tcW w:w="10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9F01C6" w14:textId="77777777" w:rsidR="007B5239" w:rsidRPr="000F20E3" w:rsidRDefault="00CF2A8A" w:rsidP="00CF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20E3">
              <w:rPr>
                <w:rFonts w:ascii="Arial" w:hAnsi="Arial" w:cs="Arial"/>
                <w:color w:val="010000"/>
                <w:sz w:val="20"/>
              </w:rPr>
              <w:t>Port Base Services</w:t>
            </w:r>
          </w:p>
        </w:tc>
        <w:tc>
          <w:tcPr>
            <w:tcW w:w="5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13BFDA" w14:textId="77777777" w:rsidR="007B5239" w:rsidRPr="000F20E3" w:rsidRDefault="00CF2A8A" w:rsidP="00CF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20E3">
              <w:rPr>
                <w:rFonts w:ascii="Arial" w:hAnsi="Arial" w:cs="Arial"/>
                <w:color w:val="010000"/>
                <w:sz w:val="20"/>
              </w:rPr>
              <w:t>201.19</w:t>
            </w:r>
          </w:p>
        </w:tc>
        <w:tc>
          <w:tcPr>
            <w:tcW w:w="5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B3ED82" w14:textId="77777777" w:rsidR="007B5239" w:rsidRPr="000F20E3" w:rsidRDefault="00CF2A8A" w:rsidP="00CF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20E3">
              <w:rPr>
                <w:rFonts w:ascii="Arial" w:hAnsi="Arial" w:cs="Arial"/>
                <w:color w:val="010000"/>
                <w:sz w:val="20"/>
              </w:rPr>
              <w:t>179.18</w:t>
            </w:r>
          </w:p>
        </w:tc>
        <w:tc>
          <w:tcPr>
            <w:tcW w:w="5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AB4981" w14:textId="77777777" w:rsidR="007B5239" w:rsidRPr="000F20E3" w:rsidRDefault="00CF2A8A" w:rsidP="00CF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20E3">
              <w:rPr>
                <w:rFonts w:ascii="Arial" w:hAnsi="Arial" w:cs="Arial"/>
                <w:color w:val="010000"/>
                <w:sz w:val="20"/>
              </w:rPr>
              <w:t>22.01</w:t>
            </w:r>
          </w:p>
        </w:tc>
        <w:tc>
          <w:tcPr>
            <w:tcW w:w="4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2F92F5" w14:textId="77777777" w:rsidR="007B5239" w:rsidRPr="000F20E3" w:rsidRDefault="00CF2A8A" w:rsidP="00CF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20E3">
              <w:rPr>
                <w:rFonts w:ascii="Arial" w:hAnsi="Arial" w:cs="Arial"/>
                <w:color w:val="010000"/>
                <w:sz w:val="20"/>
              </w:rPr>
              <w:t>12%</w:t>
            </w:r>
          </w:p>
        </w:tc>
        <w:tc>
          <w:tcPr>
            <w:tcW w:w="14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25AA94" w14:textId="77777777" w:rsidR="007B5239" w:rsidRPr="000F20E3" w:rsidRDefault="007B5239" w:rsidP="00CF2A8A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B5239" w:rsidRPr="000F20E3" w14:paraId="065DD1C8" w14:textId="77777777" w:rsidTr="00CF2A8A">
        <w:trPr>
          <w:jc w:val="center"/>
        </w:trPr>
        <w:tc>
          <w:tcPr>
            <w:tcW w:w="3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9A5561" w14:textId="77777777" w:rsidR="007B5239" w:rsidRPr="000F20E3" w:rsidRDefault="00CF2A8A" w:rsidP="00CF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20E3">
              <w:rPr>
                <w:rFonts w:ascii="Arial" w:hAnsi="Arial" w:cs="Arial"/>
                <w:color w:val="010000"/>
                <w:sz w:val="20"/>
              </w:rPr>
              <w:t>1.2</w:t>
            </w:r>
          </w:p>
        </w:tc>
        <w:tc>
          <w:tcPr>
            <w:tcW w:w="10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CA364A" w14:textId="77777777" w:rsidR="007B5239" w:rsidRPr="000F20E3" w:rsidRDefault="00CF2A8A" w:rsidP="00CF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20E3">
              <w:rPr>
                <w:rFonts w:ascii="Arial" w:hAnsi="Arial" w:cs="Arial"/>
                <w:color w:val="010000"/>
                <w:sz w:val="20"/>
              </w:rPr>
              <w:t>Logistics services</w:t>
            </w:r>
          </w:p>
        </w:tc>
        <w:tc>
          <w:tcPr>
            <w:tcW w:w="5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919CBB" w14:textId="77777777" w:rsidR="007B5239" w:rsidRPr="000F20E3" w:rsidRDefault="00CF2A8A" w:rsidP="00CF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20E3">
              <w:rPr>
                <w:rFonts w:ascii="Arial" w:hAnsi="Arial" w:cs="Arial"/>
                <w:color w:val="010000"/>
                <w:sz w:val="20"/>
              </w:rPr>
              <w:t>63.85</w:t>
            </w:r>
          </w:p>
        </w:tc>
        <w:tc>
          <w:tcPr>
            <w:tcW w:w="5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36A8B2" w14:textId="77777777" w:rsidR="007B5239" w:rsidRPr="000F20E3" w:rsidRDefault="00CF2A8A" w:rsidP="00CF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20E3">
              <w:rPr>
                <w:rFonts w:ascii="Arial" w:hAnsi="Arial" w:cs="Arial"/>
                <w:color w:val="010000"/>
                <w:sz w:val="20"/>
              </w:rPr>
              <w:t>115.40</w:t>
            </w:r>
          </w:p>
        </w:tc>
        <w:tc>
          <w:tcPr>
            <w:tcW w:w="5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F28AAF" w14:textId="77777777" w:rsidR="007B5239" w:rsidRPr="000F20E3" w:rsidRDefault="00CF2A8A" w:rsidP="00CF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20E3">
              <w:rPr>
                <w:rFonts w:ascii="Arial" w:hAnsi="Arial" w:cs="Arial"/>
                <w:color w:val="010000"/>
                <w:sz w:val="20"/>
              </w:rPr>
              <w:t>-51.55</w:t>
            </w:r>
          </w:p>
        </w:tc>
        <w:tc>
          <w:tcPr>
            <w:tcW w:w="4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BF2322" w14:textId="77777777" w:rsidR="007B5239" w:rsidRPr="000F20E3" w:rsidRDefault="00CF2A8A" w:rsidP="00CF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20E3">
              <w:rPr>
                <w:rFonts w:ascii="Arial" w:hAnsi="Arial" w:cs="Arial"/>
                <w:color w:val="010000"/>
                <w:sz w:val="20"/>
              </w:rPr>
              <w:t>-45%</w:t>
            </w:r>
          </w:p>
        </w:tc>
        <w:tc>
          <w:tcPr>
            <w:tcW w:w="14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B394BC" w14:textId="77777777" w:rsidR="007B5239" w:rsidRPr="000F20E3" w:rsidRDefault="007B5239" w:rsidP="00CF2A8A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B5239" w:rsidRPr="000F20E3" w14:paraId="3E472A24" w14:textId="77777777" w:rsidTr="00CF2A8A">
        <w:trPr>
          <w:jc w:val="center"/>
        </w:trPr>
        <w:tc>
          <w:tcPr>
            <w:tcW w:w="3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45A532" w14:textId="77777777" w:rsidR="007B5239" w:rsidRPr="000F20E3" w:rsidRDefault="00CF2A8A" w:rsidP="00CF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20E3">
              <w:rPr>
                <w:rFonts w:ascii="Arial" w:hAnsi="Arial" w:cs="Arial"/>
                <w:color w:val="010000"/>
                <w:sz w:val="20"/>
              </w:rPr>
              <w:t>1.3</w:t>
            </w:r>
          </w:p>
        </w:tc>
        <w:tc>
          <w:tcPr>
            <w:tcW w:w="10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DF4A35" w14:textId="77777777" w:rsidR="007B5239" w:rsidRPr="000F20E3" w:rsidRDefault="00CF2A8A" w:rsidP="00CF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20E3">
              <w:rPr>
                <w:rFonts w:ascii="Arial" w:hAnsi="Arial" w:cs="Arial"/>
                <w:color w:val="010000"/>
                <w:sz w:val="20"/>
              </w:rPr>
              <w:t>Ship services</w:t>
            </w:r>
          </w:p>
        </w:tc>
        <w:tc>
          <w:tcPr>
            <w:tcW w:w="5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2E7AF7" w14:textId="77777777" w:rsidR="007B5239" w:rsidRPr="000F20E3" w:rsidRDefault="00CF2A8A" w:rsidP="00CF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20E3">
              <w:rPr>
                <w:rFonts w:ascii="Arial" w:hAnsi="Arial" w:cs="Arial"/>
                <w:color w:val="010000"/>
                <w:sz w:val="20"/>
              </w:rPr>
              <w:t>186.07</w:t>
            </w:r>
          </w:p>
        </w:tc>
        <w:tc>
          <w:tcPr>
            <w:tcW w:w="5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3039E9" w14:textId="77777777" w:rsidR="007B5239" w:rsidRPr="000F20E3" w:rsidRDefault="00CF2A8A" w:rsidP="00CF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20E3">
              <w:rPr>
                <w:rFonts w:ascii="Arial" w:hAnsi="Arial" w:cs="Arial"/>
                <w:color w:val="010000"/>
                <w:sz w:val="20"/>
              </w:rPr>
              <w:t>206.61</w:t>
            </w:r>
          </w:p>
        </w:tc>
        <w:tc>
          <w:tcPr>
            <w:tcW w:w="5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2A8ADE" w14:textId="77777777" w:rsidR="007B5239" w:rsidRPr="000F20E3" w:rsidRDefault="00CF2A8A" w:rsidP="00CF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20E3">
              <w:rPr>
                <w:rFonts w:ascii="Arial" w:hAnsi="Arial" w:cs="Arial"/>
                <w:color w:val="010000"/>
                <w:sz w:val="20"/>
              </w:rPr>
              <w:t>-20.54</w:t>
            </w:r>
          </w:p>
        </w:tc>
        <w:tc>
          <w:tcPr>
            <w:tcW w:w="4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1E3DB6" w14:textId="0543B072" w:rsidR="007B5239" w:rsidRPr="000F20E3" w:rsidRDefault="00CF2A8A" w:rsidP="00CF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20E3">
              <w:rPr>
                <w:rFonts w:ascii="Arial" w:hAnsi="Arial" w:cs="Arial"/>
                <w:color w:val="010000"/>
                <w:sz w:val="20"/>
              </w:rPr>
              <w:t>-10%</w:t>
            </w:r>
          </w:p>
        </w:tc>
        <w:tc>
          <w:tcPr>
            <w:tcW w:w="14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3271DE" w14:textId="77777777" w:rsidR="007B5239" w:rsidRPr="000F20E3" w:rsidRDefault="007B5239" w:rsidP="00CF2A8A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B5239" w:rsidRPr="000F20E3" w14:paraId="306E4D8C" w14:textId="77777777" w:rsidTr="00CF2A8A">
        <w:trPr>
          <w:jc w:val="center"/>
        </w:trPr>
        <w:tc>
          <w:tcPr>
            <w:tcW w:w="3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286E69" w14:textId="77777777" w:rsidR="007B5239" w:rsidRPr="000F20E3" w:rsidRDefault="00CF2A8A" w:rsidP="00CF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20E3">
              <w:rPr>
                <w:rFonts w:ascii="Arial" w:hAnsi="Arial" w:cs="Arial"/>
                <w:color w:val="010000"/>
                <w:sz w:val="20"/>
              </w:rPr>
              <w:t>1.4</w:t>
            </w:r>
          </w:p>
        </w:tc>
        <w:tc>
          <w:tcPr>
            <w:tcW w:w="10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2088FC" w14:textId="77777777" w:rsidR="007B5239" w:rsidRPr="000F20E3" w:rsidRDefault="00CF2A8A" w:rsidP="00CF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20E3">
              <w:rPr>
                <w:rFonts w:ascii="Arial" w:hAnsi="Arial" w:cs="Arial"/>
                <w:color w:val="010000"/>
                <w:sz w:val="20"/>
              </w:rPr>
              <w:t>Mechanical services</w:t>
            </w:r>
          </w:p>
        </w:tc>
        <w:tc>
          <w:tcPr>
            <w:tcW w:w="5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341965" w14:textId="77777777" w:rsidR="007B5239" w:rsidRPr="000F20E3" w:rsidRDefault="00CF2A8A" w:rsidP="00CF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20E3">
              <w:rPr>
                <w:rFonts w:ascii="Arial" w:hAnsi="Arial" w:cs="Arial"/>
                <w:color w:val="010000"/>
                <w:sz w:val="20"/>
              </w:rPr>
              <w:t>217.32</w:t>
            </w:r>
          </w:p>
        </w:tc>
        <w:tc>
          <w:tcPr>
            <w:tcW w:w="5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BEF61C" w14:textId="77777777" w:rsidR="007B5239" w:rsidRPr="000F20E3" w:rsidRDefault="00CF2A8A" w:rsidP="00CF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20E3">
              <w:rPr>
                <w:rFonts w:ascii="Arial" w:hAnsi="Arial" w:cs="Arial"/>
                <w:color w:val="010000"/>
                <w:sz w:val="20"/>
              </w:rPr>
              <w:t>248.88</w:t>
            </w:r>
          </w:p>
        </w:tc>
        <w:tc>
          <w:tcPr>
            <w:tcW w:w="5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F44F68" w14:textId="77777777" w:rsidR="007B5239" w:rsidRPr="000F20E3" w:rsidRDefault="00CF2A8A" w:rsidP="00CF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20E3">
              <w:rPr>
                <w:rFonts w:ascii="Arial" w:hAnsi="Arial" w:cs="Arial"/>
                <w:color w:val="010000"/>
                <w:sz w:val="20"/>
              </w:rPr>
              <w:t>-31.56</w:t>
            </w:r>
          </w:p>
        </w:tc>
        <w:tc>
          <w:tcPr>
            <w:tcW w:w="4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9754AD" w14:textId="10D4AD34" w:rsidR="007B5239" w:rsidRPr="000F20E3" w:rsidRDefault="00CF2A8A" w:rsidP="00CF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20E3">
              <w:rPr>
                <w:rFonts w:ascii="Arial" w:hAnsi="Arial" w:cs="Arial"/>
                <w:color w:val="010000"/>
                <w:sz w:val="20"/>
              </w:rPr>
              <w:t>-13%</w:t>
            </w:r>
          </w:p>
        </w:tc>
        <w:tc>
          <w:tcPr>
            <w:tcW w:w="14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98291E" w14:textId="77777777" w:rsidR="007B5239" w:rsidRPr="000F20E3" w:rsidRDefault="007B5239" w:rsidP="00CF2A8A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B5239" w:rsidRPr="000F20E3" w14:paraId="55BD77A1" w14:textId="77777777" w:rsidTr="00CF2A8A">
        <w:trPr>
          <w:jc w:val="center"/>
        </w:trPr>
        <w:tc>
          <w:tcPr>
            <w:tcW w:w="3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A1D20C" w14:textId="77777777" w:rsidR="007B5239" w:rsidRPr="000F20E3" w:rsidRDefault="00CF2A8A" w:rsidP="00CF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20E3">
              <w:rPr>
                <w:rFonts w:ascii="Arial" w:hAnsi="Arial" w:cs="Arial"/>
                <w:color w:val="010000"/>
                <w:sz w:val="20"/>
              </w:rPr>
              <w:t>1.5</w:t>
            </w:r>
          </w:p>
        </w:tc>
        <w:tc>
          <w:tcPr>
            <w:tcW w:w="10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03D632" w14:textId="77777777" w:rsidR="007B5239" w:rsidRPr="000F20E3" w:rsidRDefault="00CF2A8A" w:rsidP="00CF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20E3">
              <w:rPr>
                <w:rFonts w:ascii="Arial" w:hAnsi="Arial" w:cs="Arial"/>
                <w:color w:val="010000"/>
                <w:sz w:val="20"/>
              </w:rPr>
              <w:t>Repair and maintenance services</w:t>
            </w:r>
          </w:p>
        </w:tc>
        <w:tc>
          <w:tcPr>
            <w:tcW w:w="5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3D3313" w14:textId="77777777" w:rsidR="007B5239" w:rsidRPr="000F20E3" w:rsidRDefault="00CF2A8A" w:rsidP="00CF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20E3">
              <w:rPr>
                <w:rFonts w:ascii="Arial" w:hAnsi="Arial" w:cs="Arial"/>
                <w:color w:val="010000"/>
                <w:sz w:val="20"/>
              </w:rPr>
              <w:t>362.19</w:t>
            </w:r>
          </w:p>
        </w:tc>
        <w:tc>
          <w:tcPr>
            <w:tcW w:w="5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DD43DB" w14:textId="77777777" w:rsidR="007B5239" w:rsidRPr="000F20E3" w:rsidRDefault="00CF2A8A" w:rsidP="00CF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20E3">
              <w:rPr>
                <w:rFonts w:ascii="Arial" w:hAnsi="Arial" w:cs="Arial"/>
                <w:color w:val="010000"/>
                <w:sz w:val="20"/>
              </w:rPr>
              <w:t>192.03</w:t>
            </w:r>
          </w:p>
        </w:tc>
        <w:tc>
          <w:tcPr>
            <w:tcW w:w="5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810E3C" w14:textId="77777777" w:rsidR="007B5239" w:rsidRPr="000F20E3" w:rsidRDefault="00CF2A8A" w:rsidP="00CF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20E3">
              <w:rPr>
                <w:rFonts w:ascii="Arial" w:hAnsi="Arial" w:cs="Arial"/>
                <w:color w:val="010000"/>
                <w:sz w:val="20"/>
              </w:rPr>
              <w:t>170.16</w:t>
            </w:r>
          </w:p>
        </w:tc>
        <w:tc>
          <w:tcPr>
            <w:tcW w:w="4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0C004C" w14:textId="77777777" w:rsidR="007B5239" w:rsidRPr="000F20E3" w:rsidRDefault="00CF2A8A" w:rsidP="00CF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20E3">
              <w:rPr>
                <w:rFonts w:ascii="Arial" w:hAnsi="Arial" w:cs="Arial"/>
                <w:color w:val="010000"/>
                <w:sz w:val="20"/>
              </w:rPr>
              <w:t>89%</w:t>
            </w:r>
          </w:p>
        </w:tc>
        <w:tc>
          <w:tcPr>
            <w:tcW w:w="14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7417AF" w14:textId="77777777" w:rsidR="007B5239" w:rsidRPr="000F20E3" w:rsidRDefault="007B5239" w:rsidP="00CF2A8A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B5239" w:rsidRPr="000F20E3" w14:paraId="0000B960" w14:textId="77777777" w:rsidTr="00CF2A8A">
        <w:trPr>
          <w:jc w:val="center"/>
        </w:trPr>
        <w:tc>
          <w:tcPr>
            <w:tcW w:w="3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A33A45" w14:textId="77777777" w:rsidR="007B5239" w:rsidRPr="000F20E3" w:rsidRDefault="00CF2A8A" w:rsidP="00CF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20E3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0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FF60A6" w14:textId="77777777" w:rsidR="007B5239" w:rsidRPr="000F20E3" w:rsidRDefault="00CF2A8A" w:rsidP="00CF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20E3">
              <w:rPr>
                <w:rFonts w:ascii="Arial" w:hAnsi="Arial" w:cs="Arial"/>
                <w:color w:val="010000"/>
                <w:sz w:val="20"/>
              </w:rPr>
              <w:t>Gross profit</w:t>
            </w:r>
          </w:p>
        </w:tc>
        <w:tc>
          <w:tcPr>
            <w:tcW w:w="5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2BBC9D" w14:textId="77777777" w:rsidR="007B5239" w:rsidRPr="000F20E3" w:rsidRDefault="00CF2A8A" w:rsidP="00CF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20E3">
              <w:rPr>
                <w:rFonts w:ascii="Arial" w:hAnsi="Arial" w:cs="Arial"/>
                <w:color w:val="010000"/>
                <w:sz w:val="20"/>
              </w:rPr>
              <w:t>79.75</w:t>
            </w:r>
          </w:p>
        </w:tc>
        <w:tc>
          <w:tcPr>
            <w:tcW w:w="5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EF93B2" w14:textId="77777777" w:rsidR="007B5239" w:rsidRPr="000F20E3" w:rsidRDefault="00CF2A8A" w:rsidP="00CF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20E3">
              <w:rPr>
                <w:rFonts w:ascii="Arial" w:hAnsi="Arial" w:cs="Arial"/>
                <w:color w:val="010000"/>
                <w:sz w:val="20"/>
              </w:rPr>
              <w:t>50.33</w:t>
            </w:r>
          </w:p>
        </w:tc>
        <w:tc>
          <w:tcPr>
            <w:tcW w:w="5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020A81" w14:textId="77777777" w:rsidR="007B5239" w:rsidRPr="000F20E3" w:rsidRDefault="00CF2A8A" w:rsidP="00CF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20E3">
              <w:rPr>
                <w:rFonts w:ascii="Arial" w:hAnsi="Arial" w:cs="Arial"/>
                <w:color w:val="010000"/>
                <w:sz w:val="20"/>
              </w:rPr>
              <w:t>29.42</w:t>
            </w:r>
          </w:p>
        </w:tc>
        <w:tc>
          <w:tcPr>
            <w:tcW w:w="4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59ADA2" w14:textId="77777777" w:rsidR="007B5239" w:rsidRPr="000F20E3" w:rsidRDefault="00CF2A8A" w:rsidP="00CF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20E3">
              <w:rPr>
                <w:rFonts w:ascii="Arial" w:hAnsi="Arial" w:cs="Arial"/>
                <w:color w:val="010000"/>
                <w:sz w:val="20"/>
              </w:rPr>
              <w:t>58%</w:t>
            </w:r>
          </w:p>
        </w:tc>
        <w:tc>
          <w:tcPr>
            <w:tcW w:w="14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671797" w14:textId="77777777" w:rsidR="007B5239" w:rsidRPr="000F20E3" w:rsidRDefault="007B5239" w:rsidP="00CF2A8A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B5239" w:rsidRPr="000F20E3" w14:paraId="0C162094" w14:textId="77777777" w:rsidTr="00CF2A8A">
        <w:trPr>
          <w:jc w:val="center"/>
        </w:trPr>
        <w:tc>
          <w:tcPr>
            <w:tcW w:w="3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D45039" w14:textId="77777777" w:rsidR="007B5239" w:rsidRPr="000F20E3" w:rsidRDefault="00CF2A8A" w:rsidP="00CF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20E3">
              <w:rPr>
                <w:rFonts w:ascii="Arial" w:hAnsi="Arial" w:cs="Arial"/>
                <w:color w:val="010000"/>
                <w:sz w:val="20"/>
              </w:rPr>
              <w:t>2.1</w:t>
            </w:r>
          </w:p>
        </w:tc>
        <w:tc>
          <w:tcPr>
            <w:tcW w:w="10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1664F7" w14:textId="77777777" w:rsidR="007B5239" w:rsidRPr="000F20E3" w:rsidRDefault="00CF2A8A" w:rsidP="00CF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20E3">
              <w:rPr>
                <w:rFonts w:ascii="Arial" w:hAnsi="Arial" w:cs="Arial"/>
                <w:color w:val="010000"/>
                <w:sz w:val="20"/>
              </w:rPr>
              <w:t>Port Base Services</w:t>
            </w:r>
          </w:p>
        </w:tc>
        <w:tc>
          <w:tcPr>
            <w:tcW w:w="5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2C1938" w14:textId="77777777" w:rsidR="007B5239" w:rsidRPr="000F20E3" w:rsidRDefault="00CF2A8A" w:rsidP="00CF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20E3">
              <w:rPr>
                <w:rFonts w:ascii="Arial" w:hAnsi="Arial" w:cs="Arial"/>
                <w:color w:val="010000"/>
                <w:sz w:val="20"/>
              </w:rPr>
              <w:t>53.82</w:t>
            </w:r>
          </w:p>
        </w:tc>
        <w:tc>
          <w:tcPr>
            <w:tcW w:w="5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D049BD" w14:textId="77777777" w:rsidR="007B5239" w:rsidRPr="000F20E3" w:rsidRDefault="00CF2A8A" w:rsidP="00CF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20E3">
              <w:rPr>
                <w:rFonts w:ascii="Arial" w:hAnsi="Arial" w:cs="Arial"/>
                <w:color w:val="010000"/>
                <w:sz w:val="20"/>
              </w:rPr>
              <w:t>52.19</w:t>
            </w:r>
          </w:p>
        </w:tc>
        <w:tc>
          <w:tcPr>
            <w:tcW w:w="5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A9D40A" w14:textId="77777777" w:rsidR="007B5239" w:rsidRPr="000F20E3" w:rsidRDefault="00CF2A8A" w:rsidP="00CF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20E3">
              <w:rPr>
                <w:rFonts w:ascii="Arial" w:hAnsi="Arial" w:cs="Arial"/>
                <w:color w:val="010000"/>
                <w:sz w:val="20"/>
              </w:rPr>
              <w:t>1.63</w:t>
            </w:r>
          </w:p>
        </w:tc>
        <w:tc>
          <w:tcPr>
            <w:tcW w:w="4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38718D" w14:textId="77777777" w:rsidR="007B5239" w:rsidRPr="000F20E3" w:rsidRDefault="00CF2A8A" w:rsidP="00CF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20E3">
              <w:rPr>
                <w:rFonts w:ascii="Arial" w:hAnsi="Arial" w:cs="Arial"/>
                <w:color w:val="010000"/>
                <w:sz w:val="20"/>
              </w:rPr>
              <w:t>3%</w:t>
            </w:r>
          </w:p>
        </w:tc>
        <w:tc>
          <w:tcPr>
            <w:tcW w:w="14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6919F8" w14:textId="77777777" w:rsidR="007B5239" w:rsidRPr="000F20E3" w:rsidRDefault="00CF2A8A" w:rsidP="00CF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20E3">
              <w:rPr>
                <w:rFonts w:ascii="Arial" w:hAnsi="Arial" w:cs="Arial"/>
                <w:color w:val="010000"/>
                <w:sz w:val="20"/>
              </w:rPr>
              <w:t xml:space="preserve">The discrepancy in the fluctuation rate of Gross Profit not equivalent to Revenue is due to: Labor expenses in 2023 were </w:t>
            </w:r>
            <w:proofErr w:type="spellStart"/>
            <w:r w:rsidRPr="000F20E3">
              <w:rPr>
                <w:rFonts w:ascii="Arial" w:hAnsi="Arial" w:cs="Arial"/>
                <w:color w:val="010000"/>
                <w:sz w:val="20"/>
              </w:rPr>
              <w:t>VND</w:t>
            </w:r>
            <w:proofErr w:type="spellEnd"/>
            <w:r w:rsidRPr="000F20E3">
              <w:rPr>
                <w:rFonts w:ascii="Arial" w:hAnsi="Arial" w:cs="Arial"/>
                <w:color w:val="010000"/>
                <w:sz w:val="20"/>
              </w:rPr>
              <w:t xml:space="preserve"> 34.44 billion, an increase of 14% compared to 2022 which was 30.13 (the unit made adjustments </w:t>
            </w:r>
            <w:proofErr w:type="gramStart"/>
            <w:r w:rsidRPr="000F20E3">
              <w:rPr>
                <w:rFonts w:ascii="Arial" w:hAnsi="Arial" w:cs="Arial"/>
                <w:color w:val="010000"/>
                <w:sz w:val="20"/>
              </w:rPr>
              <w:lastRenderedPageBreak/>
              <w:t>to</w:t>
            </w:r>
            <w:proofErr w:type="gramEnd"/>
            <w:r w:rsidRPr="000F20E3">
              <w:rPr>
                <w:rFonts w:ascii="Arial" w:hAnsi="Arial" w:cs="Arial"/>
                <w:color w:val="010000"/>
                <w:sz w:val="20"/>
              </w:rPr>
              <w:t xml:space="preserve"> reduce salary from the reserve salary fund in 2021).</w:t>
            </w:r>
          </w:p>
        </w:tc>
      </w:tr>
      <w:tr w:rsidR="007B5239" w:rsidRPr="000F20E3" w14:paraId="7E14AA1C" w14:textId="77777777" w:rsidTr="00CF2A8A">
        <w:trPr>
          <w:jc w:val="center"/>
        </w:trPr>
        <w:tc>
          <w:tcPr>
            <w:tcW w:w="3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EC8D4E" w14:textId="77777777" w:rsidR="007B5239" w:rsidRPr="000F20E3" w:rsidRDefault="00CF2A8A" w:rsidP="00CF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20E3">
              <w:rPr>
                <w:rFonts w:ascii="Arial" w:hAnsi="Arial" w:cs="Arial"/>
                <w:color w:val="010000"/>
                <w:sz w:val="20"/>
              </w:rPr>
              <w:lastRenderedPageBreak/>
              <w:t>2.2</w:t>
            </w:r>
          </w:p>
        </w:tc>
        <w:tc>
          <w:tcPr>
            <w:tcW w:w="10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F5C45F" w14:textId="77777777" w:rsidR="007B5239" w:rsidRPr="000F20E3" w:rsidRDefault="00CF2A8A" w:rsidP="00CF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20E3">
              <w:rPr>
                <w:rFonts w:ascii="Arial" w:hAnsi="Arial" w:cs="Arial"/>
                <w:color w:val="010000"/>
                <w:sz w:val="20"/>
              </w:rPr>
              <w:t>Logistics services</w:t>
            </w:r>
          </w:p>
        </w:tc>
        <w:tc>
          <w:tcPr>
            <w:tcW w:w="5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7B64F3" w14:textId="77777777" w:rsidR="007B5239" w:rsidRPr="000F20E3" w:rsidRDefault="00CF2A8A" w:rsidP="00CF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20E3">
              <w:rPr>
                <w:rFonts w:ascii="Arial" w:hAnsi="Arial" w:cs="Arial"/>
                <w:color w:val="010000"/>
                <w:sz w:val="20"/>
              </w:rPr>
              <w:t>6.66</w:t>
            </w:r>
          </w:p>
        </w:tc>
        <w:tc>
          <w:tcPr>
            <w:tcW w:w="5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DCA276" w14:textId="77777777" w:rsidR="007B5239" w:rsidRPr="000F20E3" w:rsidRDefault="00CF2A8A" w:rsidP="00CF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20E3">
              <w:rPr>
                <w:rFonts w:ascii="Arial" w:hAnsi="Arial" w:cs="Arial"/>
                <w:color w:val="010000"/>
                <w:sz w:val="20"/>
              </w:rPr>
              <w:t>10.57</w:t>
            </w:r>
          </w:p>
        </w:tc>
        <w:tc>
          <w:tcPr>
            <w:tcW w:w="5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5136B9" w14:textId="77777777" w:rsidR="007B5239" w:rsidRPr="000F20E3" w:rsidRDefault="00CF2A8A" w:rsidP="00CF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20E3">
              <w:rPr>
                <w:rFonts w:ascii="Arial" w:hAnsi="Arial" w:cs="Arial"/>
                <w:color w:val="010000"/>
                <w:sz w:val="20"/>
              </w:rPr>
              <w:t>-3.91</w:t>
            </w:r>
          </w:p>
        </w:tc>
        <w:tc>
          <w:tcPr>
            <w:tcW w:w="4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AD3757" w14:textId="77777777" w:rsidR="007B5239" w:rsidRPr="000F20E3" w:rsidRDefault="00CF2A8A" w:rsidP="00CF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20E3">
              <w:rPr>
                <w:rFonts w:ascii="Arial" w:hAnsi="Arial" w:cs="Arial"/>
                <w:color w:val="010000"/>
                <w:sz w:val="20"/>
              </w:rPr>
              <w:t>-37%</w:t>
            </w:r>
          </w:p>
        </w:tc>
        <w:tc>
          <w:tcPr>
            <w:tcW w:w="14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30E02B" w14:textId="77777777" w:rsidR="007B5239" w:rsidRPr="000F20E3" w:rsidRDefault="007B5239" w:rsidP="00CF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B5239" w:rsidRPr="000F20E3" w14:paraId="219A442F" w14:textId="77777777" w:rsidTr="00CF2A8A">
        <w:trPr>
          <w:jc w:val="center"/>
        </w:trPr>
        <w:tc>
          <w:tcPr>
            <w:tcW w:w="3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CEE1DD" w14:textId="77777777" w:rsidR="007B5239" w:rsidRPr="000F20E3" w:rsidRDefault="00CF2A8A" w:rsidP="00CF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20E3">
              <w:rPr>
                <w:rFonts w:ascii="Arial" w:hAnsi="Arial" w:cs="Arial"/>
                <w:color w:val="010000"/>
                <w:sz w:val="20"/>
              </w:rPr>
              <w:t>2.3</w:t>
            </w:r>
          </w:p>
        </w:tc>
        <w:tc>
          <w:tcPr>
            <w:tcW w:w="10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BBD87E" w14:textId="77777777" w:rsidR="007B5239" w:rsidRPr="000F20E3" w:rsidRDefault="00CF2A8A" w:rsidP="00CF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20E3">
              <w:rPr>
                <w:rFonts w:ascii="Arial" w:hAnsi="Arial" w:cs="Arial"/>
                <w:color w:val="010000"/>
                <w:sz w:val="20"/>
              </w:rPr>
              <w:t>Ship services</w:t>
            </w:r>
          </w:p>
        </w:tc>
        <w:tc>
          <w:tcPr>
            <w:tcW w:w="5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6D2155" w14:textId="77777777" w:rsidR="007B5239" w:rsidRPr="000F20E3" w:rsidRDefault="00CF2A8A" w:rsidP="00CF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20E3">
              <w:rPr>
                <w:rFonts w:ascii="Arial" w:hAnsi="Arial" w:cs="Arial"/>
                <w:color w:val="010000"/>
                <w:sz w:val="20"/>
              </w:rPr>
              <w:t>11.58</w:t>
            </w:r>
          </w:p>
        </w:tc>
        <w:tc>
          <w:tcPr>
            <w:tcW w:w="5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A47F44" w14:textId="77777777" w:rsidR="007B5239" w:rsidRPr="000F20E3" w:rsidRDefault="00CF2A8A" w:rsidP="00CF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20E3">
              <w:rPr>
                <w:rFonts w:ascii="Arial" w:hAnsi="Arial" w:cs="Arial"/>
                <w:color w:val="010000"/>
                <w:sz w:val="20"/>
              </w:rPr>
              <w:t>15.04</w:t>
            </w:r>
          </w:p>
        </w:tc>
        <w:tc>
          <w:tcPr>
            <w:tcW w:w="5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B30ED3" w14:textId="77777777" w:rsidR="007B5239" w:rsidRPr="000F20E3" w:rsidRDefault="00CF2A8A" w:rsidP="00CF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20E3">
              <w:rPr>
                <w:rFonts w:ascii="Arial" w:hAnsi="Arial" w:cs="Arial"/>
                <w:color w:val="010000"/>
                <w:sz w:val="20"/>
              </w:rPr>
              <w:t>-3.46</w:t>
            </w:r>
          </w:p>
        </w:tc>
        <w:tc>
          <w:tcPr>
            <w:tcW w:w="4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4C7431" w14:textId="4A0568AD" w:rsidR="007B5239" w:rsidRPr="000F20E3" w:rsidRDefault="00CF2A8A" w:rsidP="00CF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20E3">
              <w:rPr>
                <w:rFonts w:ascii="Arial" w:hAnsi="Arial" w:cs="Arial"/>
                <w:color w:val="010000"/>
                <w:sz w:val="20"/>
              </w:rPr>
              <w:t>-23%</w:t>
            </w:r>
          </w:p>
        </w:tc>
        <w:tc>
          <w:tcPr>
            <w:tcW w:w="14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1256D6" w14:textId="77777777" w:rsidR="007B5239" w:rsidRPr="000F20E3" w:rsidRDefault="00CF2A8A" w:rsidP="00CF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20E3">
              <w:rPr>
                <w:rFonts w:ascii="Arial" w:hAnsi="Arial" w:cs="Arial"/>
                <w:color w:val="010000"/>
                <w:sz w:val="20"/>
              </w:rPr>
              <w:t xml:space="preserve">The discrepancy in the fluctuation rate of Gross Profit not equivalent to Revenue is due to: Labor expenses in 2023 were </w:t>
            </w:r>
            <w:proofErr w:type="spellStart"/>
            <w:r w:rsidRPr="000F20E3">
              <w:rPr>
                <w:rFonts w:ascii="Arial" w:hAnsi="Arial" w:cs="Arial"/>
                <w:color w:val="010000"/>
                <w:sz w:val="20"/>
              </w:rPr>
              <w:t>VND</w:t>
            </w:r>
            <w:proofErr w:type="spellEnd"/>
            <w:r w:rsidRPr="000F20E3">
              <w:rPr>
                <w:rFonts w:ascii="Arial" w:hAnsi="Arial" w:cs="Arial"/>
                <w:color w:val="010000"/>
                <w:sz w:val="20"/>
              </w:rPr>
              <w:t xml:space="preserve"> 14.62 billion, up 29% compared to </w:t>
            </w:r>
            <w:proofErr w:type="spellStart"/>
            <w:r w:rsidRPr="000F20E3">
              <w:rPr>
                <w:rFonts w:ascii="Arial" w:hAnsi="Arial" w:cs="Arial"/>
                <w:color w:val="010000"/>
                <w:sz w:val="20"/>
              </w:rPr>
              <w:t>VND</w:t>
            </w:r>
            <w:proofErr w:type="spellEnd"/>
            <w:r w:rsidRPr="000F20E3">
              <w:rPr>
                <w:rFonts w:ascii="Arial" w:hAnsi="Arial" w:cs="Arial"/>
                <w:color w:val="010000"/>
                <w:sz w:val="20"/>
              </w:rPr>
              <w:t xml:space="preserve"> 11.31 billion in 2022 (the unit made adjustments to reduce salary from the reserve salary fund in 2021).</w:t>
            </w:r>
          </w:p>
        </w:tc>
      </w:tr>
      <w:tr w:rsidR="007B5239" w:rsidRPr="000F20E3" w14:paraId="01D3A736" w14:textId="77777777" w:rsidTr="00CF2A8A">
        <w:trPr>
          <w:jc w:val="center"/>
        </w:trPr>
        <w:tc>
          <w:tcPr>
            <w:tcW w:w="3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367D0A" w14:textId="77777777" w:rsidR="007B5239" w:rsidRPr="000F20E3" w:rsidRDefault="00CF2A8A" w:rsidP="00CF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20E3">
              <w:rPr>
                <w:rFonts w:ascii="Arial" w:hAnsi="Arial" w:cs="Arial"/>
                <w:color w:val="010000"/>
                <w:sz w:val="20"/>
              </w:rPr>
              <w:t>2.4</w:t>
            </w:r>
          </w:p>
        </w:tc>
        <w:tc>
          <w:tcPr>
            <w:tcW w:w="10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67CAC9" w14:textId="77777777" w:rsidR="007B5239" w:rsidRPr="000F20E3" w:rsidRDefault="00CF2A8A" w:rsidP="00CF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20E3">
              <w:rPr>
                <w:rFonts w:ascii="Arial" w:hAnsi="Arial" w:cs="Arial"/>
                <w:color w:val="010000"/>
                <w:sz w:val="20"/>
              </w:rPr>
              <w:t>Mechanical services</w:t>
            </w:r>
          </w:p>
        </w:tc>
        <w:tc>
          <w:tcPr>
            <w:tcW w:w="5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DB7F47" w14:textId="77777777" w:rsidR="007B5239" w:rsidRPr="000F20E3" w:rsidRDefault="00CF2A8A" w:rsidP="00CF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20E3">
              <w:rPr>
                <w:rFonts w:ascii="Arial" w:hAnsi="Arial" w:cs="Arial"/>
                <w:color w:val="010000"/>
                <w:sz w:val="20"/>
              </w:rPr>
              <w:t>-27.34</w:t>
            </w:r>
          </w:p>
        </w:tc>
        <w:tc>
          <w:tcPr>
            <w:tcW w:w="5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AE7CBE" w14:textId="77777777" w:rsidR="007B5239" w:rsidRPr="000F20E3" w:rsidRDefault="00CF2A8A" w:rsidP="00CF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20E3">
              <w:rPr>
                <w:rFonts w:ascii="Arial" w:hAnsi="Arial" w:cs="Arial"/>
                <w:color w:val="010000"/>
                <w:sz w:val="20"/>
              </w:rPr>
              <w:t>-47.53</w:t>
            </w:r>
          </w:p>
        </w:tc>
        <w:tc>
          <w:tcPr>
            <w:tcW w:w="5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F45679" w14:textId="77777777" w:rsidR="007B5239" w:rsidRPr="000F20E3" w:rsidRDefault="00CF2A8A" w:rsidP="00CF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20E3">
              <w:rPr>
                <w:rFonts w:ascii="Arial" w:hAnsi="Arial" w:cs="Arial"/>
                <w:color w:val="010000"/>
                <w:sz w:val="20"/>
              </w:rPr>
              <w:t>20.19</w:t>
            </w:r>
          </w:p>
        </w:tc>
        <w:tc>
          <w:tcPr>
            <w:tcW w:w="4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A62471" w14:textId="77777777" w:rsidR="007B5239" w:rsidRPr="000F20E3" w:rsidRDefault="00CF2A8A" w:rsidP="00CF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20E3">
              <w:rPr>
                <w:rFonts w:ascii="Arial" w:hAnsi="Arial" w:cs="Arial"/>
                <w:color w:val="010000"/>
                <w:sz w:val="20"/>
              </w:rPr>
              <w:t>-42%</w:t>
            </w:r>
          </w:p>
        </w:tc>
        <w:tc>
          <w:tcPr>
            <w:tcW w:w="14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D0DDA3" w14:textId="77777777" w:rsidR="007B5239" w:rsidRPr="000F20E3" w:rsidRDefault="00CF2A8A" w:rsidP="00CF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20E3">
              <w:rPr>
                <w:rFonts w:ascii="Arial" w:hAnsi="Arial" w:cs="Arial"/>
                <w:color w:val="010000"/>
                <w:sz w:val="20"/>
              </w:rPr>
              <w:t>Long Son project continues to record losses in 2023.</w:t>
            </w:r>
          </w:p>
        </w:tc>
      </w:tr>
      <w:tr w:rsidR="007B5239" w:rsidRPr="000F20E3" w14:paraId="1745C90A" w14:textId="77777777" w:rsidTr="00CF2A8A">
        <w:trPr>
          <w:jc w:val="center"/>
        </w:trPr>
        <w:tc>
          <w:tcPr>
            <w:tcW w:w="3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C272CC" w14:textId="77777777" w:rsidR="007B5239" w:rsidRPr="000F20E3" w:rsidRDefault="00CF2A8A" w:rsidP="00CF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20E3">
              <w:rPr>
                <w:rFonts w:ascii="Arial" w:hAnsi="Arial" w:cs="Arial"/>
                <w:color w:val="010000"/>
                <w:sz w:val="20"/>
              </w:rPr>
              <w:t>2.5</w:t>
            </w:r>
          </w:p>
        </w:tc>
        <w:tc>
          <w:tcPr>
            <w:tcW w:w="10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BACE15" w14:textId="77777777" w:rsidR="007B5239" w:rsidRPr="000F20E3" w:rsidRDefault="00CF2A8A" w:rsidP="00CF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20E3">
              <w:rPr>
                <w:rFonts w:ascii="Arial" w:hAnsi="Arial" w:cs="Arial"/>
                <w:color w:val="010000"/>
                <w:sz w:val="20"/>
              </w:rPr>
              <w:t>Repair and maintenance services</w:t>
            </w:r>
          </w:p>
        </w:tc>
        <w:tc>
          <w:tcPr>
            <w:tcW w:w="5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80E189" w14:textId="77777777" w:rsidR="007B5239" w:rsidRPr="000F20E3" w:rsidRDefault="00CF2A8A" w:rsidP="00CF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20E3">
              <w:rPr>
                <w:rFonts w:ascii="Arial" w:hAnsi="Arial" w:cs="Arial"/>
                <w:color w:val="010000"/>
                <w:sz w:val="20"/>
              </w:rPr>
              <w:t>35.03</w:t>
            </w:r>
          </w:p>
        </w:tc>
        <w:tc>
          <w:tcPr>
            <w:tcW w:w="5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58F972" w14:textId="77777777" w:rsidR="007B5239" w:rsidRPr="000F20E3" w:rsidRDefault="00CF2A8A" w:rsidP="00CF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20E3">
              <w:rPr>
                <w:rFonts w:ascii="Arial" w:hAnsi="Arial" w:cs="Arial"/>
                <w:color w:val="010000"/>
                <w:sz w:val="20"/>
              </w:rPr>
              <w:t>20.06</w:t>
            </w:r>
          </w:p>
        </w:tc>
        <w:tc>
          <w:tcPr>
            <w:tcW w:w="5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66587E" w14:textId="77777777" w:rsidR="007B5239" w:rsidRPr="000F20E3" w:rsidRDefault="00CF2A8A" w:rsidP="00CF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20E3">
              <w:rPr>
                <w:rFonts w:ascii="Arial" w:hAnsi="Arial" w:cs="Arial"/>
                <w:color w:val="010000"/>
                <w:sz w:val="20"/>
              </w:rPr>
              <w:t>14.97</w:t>
            </w:r>
          </w:p>
        </w:tc>
        <w:tc>
          <w:tcPr>
            <w:tcW w:w="4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5D9797" w14:textId="77777777" w:rsidR="007B5239" w:rsidRPr="000F20E3" w:rsidRDefault="00CF2A8A" w:rsidP="00CF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20E3">
              <w:rPr>
                <w:rFonts w:ascii="Arial" w:hAnsi="Arial" w:cs="Arial"/>
                <w:color w:val="010000"/>
                <w:sz w:val="20"/>
              </w:rPr>
              <w:t>75%</w:t>
            </w:r>
          </w:p>
        </w:tc>
        <w:tc>
          <w:tcPr>
            <w:tcW w:w="14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8D5014" w14:textId="77777777" w:rsidR="007B5239" w:rsidRPr="000F20E3" w:rsidRDefault="007B5239" w:rsidP="00CF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B5239" w:rsidRPr="000F20E3" w14:paraId="6A2FF794" w14:textId="77777777" w:rsidTr="00CF2A8A">
        <w:trPr>
          <w:jc w:val="center"/>
        </w:trPr>
        <w:tc>
          <w:tcPr>
            <w:tcW w:w="3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3E39D4" w14:textId="77777777" w:rsidR="007B5239" w:rsidRPr="000F20E3" w:rsidRDefault="00CF2A8A" w:rsidP="00CF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20E3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0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3D78DE" w14:textId="5AE71313" w:rsidR="007B5239" w:rsidRPr="000F20E3" w:rsidRDefault="000F20E3" w:rsidP="00CF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20E3">
              <w:rPr>
                <w:rFonts w:ascii="Arial" w:hAnsi="Arial" w:cs="Arial"/>
                <w:color w:val="010000"/>
                <w:sz w:val="20"/>
              </w:rPr>
              <w:t>General and a</w:t>
            </w:r>
            <w:r w:rsidR="00CF2A8A" w:rsidRPr="000F20E3">
              <w:rPr>
                <w:rFonts w:ascii="Arial" w:hAnsi="Arial" w:cs="Arial"/>
                <w:color w:val="010000"/>
                <w:sz w:val="20"/>
              </w:rPr>
              <w:t>dministrative expense</w:t>
            </w:r>
          </w:p>
        </w:tc>
        <w:tc>
          <w:tcPr>
            <w:tcW w:w="5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52CA6B" w14:textId="77777777" w:rsidR="007B5239" w:rsidRPr="000F20E3" w:rsidRDefault="00CF2A8A" w:rsidP="00CF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20E3">
              <w:rPr>
                <w:rFonts w:ascii="Arial" w:hAnsi="Arial" w:cs="Arial"/>
                <w:color w:val="010000"/>
                <w:sz w:val="20"/>
              </w:rPr>
              <w:t>43.25</w:t>
            </w:r>
          </w:p>
        </w:tc>
        <w:tc>
          <w:tcPr>
            <w:tcW w:w="5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2C48AE" w14:textId="77777777" w:rsidR="007B5239" w:rsidRPr="000F20E3" w:rsidRDefault="00CF2A8A" w:rsidP="00CF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20E3">
              <w:rPr>
                <w:rFonts w:ascii="Arial" w:hAnsi="Arial" w:cs="Arial"/>
                <w:color w:val="010000"/>
                <w:sz w:val="20"/>
              </w:rPr>
              <w:t>32.18</w:t>
            </w:r>
          </w:p>
        </w:tc>
        <w:tc>
          <w:tcPr>
            <w:tcW w:w="5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ED24EF" w14:textId="77777777" w:rsidR="007B5239" w:rsidRPr="000F20E3" w:rsidRDefault="00CF2A8A" w:rsidP="00CF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20E3">
              <w:rPr>
                <w:rFonts w:ascii="Arial" w:hAnsi="Arial" w:cs="Arial"/>
                <w:color w:val="010000"/>
                <w:sz w:val="20"/>
              </w:rPr>
              <w:t>11.07</w:t>
            </w:r>
          </w:p>
        </w:tc>
        <w:tc>
          <w:tcPr>
            <w:tcW w:w="4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AEC9FB" w14:textId="77777777" w:rsidR="007B5239" w:rsidRPr="000F20E3" w:rsidRDefault="00CF2A8A" w:rsidP="00CF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20E3">
              <w:rPr>
                <w:rFonts w:ascii="Arial" w:hAnsi="Arial" w:cs="Arial"/>
                <w:color w:val="010000"/>
                <w:sz w:val="20"/>
              </w:rPr>
              <w:t>34%</w:t>
            </w:r>
          </w:p>
        </w:tc>
        <w:tc>
          <w:tcPr>
            <w:tcW w:w="14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875E0D" w14:textId="77777777" w:rsidR="007B5239" w:rsidRPr="000F20E3" w:rsidRDefault="007B5239" w:rsidP="00CF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B5239" w:rsidRPr="000F20E3" w14:paraId="3D825F55" w14:textId="77777777" w:rsidTr="00CF2A8A">
        <w:trPr>
          <w:jc w:val="center"/>
        </w:trPr>
        <w:tc>
          <w:tcPr>
            <w:tcW w:w="3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39E752" w14:textId="77777777" w:rsidR="007B5239" w:rsidRPr="000F20E3" w:rsidRDefault="00CF2A8A" w:rsidP="00CF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20E3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0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6C069C" w14:textId="77777777" w:rsidR="007B5239" w:rsidRPr="000F20E3" w:rsidRDefault="00CF2A8A" w:rsidP="00CF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20E3">
              <w:rPr>
                <w:rFonts w:ascii="Arial" w:hAnsi="Arial" w:cs="Arial"/>
                <w:color w:val="010000"/>
                <w:sz w:val="20"/>
              </w:rPr>
              <w:t>Financial income and others</w:t>
            </w:r>
          </w:p>
        </w:tc>
        <w:tc>
          <w:tcPr>
            <w:tcW w:w="5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4675FF" w14:textId="77777777" w:rsidR="007B5239" w:rsidRPr="000F20E3" w:rsidRDefault="00CF2A8A" w:rsidP="00CF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20E3">
              <w:rPr>
                <w:rFonts w:ascii="Arial" w:hAnsi="Arial" w:cs="Arial"/>
                <w:color w:val="010000"/>
                <w:sz w:val="20"/>
              </w:rPr>
              <w:t>5.97</w:t>
            </w:r>
          </w:p>
        </w:tc>
        <w:tc>
          <w:tcPr>
            <w:tcW w:w="5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29A3FB" w14:textId="77777777" w:rsidR="007B5239" w:rsidRPr="000F20E3" w:rsidRDefault="00CF2A8A" w:rsidP="00CF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20E3">
              <w:rPr>
                <w:rFonts w:ascii="Arial" w:hAnsi="Arial" w:cs="Arial"/>
                <w:color w:val="010000"/>
                <w:sz w:val="20"/>
              </w:rPr>
              <w:t>10.88</w:t>
            </w:r>
          </w:p>
        </w:tc>
        <w:tc>
          <w:tcPr>
            <w:tcW w:w="5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84C70D" w14:textId="77777777" w:rsidR="007B5239" w:rsidRPr="000F20E3" w:rsidRDefault="00CF2A8A" w:rsidP="00CF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20E3">
              <w:rPr>
                <w:rFonts w:ascii="Arial" w:hAnsi="Arial" w:cs="Arial"/>
                <w:color w:val="010000"/>
                <w:sz w:val="20"/>
              </w:rPr>
              <w:t>-4.91</w:t>
            </w:r>
          </w:p>
        </w:tc>
        <w:tc>
          <w:tcPr>
            <w:tcW w:w="4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D502BA" w14:textId="77777777" w:rsidR="007B5239" w:rsidRPr="000F20E3" w:rsidRDefault="00CF2A8A" w:rsidP="00CF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20E3">
              <w:rPr>
                <w:rFonts w:ascii="Arial" w:hAnsi="Arial" w:cs="Arial"/>
                <w:color w:val="010000"/>
                <w:sz w:val="20"/>
              </w:rPr>
              <w:t>-45%</w:t>
            </w:r>
          </w:p>
        </w:tc>
        <w:tc>
          <w:tcPr>
            <w:tcW w:w="14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D6A4F0" w14:textId="77777777" w:rsidR="007B5239" w:rsidRPr="000F20E3" w:rsidRDefault="007B5239" w:rsidP="00CF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B5239" w:rsidRPr="000F20E3" w14:paraId="5F24FD31" w14:textId="77777777" w:rsidTr="00CF2A8A">
        <w:trPr>
          <w:jc w:val="center"/>
        </w:trPr>
        <w:tc>
          <w:tcPr>
            <w:tcW w:w="3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90190B" w14:textId="77777777" w:rsidR="007B5239" w:rsidRPr="000F20E3" w:rsidRDefault="00CF2A8A" w:rsidP="00CF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20E3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0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1D9AAE" w14:textId="77777777" w:rsidR="007B5239" w:rsidRPr="000F20E3" w:rsidRDefault="00CF2A8A" w:rsidP="00CF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20E3">
              <w:rPr>
                <w:rFonts w:ascii="Arial" w:hAnsi="Arial" w:cs="Arial"/>
                <w:color w:val="010000"/>
                <w:sz w:val="20"/>
              </w:rPr>
              <w:t>Corporate income tax</w:t>
            </w:r>
          </w:p>
        </w:tc>
        <w:tc>
          <w:tcPr>
            <w:tcW w:w="5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C3DD55" w14:textId="77777777" w:rsidR="007B5239" w:rsidRPr="000F20E3" w:rsidRDefault="00CF2A8A" w:rsidP="00CF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20E3">
              <w:rPr>
                <w:rFonts w:ascii="Arial" w:hAnsi="Arial" w:cs="Arial"/>
                <w:color w:val="010000"/>
                <w:sz w:val="20"/>
              </w:rPr>
              <w:t>2.33</w:t>
            </w:r>
          </w:p>
        </w:tc>
        <w:tc>
          <w:tcPr>
            <w:tcW w:w="5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0EAA5F" w14:textId="77777777" w:rsidR="007B5239" w:rsidRPr="000F20E3" w:rsidRDefault="00CF2A8A" w:rsidP="00CF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20E3">
              <w:rPr>
                <w:rFonts w:ascii="Arial" w:hAnsi="Arial" w:cs="Arial"/>
                <w:color w:val="010000"/>
                <w:sz w:val="20"/>
              </w:rPr>
              <w:t>1.57</w:t>
            </w:r>
          </w:p>
        </w:tc>
        <w:tc>
          <w:tcPr>
            <w:tcW w:w="5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AAC399" w14:textId="77777777" w:rsidR="007B5239" w:rsidRPr="000F20E3" w:rsidRDefault="00CF2A8A" w:rsidP="00CF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20E3">
              <w:rPr>
                <w:rFonts w:ascii="Arial" w:hAnsi="Arial" w:cs="Arial"/>
                <w:color w:val="010000"/>
                <w:sz w:val="20"/>
              </w:rPr>
              <w:t>0.76</w:t>
            </w:r>
          </w:p>
        </w:tc>
        <w:tc>
          <w:tcPr>
            <w:tcW w:w="4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1E8A31" w14:textId="77777777" w:rsidR="007B5239" w:rsidRPr="000F20E3" w:rsidRDefault="00CF2A8A" w:rsidP="00CF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20E3">
              <w:rPr>
                <w:rFonts w:ascii="Arial" w:hAnsi="Arial" w:cs="Arial"/>
                <w:color w:val="010000"/>
                <w:sz w:val="20"/>
              </w:rPr>
              <w:t>48%</w:t>
            </w:r>
          </w:p>
        </w:tc>
        <w:tc>
          <w:tcPr>
            <w:tcW w:w="14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A849D2" w14:textId="77777777" w:rsidR="007B5239" w:rsidRPr="000F20E3" w:rsidRDefault="007B5239" w:rsidP="00CF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B5239" w:rsidRPr="000F20E3" w14:paraId="469A9679" w14:textId="77777777" w:rsidTr="00CF2A8A">
        <w:trPr>
          <w:jc w:val="center"/>
        </w:trPr>
        <w:tc>
          <w:tcPr>
            <w:tcW w:w="3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121D0A" w14:textId="77777777" w:rsidR="007B5239" w:rsidRPr="000F20E3" w:rsidRDefault="00CF2A8A" w:rsidP="00CF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20E3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10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F0D31D" w14:textId="77777777" w:rsidR="007B5239" w:rsidRPr="000F20E3" w:rsidRDefault="00CF2A8A" w:rsidP="00CF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20E3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5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DFC824" w14:textId="77777777" w:rsidR="007B5239" w:rsidRPr="000F20E3" w:rsidRDefault="00CF2A8A" w:rsidP="00CF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20E3">
              <w:rPr>
                <w:rFonts w:ascii="Arial" w:hAnsi="Arial" w:cs="Arial"/>
                <w:color w:val="010000"/>
                <w:sz w:val="20"/>
              </w:rPr>
              <w:t>40.14</w:t>
            </w:r>
          </w:p>
        </w:tc>
        <w:tc>
          <w:tcPr>
            <w:tcW w:w="5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0DE74A" w14:textId="77777777" w:rsidR="007B5239" w:rsidRPr="000F20E3" w:rsidRDefault="00CF2A8A" w:rsidP="00CF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20E3">
              <w:rPr>
                <w:rFonts w:ascii="Arial" w:hAnsi="Arial" w:cs="Arial"/>
                <w:color w:val="010000"/>
                <w:sz w:val="20"/>
              </w:rPr>
              <w:t>27.46</w:t>
            </w:r>
          </w:p>
        </w:tc>
        <w:tc>
          <w:tcPr>
            <w:tcW w:w="5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6EF665" w14:textId="77777777" w:rsidR="007B5239" w:rsidRPr="000F20E3" w:rsidRDefault="00CF2A8A" w:rsidP="00CF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20E3">
              <w:rPr>
                <w:rFonts w:ascii="Arial" w:hAnsi="Arial" w:cs="Arial"/>
                <w:color w:val="010000"/>
                <w:sz w:val="20"/>
              </w:rPr>
              <w:t>12.68</w:t>
            </w:r>
          </w:p>
        </w:tc>
        <w:tc>
          <w:tcPr>
            <w:tcW w:w="4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EF6BD6" w14:textId="77777777" w:rsidR="007B5239" w:rsidRPr="000F20E3" w:rsidRDefault="00CF2A8A" w:rsidP="00CF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0F20E3">
              <w:rPr>
                <w:rFonts w:ascii="Arial" w:hAnsi="Arial" w:cs="Arial"/>
                <w:color w:val="010000"/>
                <w:sz w:val="20"/>
              </w:rPr>
              <w:t>46%</w:t>
            </w:r>
          </w:p>
        </w:tc>
        <w:tc>
          <w:tcPr>
            <w:tcW w:w="14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08E734" w14:textId="77777777" w:rsidR="007B5239" w:rsidRPr="000F20E3" w:rsidRDefault="007B5239" w:rsidP="00CF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338B7EF8" w14:textId="32032613" w:rsidR="007B5239" w:rsidRPr="000F20E3" w:rsidRDefault="007B5239" w:rsidP="000F20E3">
      <w:pP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sectPr w:rsidR="007B5239" w:rsidRPr="000F20E3" w:rsidSect="000F20E3">
      <w:pgSz w:w="16839" w:h="11907" w:orient="landscape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39"/>
    <w:rsid w:val="000F20E3"/>
    <w:rsid w:val="007B5239"/>
    <w:rsid w:val="00B94184"/>
    <w:rsid w:val="00CF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B9056E"/>
  <w15:docId w15:val="{6CA99744-4CAF-427B-BC50-8D9592E72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line="298" w:lineRule="auto"/>
      <w:jc w:val="center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spacing w:after="100" w:line="295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i/>
      <w:iCs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WBplAmBrRy7MtwmjQwmOgoRqjw==">CgMxLjA4AHIhMWNBeXJndlhDeVNnUEtZbVdvNWo0aXpwYS1FcHV5UVBa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2024-03-13T03:46:00Z</dcterms:created>
  <dcterms:modified xsi:type="dcterms:W3CDTF">2024-03-13T03:46:00Z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9915a313f18073df01e83c50da11e228389113ed56a670cb5c32708e43e314fb</vt:lpwstr>
  </property>
</Properties>
</file>