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83B5F1" w:rsidR="009A5DEC" w:rsidRPr="008A6B32" w:rsidRDefault="007A4ABE" w:rsidP="007A4ABE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A6B32">
        <w:rPr>
          <w:rFonts w:ascii="Arial" w:hAnsi="Arial" w:cs="Arial"/>
          <w:b/>
          <w:color w:val="010000"/>
          <w:sz w:val="20"/>
        </w:rPr>
        <w:t>VPC</w:t>
      </w:r>
      <w:r w:rsidR="0049201D">
        <w:rPr>
          <w:rFonts w:ascii="Arial" w:hAnsi="Arial" w:cs="Arial"/>
          <w:b/>
          <w:color w:val="010000"/>
          <w:sz w:val="20"/>
        </w:rPr>
        <w:t>:</w:t>
      </w:r>
      <w:r w:rsidRPr="008A6B32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9A5DEC" w:rsidRPr="008A6B32" w:rsidRDefault="007A4ABE" w:rsidP="007A4ABE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6B32">
        <w:rPr>
          <w:rFonts w:ascii="Arial" w:hAnsi="Arial" w:cs="Arial"/>
          <w:color w:val="010000"/>
          <w:sz w:val="20"/>
        </w:rPr>
        <w:t>On March 11, 2024, V- Power Investment and Development announced Resolution No. 01/NQ-HDQT-VPC on the extension of time to organize the Annual General Meeting of Shareholders 2024 as follows:</w:t>
      </w:r>
    </w:p>
    <w:p w14:paraId="00000003" w14:textId="77777777" w:rsidR="009A5DEC" w:rsidRPr="008A6B32" w:rsidRDefault="007A4ABE" w:rsidP="007A4ABE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6B32">
        <w:rPr>
          <w:rFonts w:ascii="Arial" w:hAnsi="Arial" w:cs="Arial"/>
          <w:color w:val="010000"/>
          <w:sz w:val="20"/>
        </w:rPr>
        <w:t>‎‎Article 1. Approve the extension of time to organize the Annual General Meeting of Shareholders 2024, no later than June 30, 2024.</w:t>
      </w:r>
    </w:p>
    <w:p w14:paraId="00000004" w14:textId="77777777" w:rsidR="009A5DEC" w:rsidRPr="008A6B32" w:rsidRDefault="007A4ABE" w:rsidP="007A4ABE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6B32">
        <w:rPr>
          <w:rFonts w:ascii="Arial" w:hAnsi="Arial" w:cs="Arial"/>
          <w:color w:val="010000"/>
          <w:sz w:val="20"/>
        </w:rPr>
        <w:t>‎‎Article 2. This Resolution takes effect from the date of its signing. The Board of Managers of the Company, relevant departments and units are responsible for implementing this Resolution.</w:t>
      </w:r>
    </w:p>
    <w:sectPr w:rsidR="009A5DEC" w:rsidRPr="008A6B32" w:rsidSect="007A4AB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EC"/>
    <w:rsid w:val="0049201D"/>
    <w:rsid w:val="007A4ABE"/>
    <w:rsid w:val="008A6B32"/>
    <w:rsid w:val="009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C610A"/>
  <w15:docId w15:val="{6CA99744-4CAF-427B-BC50-8D9592E7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/>
      <w:bCs/>
      <w:i w:val="0"/>
      <w:iCs w:val="0"/>
      <w:smallCaps w:val="0"/>
      <w:strike w:val="0"/>
      <w:color w:val="AE3551"/>
      <w:w w:val="6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AE3551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163" w:lineRule="auto"/>
      <w:ind w:left="20"/>
      <w:jc w:val="center"/>
    </w:pPr>
    <w:rPr>
      <w:rFonts w:ascii="Segoe UI" w:eastAsia="Segoe UI" w:hAnsi="Segoe UI" w:cs="Segoe UI"/>
      <w:b/>
      <w:bCs/>
      <w:color w:val="AE3551"/>
      <w:w w:val="60"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Microsoft Sans Serif" w:eastAsia="Microsoft Sans Serif" w:hAnsi="Microsoft Sans Serif" w:cs="Microsoft Sans Serif"/>
      <w:color w:val="AE3551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0X4NPFEFbLPhwOZT8733QEQBA==">CgMxLjA4AHIhMXNTbDJWM1dKV2ZIUEdXbHdEQmZaajF2NkNnSHRoT0N4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455</Characters>
  <Application>Microsoft Office Word</Application>
  <DocSecurity>0</DocSecurity>
  <Lines>8</Lines>
  <Paragraphs>4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2024-03-12T04:23:00Z</dcterms:created>
  <dcterms:modified xsi:type="dcterms:W3CDTF">2024-03-13T02:41:00Z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db8349fae260297d491608b4e52bd0bbc1d941c5eb73d7186b5ace222c5c5823</vt:lpwstr>
  </property>
</Properties>
</file>