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1003A" w:rsidRPr="00EB5E8D" w:rsidRDefault="002503FD" w:rsidP="009619E7">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r w:rsidRPr="00EB5E8D">
        <w:rPr>
          <w:rFonts w:ascii="Arial" w:hAnsi="Arial" w:cs="Arial"/>
          <w:b/>
          <w:color w:val="010000"/>
          <w:sz w:val="20"/>
        </w:rPr>
        <w:t>HND: Board Resolution</w:t>
      </w:r>
    </w:p>
    <w:p w14:paraId="00000002" w14:textId="77777777" w:rsidR="0081003A" w:rsidRPr="00EB5E8D" w:rsidRDefault="002503FD" w:rsidP="009619E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B5E8D">
        <w:rPr>
          <w:rFonts w:ascii="Arial" w:hAnsi="Arial" w:cs="Arial"/>
          <w:color w:val="010000"/>
          <w:sz w:val="20"/>
        </w:rPr>
        <w:t>On March 12, 2024, Hai Phong Thermal Power Joint Stock Company announced Resolution No. 1648/NQ-NDHP as follows:</w:t>
      </w:r>
    </w:p>
    <w:p w14:paraId="00000003" w14:textId="77777777" w:rsidR="0081003A" w:rsidRPr="00EB5E8D" w:rsidRDefault="002503FD" w:rsidP="009619E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B5E8D">
        <w:rPr>
          <w:rFonts w:ascii="Arial" w:hAnsi="Arial" w:cs="Arial"/>
          <w:color w:val="010000"/>
          <w:sz w:val="20"/>
        </w:rPr>
        <w:t>‎‎Article 1. Approve and give opinions on the following contents:</w:t>
      </w:r>
    </w:p>
    <w:p w14:paraId="00000004" w14:textId="66C2A44A" w:rsidR="0081003A" w:rsidRPr="00EB5E8D" w:rsidRDefault="009619E7" w:rsidP="009619E7">
      <w:pPr>
        <w:keepNext/>
        <w:numPr>
          <w:ilvl w:val="0"/>
          <w:numId w:val="1"/>
        </w:numPr>
        <w:pBdr>
          <w:top w:val="nil"/>
          <w:left w:val="nil"/>
          <w:bottom w:val="nil"/>
          <w:right w:val="nil"/>
          <w:between w:val="nil"/>
        </w:pBdr>
        <w:tabs>
          <w:tab w:val="left" w:pos="360"/>
          <w:tab w:val="left" w:pos="1083"/>
        </w:tabs>
        <w:spacing w:after="120" w:line="360" w:lineRule="auto"/>
        <w:jc w:val="both"/>
        <w:rPr>
          <w:rFonts w:ascii="Arial" w:hAnsi="Arial" w:cs="Arial"/>
          <w:color w:val="010000"/>
          <w:sz w:val="20"/>
          <w:szCs w:val="20"/>
        </w:rPr>
      </w:pPr>
      <w:r>
        <w:rPr>
          <w:rFonts w:ascii="Arial" w:hAnsi="Arial" w:cs="Arial"/>
          <w:color w:val="010000"/>
          <w:sz w:val="20"/>
        </w:rPr>
        <w:t>Evaluation of the operations</w:t>
      </w:r>
      <w:r w:rsidR="002503FD" w:rsidRPr="00EB5E8D">
        <w:rPr>
          <w:rFonts w:ascii="Arial" w:hAnsi="Arial" w:cs="Arial"/>
          <w:color w:val="010000"/>
          <w:sz w:val="20"/>
        </w:rPr>
        <w:t xml:space="preserve"> in Q4/2023</w:t>
      </w:r>
    </w:p>
    <w:p w14:paraId="00000005" w14:textId="77777777" w:rsidR="0081003A" w:rsidRPr="00EB5E8D" w:rsidRDefault="002503FD" w:rsidP="009619E7">
      <w:pPr>
        <w:numPr>
          <w:ilvl w:val="0"/>
          <w:numId w:val="2"/>
        </w:numPr>
        <w:pBdr>
          <w:top w:val="nil"/>
          <w:left w:val="nil"/>
          <w:bottom w:val="nil"/>
          <w:right w:val="nil"/>
          <w:between w:val="nil"/>
        </w:pBdr>
        <w:tabs>
          <w:tab w:val="left" w:pos="360"/>
          <w:tab w:val="left" w:pos="1040"/>
        </w:tabs>
        <w:spacing w:after="120" w:line="360" w:lineRule="auto"/>
        <w:jc w:val="both"/>
        <w:rPr>
          <w:rFonts w:ascii="Arial" w:hAnsi="Arial" w:cs="Arial"/>
          <w:color w:val="010000"/>
          <w:sz w:val="20"/>
          <w:szCs w:val="20"/>
        </w:rPr>
      </w:pPr>
      <w:r w:rsidRPr="00EB5E8D">
        <w:rPr>
          <w:rFonts w:ascii="Arial" w:hAnsi="Arial" w:cs="Arial"/>
          <w:color w:val="010000"/>
          <w:sz w:val="20"/>
        </w:rPr>
        <w:t>Generated electricity reached 84.91% of the quarterly plan assigned by the General Meeting of Shareholders; Electricity generation revenue reached 75.2% of the plan assigned by the General Meeting of Shareholders. Power generation profit before tax is a loss of VND 92.84 billion.</w:t>
      </w:r>
    </w:p>
    <w:p w14:paraId="00000006" w14:textId="77777777" w:rsidR="0081003A" w:rsidRPr="00EB5E8D" w:rsidRDefault="002503FD" w:rsidP="009619E7">
      <w:pPr>
        <w:numPr>
          <w:ilvl w:val="0"/>
          <w:numId w:val="2"/>
        </w:numPr>
        <w:pBdr>
          <w:top w:val="nil"/>
          <w:left w:val="nil"/>
          <w:bottom w:val="nil"/>
          <w:right w:val="nil"/>
          <w:between w:val="nil"/>
        </w:pBdr>
        <w:tabs>
          <w:tab w:val="left" w:pos="360"/>
          <w:tab w:val="left" w:pos="1045"/>
        </w:tabs>
        <w:spacing w:after="120" w:line="360" w:lineRule="auto"/>
        <w:jc w:val="both"/>
        <w:rPr>
          <w:rFonts w:ascii="Arial" w:hAnsi="Arial" w:cs="Arial"/>
          <w:color w:val="010000"/>
          <w:sz w:val="20"/>
          <w:szCs w:val="20"/>
        </w:rPr>
      </w:pPr>
      <w:r w:rsidRPr="00EB5E8D">
        <w:rPr>
          <w:rFonts w:ascii="Arial" w:hAnsi="Arial" w:cs="Arial"/>
          <w:color w:val="010000"/>
          <w:sz w:val="20"/>
        </w:rPr>
        <w:t>Technical and economic targets: 8 generator group shutdown incidents occurred; The heat rate met the plan; self-consumption electricity met the plan;</w:t>
      </w:r>
    </w:p>
    <w:p w14:paraId="00000007" w14:textId="77777777" w:rsidR="0081003A" w:rsidRPr="00EB5E8D" w:rsidRDefault="002503FD" w:rsidP="009619E7">
      <w:pPr>
        <w:numPr>
          <w:ilvl w:val="0"/>
          <w:numId w:val="2"/>
        </w:numPr>
        <w:pBdr>
          <w:top w:val="nil"/>
          <w:left w:val="nil"/>
          <w:bottom w:val="nil"/>
          <w:right w:val="nil"/>
          <w:between w:val="nil"/>
        </w:pBdr>
        <w:tabs>
          <w:tab w:val="left" w:pos="360"/>
          <w:tab w:val="left" w:pos="1045"/>
        </w:tabs>
        <w:spacing w:after="120" w:line="360" w:lineRule="auto"/>
        <w:jc w:val="both"/>
        <w:rPr>
          <w:rFonts w:ascii="Arial" w:hAnsi="Arial" w:cs="Arial"/>
          <w:color w:val="010000"/>
          <w:sz w:val="20"/>
          <w:szCs w:val="20"/>
        </w:rPr>
      </w:pPr>
      <w:r w:rsidRPr="00EB5E8D">
        <w:rPr>
          <w:rFonts w:ascii="Arial" w:hAnsi="Arial" w:cs="Arial"/>
          <w:color w:val="010000"/>
          <w:sz w:val="20"/>
        </w:rPr>
        <w:t>Reliability targets for Q4/2023: Generation efficiency plan are not met because: During the quarter, 8 generator group shutdown incidents occurred. Occasionally, the generator group reduced load due to coal mill, dust filter and coal quality problems.</w:t>
      </w:r>
    </w:p>
    <w:p w14:paraId="00000008" w14:textId="26D9D3EA" w:rsidR="0081003A" w:rsidRPr="00EB5E8D" w:rsidRDefault="002503FD" w:rsidP="009619E7">
      <w:pPr>
        <w:numPr>
          <w:ilvl w:val="0"/>
          <w:numId w:val="2"/>
        </w:numPr>
        <w:pBdr>
          <w:top w:val="nil"/>
          <w:left w:val="nil"/>
          <w:bottom w:val="nil"/>
          <w:right w:val="nil"/>
          <w:between w:val="nil"/>
        </w:pBdr>
        <w:tabs>
          <w:tab w:val="left" w:pos="360"/>
          <w:tab w:val="left" w:pos="1045"/>
        </w:tabs>
        <w:spacing w:after="120" w:line="360" w:lineRule="auto"/>
        <w:jc w:val="both"/>
        <w:rPr>
          <w:rFonts w:ascii="Arial" w:hAnsi="Arial" w:cs="Arial"/>
          <w:color w:val="010000"/>
          <w:sz w:val="20"/>
          <w:szCs w:val="20"/>
        </w:rPr>
      </w:pPr>
      <w:r w:rsidRPr="00EB5E8D">
        <w:rPr>
          <w:rFonts w:ascii="Arial" w:hAnsi="Arial" w:cs="Arial"/>
          <w:color w:val="010000"/>
          <w:sz w:val="20"/>
        </w:rPr>
        <w:t>The total amount of coal supplied by the units in Q4/2023 is 876,878.87 tons, reaching 65.93% of the coal volume in Q</w:t>
      </w:r>
      <w:r w:rsidR="00EB5E8D" w:rsidRPr="00EB5E8D">
        <w:rPr>
          <w:rFonts w:ascii="Arial" w:hAnsi="Arial" w:cs="Arial"/>
          <w:color w:val="010000"/>
          <w:sz w:val="20"/>
        </w:rPr>
        <w:t>4</w:t>
      </w:r>
      <w:r w:rsidRPr="00EB5E8D">
        <w:rPr>
          <w:rFonts w:ascii="Arial" w:hAnsi="Arial" w:cs="Arial"/>
          <w:color w:val="010000"/>
          <w:sz w:val="20"/>
        </w:rPr>
        <w:t>/2023 in the contract, meeting the Company's required coal volume.</w:t>
      </w:r>
    </w:p>
    <w:p w14:paraId="00000009" w14:textId="52775E0B" w:rsidR="0081003A" w:rsidRPr="00EB5E8D" w:rsidRDefault="002503FD" w:rsidP="009619E7">
      <w:pPr>
        <w:numPr>
          <w:ilvl w:val="0"/>
          <w:numId w:val="2"/>
        </w:numPr>
        <w:pBdr>
          <w:top w:val="nil"/>
          <w:left w:val="nil"/>
          <w:bottom w:val="nil"/>
          <w:right w:val="nil"/>
          <w:between w:val="nil"/>
        </w:pBdr>
        <w:tabs>
          <w:tab w:val="left" w:pos="360"/>
          <w:tab w:val="left" w:pos="1045"/>
        </w:tabs>
        <w:spacing w:after="120" w:line="360" w:lineRule="auto"/>
        <w:jc w:val="both"/>
        <w:rPr>
          <w:rFonts w:ascii="Arial" w:hAnsi="Arial" w:cs="Arial"/>
          <w:color w:val="010000"/>
          <w:sz w:val="20"/>
          <w:szCs w:val="20"/>
        </w:rPr>
      </w:pPr>
      <w:r w:rsidRPr="00EB5E8D">
        <w:rPr>
          <w:rFonts w:ascii="Arial" w:hAnsi="Arial" w:cs="Arial"/>
          <w:color w:val="010000"/>
          <w:sz w:val="20"/>
        </w:rPr>
        <w:t>Implementation of 4.0 topics and digital transformation: Closely follow the digital transformation progress assigned by EVN and EVNGENCO2. Digital transformation topics and agenda registered by the Company have not met the schedule. (The company was assigned to ca</w:t>
      </w:r>
      <w:r w:rsidR="009619E7">
        <w:rPr>
          <w:rFonts w:ascii="Arial" w:hAnsi="Arial" w:cs="Arial"/>
          <w:color w:val="010000"/>
          <w:sz w:val="20"/>
        </w:rPr>
        <w:t>rry out 07 projects, of which 5</w:t>
      </w:r>
      <w:r w:rsidRPr="00EB5E8D">
        <w:rPr>
          <w:rFonts w:ascii="Arial" w:hAnsi="Arial" w:cs="Arial"/>
          <w:color w:val="010000"/>
          <w:sz w:val="20"/>
        </w:rPr>
        <w:t xml:space="preserve"> were completed).</w:t>
      </w:r>
    </w:p>
    <w:p w14:paraId="0000000A" w14:textId="485FB126" w:rsidR="0081003A" w:rsidRPr="00EB5E8D" w:rsidRDefault="002503FD" w:rsidP="009619E7">
      <w:pPr>
        <w:numPr>
          <w:ilvl w:val="0"/>
          <w:numId w:val="2"/>
        </w:numPr>
        <w:pBdr>
          <w:top w:val="nil"/>
          <w:left w:val="nil"/>
          <w:bottom w:val="nil"/>
          <w:right w:val="nil"/>
          <w:between w:val="nil"/>
        </w:pBdr>
        <w:tabs>
          <w:tab w:val="left" w:pos="360"/>
          <w:tab w:val="left" w:pos="1723"/>
        </w:tabs>
        <w:spacing w:after="120" w:line="360" w:lineRule="auto"/>
        <w:jc w:val="both"/>
        <w:rPr>
          <w:rFonts w:ascii="Arial" w:hAnsi="Arial" w:cs="Arial"/>
          <w:color w:val="010000"/>
          <w:sz w:val="20"/>
          <w:szCs w:val="20"/>
        </w:rPr>
      </w:pPr>
      <w:r w:rsidRPr="00EB5E8D">
        <w:rPr>
          <w:rFonts w:ascii="Arial" w:hAnsi="Arial" w:cs="Arial"/>
          <w:color w:val="010000"/>
          <w:sz w:val="20"/>
        </w:rPr>
        <w:t>Major repair</w:t>
      </w:r>
      <w:r w:rsidR="009619E7">
        <w:rPr>
          <w:rFonts w:ascii="Arial" w:hAnsi="Arial" w:cs="Arial"/>
          <w:color w:val="010000"/>
          <w:sz w:val="20"/>
        </w:rPr>
        <w:t>s</w:t>
      </w:r>
      <w:r w:rsidRPr="00EB5E8D">
        <w:rPr>
          <w:rFonts w:ascii="Arial" w:hAnsi="Arial" w:cs="Arial"/>
          <w:color w:val="010000"/>
          <w:sz w:val="20"/>
        </w:rPr>
        <w:t xml:space="preserve"> in 2023:</w:t>
      </w:r>
    </w:p>
    <w:p w14:paraId="0000000B" w14:textId="77777777" w:rsidR="0081003A" w:rsidRPr="00EB5E8D" w:rsidRDefault="002503FD" w:rsidP="009619E7">
      <w:pPr>
        <w:numPr>
          <w:ilvl w:val="0"/>
          <w:numId w:val="8"/>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EB5E8D">
        <w:rPr>
          <w:rFonts w:ascii="Arial" w:hAnsi="Arial" w:cs="Arial"/>
          <w:color w:val="010000"/>
          <w:sz w:val="20"/>
        </w:rPr>
        <w:t>Generator group 3 stopped for intermediate repair on August 2, 2023, the repair work was completed and at 5:00 p.m. on August 25, 2023, the Company reported to the National Load Dispatch Center (A0) to put the group into reserve. The maintenance of Generator group 3 is 6 days ahead of schedule.</w:t>
      </w:r>
    </w:p>
    <w:p w14:paraId="0000000C" w14:textId="77777777" w:rsidR="0081003A" w:rsidRPr="00EB5E8D" w:rsidRDefault="002503FD" w:rsidP="009619E7">
      <w:pPr>
        <w:numPr>
          <w:ilvl w:val="0"/>
          <w:numId w:val="8"/>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EB5E8D">
        <w:rPr>
          <w:rFonts w:ascii="Arial" w:hAnsi="Arial" w:cs="Arial"/>
          <w:color w:val="010000"/>
          <w:sz w:val="20"/>
        </w:rPr>
        <w:t>Generator group 1 stopped for overhaul on September 23, 2023, the overhaul work was completed and at 01:06 p.m. on November 18, 2023, the Company reported to A0 to put the group into reserve. The overhaul of Generator group 1 is 3 days ahead of schedule.</w:t>
      </w:r>
    </w:p>
    <w:p w14:paraId="0000000D" w14:textId="77777777" w:rsidR="0081003A" w:rsidRPr="00EB5E8D" w:rsidRDefault="002503FD" w:rsidP="009619E7">
      <w:pPr>
        <w:numPr>
          <w:ilvl w:val="0"/>
          <w:numId w:val="8"/>
        </w:numPr>
        <w:pBdr>
          <w:top w:val="nil"/>
          <w:left w:val="nil"/>
          <w:bottom w:val="nil"/>
          <w:right w:val="nil"/>
          <w:between w:val="nil"/>
        </w:pBdr>
        <w:tabs>
          <w:tab w:val="left" w:pos="360"/>
        </w:tabs>
        <w:spacing w:after="120" w:line="360" w:lineRule="auto"/>
        <w:ind w:left="0" w:firstLine="0"/>
        <w:jc w:val="both"/>
        <w:rPr>
          <w:rFonts w:ascii="Arial" w:hAnsi="Arial" w:cs="Arial"/>
          <w:color w:val="010000"/>
          <w:sz w:val="20"/>
          <w:szCs w:val="20"/>
        </w:rPr>
      </w:pPr>
      <w:r w:rsidRPr="00EB5E8D">
        <w:rPr>
          <w:rFonts w:ascii="Arial" w:hAnsi="Arial" w:cs="Arial"/>
          <w:color w:val="010000"/>
          <w:sz w:val="20"/>
        </w:rPr>
        <w:t>Currently, the settlement work for major repairs in 2023 is in the completion stage.</w:t>
      </w:r>
    </w:p>
    <w:p w14:paraId="0000000E" w14:textId="0EBD40BF" w:rsidR="0081003A" w:rsidRPr="00EB5E8D" w:rsidRDefault="002503FD" w:rsidP="009619E7">
      <w:pPr>
        <w:numPr>
          <w:ilvl w:val="0"/>
          <w:numId w:val="2"/>
        </w:numPr>
        <w:pBdr>
          <w:top w:val="nil"/>
          <w:left w:val="nil"/>
          <w:bottom w:val="nil"/>
          <w:right w:val="nil"/>
          <w:between w:val="nil"/>
        </w:pBdr>
        <w:tabs>
          <w:tab w:val="left" w:pos="360"/>
          <w:tab w:val="left" w:pos="1009"/>
        </w:tabs>
        <w:spacing w:after="120" w:line="360" w:lineRule="auto"/>
        <w:jc w:val="both"/>
        <w:rPr>
          <w:rFonts w:ascii="Arial" w:hAnsi="Arial" w:cs="Arial"/>
          <w:color w:val="010000"/>
          <w:sz w:val="20"/>
          <w:szCs w:val="20"/>
        </w:rPr>
      </w:pPr>
      <w:r w:rsidRPr="00EB5E8D">
        <w:rPr>
          <w:rFonts w:ascii="Arial" w:hAnsi="Arial" w:cs="Arial"/>
          <w:color w:val="010000"/>
          <w:sz w:val="20"/>
        </w:rPr>
        <w:t xml:space="preserve">Contract packages for production consumables such as grinding balls, lubricants, and chemicals </w:t>
      </w:r>
      <w:r w:rsidR="00EB5E8D" w:rsidRPr="00EB5E8D">
        <w:rPr>
          <w:rFonts w:ascii="Arial" w:hAnsi="Arial" w:cs="Arial"/>
          <w:color w:val="010000"/>
          <w:sz w:val="20"/>
        </w:rPr>
        <w:t>are</w:t>
      </w:r>
      <w:r w:rsidRPr="00EB5E8D">
        <w:rPr>
          <w:rFonts w:ascii="Arial" w:hAnsi="Arial" w:cs="Arial"/>
          <w:color w:val="010000"/>
          <w:sz w:val="20"/>
        </w:rPr>
        <w:t xml:space="preserve"> up to production requirements.</w:t>
      </w:r>
    </w:p>
    <w:p w14:paraId="0000000F" w14:textId="26539889" w:rsidR="0081003A" w:rsidRPr="00EB5E8D" w:rsidRDefault="002503FD" w:rsidP="009619E7">
      <w:pPr>
        <w:numPr>
          <w:ilvl w:val="0"/>
          <w:numId w:val="2"/>
        </w:numPr>
        <w:pBdr>
          <w:top w:val="nil"/>
          <w:left w:val="nil"/>
          <w:bottom w:val="nil"/>
          <w:right w:val="nil"/>
          <w:between w:val="nil"/>
        </w:pBdr>
        <w:tabs>
          <w:tab w:val="left" w:pos="360"/>
          <w:tab w:val="left" w:pos="1014"/>
        </w:tabs>
        <w:spacing w:after="120" w:line="360" w:lineRule="auto"/>
        <w:jc w:val="both"/>
        <w:rPr>
          <w:rFonts w:ascii="Arial" w:hAnsi="Arial" w:cs="Arial"/>
          <w:color w:val="010000"/>
          <w:sz w:val="20"/>
          <w:szCs w:val="20"/>
        </w:rPr>
      </w:pPr>
      <w:r w:rsidRPr="00EB5E8D">
        <w:rPr>
          <w:rFonts w:ascii="Arial" w:hAnsi="Arial" w:cs="Arial"/>
          <w:color w:val="010000"/>
          <w:sz w:val="20"/>
        </w:rPr>
        <w:t>Fuel bidding packages: For domestic bidding coal (coal dust 6a.14),</w:t>
      </w:r>
      <w:r w:rsidR="00EB5E8D" w:rsidRPr="00EB5E8D">
        <w:rPr>
          <w:rFonts w:ascii="Arial" w:hAnsi="Arial" w:cs="Arial"/>
          <w:color w:val="010000"/>
          <w:sz w:val="20"/>
        </w:rPr>
        <w:t xml:space="preserve"> </w:t>
      </w:r>
      <w:r w:rsidRPr="00EB5E8D">
        <w:rPr>
          <w:rFonts w:ascii="Arial" w:hAnsi="Arial" w:cs="Arial"/>
          <w:color w:val="010000"/>
          <w:sz w:val="20"/>
        </w:rPr>
        <w:t>a Decision on canceling the bid was issued on November 9, 2023 because all online bidding dossiers did not meet the requirements of the online bid soliciting dossiers; For FO oil, price offering contract for the second phase was signed (Contract No. 6179 dated September 6, 2023), which met the production.</w:t>
      </w:r>
    </w:p>
    <w:p w14:paraId="00000010" w14:textId="77777777" w:rsidR="0081003A" w:rsidRPr="00EB5E8D" w:rsidRDefault="002503FD" w:rsidP="009619E7">
      <w:pPr>
        <w:numPr>
          <w:ilvl w:val="0"/>
          <w:numId w:val="2"/>
        </w:numPr>
        <w:pBdr>
          <w:top w:val="nil"/>
          <w:left w:val="nil"/>
          <w:bottom w:val="nil"/>
          <w:right w:val="nil"/>
          <w:between w:val="nil"/>
        </w:pBdr>
        <w:tabs>
          <w:tab w:val="left" w:pos="360"/>
          <w:tab w:val="left" w:pos="1014"/>
        </w:tabs>
        <w:spacing w:after="120" w:line="360" w:lineRule="auto"/>
        <w:jc w:val="both"/>
        <w:rPr>
          <w:rFonts w:ascii="Arial" w:hAnsi="Arial" w:cs="Arial"/>
          <w:color w:val="010000"/>
          <w:sz w:val="20"/>
          <w:szCs w:val="20"/>
        </w:rPr>
      </w:pPr>
      <w:r w:rsidRPr="00EB5E8D">
        <w:rPr>
          <w:rFonts w:ascii="Arial" w:hAnsi="Arial" w:cs="Arial"/>
          <w:color w:val="010000"/>
          <w:sz w:val="20"/>
        </w:rPr>
        <w:t xml:space="preserve">Construction investment related to the Emissions Project and Hai Phong 2 Administrative Building </w:t>
      </w:r>
      <w:r w:rsidRPr="00EB5E8D">
        <w:rPr>
          <w:rFonts w:ascii="Arial" w:hAnsi="Arial" w:cs="Arial"/>
          <w:color w:val="010000"/>
          <w:sz w:val="20"/>
        </w:rPr>
        <w:lastRenderedPageBreak/>
        <w:t>Unit has been implemented very slowly.</w:t>
      </w:r>
    </w:p>
    <w:p w14:paraId="00000011" w14:textId="77777777" w:rsidR="0081003A" w:rsidRPr="00EB5E8D" w:rsidRDefault="002503FD" w:rsidP="009619E7">
      <w:pPr>
        <w:keepNext/>
        <w:numPr>
          <w:ilvl w:val="0"/>
          <w:numId w:val="1"/>
        </w:numPr>
        <w:pBdr>
          <w:top w:val="nil"/>
          <w:left w:val="nil"/>
          <w:bottom w:val="nil"/>
          <w:right w:val="nil"/>
          <w:between w:val="nil"/>
        </w:pBdr>
        <w:tabs>
          <w:tab w:val="left" w:pos="360"/>
          <w:tab w:val="left" w:pos="1066"/>
        </w:tabs>
        <w:spacing w:after="120" w:line="360" w:lineRule="auto"/>
        <w:jc w:val="both"/>
        <w:rPr>
          <w:rFonts w:ascii="Arial" w:hAnsi="Arial" w:cs="Arial"/>
          <w:color w:val="010000"/>
          <w:sz w:val="20"/>
          <w:szCs w:val="20"/>
        </w:rPr>
      </w:pPr>
      <w:r w:rsidRPr="00EB5E8D">
        <w:rPr>
          <w:rFonts w:ascii="Arial" w:hAnsi="Arial" w:cs="Arial"/>
          <w:color w:val="010000"/>
          <w:sz w:val="20"/>
        </w:rPr>
        <w:t>Preliminarily evaluation of 2023 results:</w:t>
      </w:r>
    </w:p>
    <w:p w14:paraId="00000012" w14:textId="10D653F8" w:rsidR="0081003A" w:rsidRPr="00EB5E8D" w:rsidRDefault="002503FD" w:rsidP="009619E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B5E8D">
        <w:rPr>
          <w:rFonts w:ascii="Arial" w:hAnsi="Arial" w:cs="Arial"/>
          <w:color w:val="010000"/>
          <w:sz w:val="20"/>
        </w:rPr>
        <w:t>Electricity generated: 7,143.31 million kWh/7,749.49 million kWh.</w:t>
      </w:r>
    </w:p>
    <w:p w14:paraId="00000013" w14:textId="439DD96D" w:rsidR="0081003A" w:rsidRPr="00EB5E8D" w:rsidRDefault="002503FD" w:rsidP="009619E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B5E8D">
        <w:rPr>
          <w:rFonts w:ascii="Arial" w:hAnsi="Arial" w:cs="Arial"/>
          <w:color w:val="010000"/>
          <w:sz w:val="20"/>
        </w:rPr>
        <w:t>Revenue: VND 11,465.17 billion.</w:t>
      </w:r>
    </w:p>
    <w:p w14:paraId="00000014" w14:textId="427C2E01" w:rsidR="0081003A" w:rsidRPr="00EB5E8D" w:rsidRDefault="002503FD" w:rsidP="009619E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B5E8D">
        <w:rPr>
          <w:rFonts w:ascii="Arial" w:hAnsi="Arial" w:cs="Arial"/>
          <w:color w:val="010000"/>
          <w:sz w:val="20"/>
        </w:rPr>
        <w:t>Expenses: VND 11,022.35 billion.</w:t>
      </w:r>
    </w:p>
    <w:p w14:paraId="00000015" w14:textId="63A5D3ED" w:rsidR="0081003A" w:rsidRPr="00EB5E8D" w:rsidRDefault="002503FD" w:rsidP="009619E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B5E8D">
        <w:rPr>
          <w:rFonts w:ascii="Arial" w:hAnsi="Arial" w:cs="Arial"/>
          <w:color w:val="010000"/>
          <w:sz w:val="20"/>
        </w:rPr>
        <w:t>Profit and loss excluding exchange rate differences: VND 442.82 billion.</w:t>
      </w:r>
    </w:p>
    <w:p w14:paraId="00000016" w14:textId="1769B0D9" w:rsidR="0081003A" w:rsidRPr="00EB5E8D" w:rsidRDefault="002503FD" w:rsidP="009619E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B5E8D">
        <w:rPr>
          <w:rFonts w:ascii="Arial" w:hAnsi="Arial" w:cs="Arial"/>
          <w:color w:val="010000"/>
          <w:sz w:val="20"/>
        </w:rPr>
        <w:t>Profit/(Loss) from exchange rate differences: VND -27.14 billion.</w:t>
      </w:r>
    </w:p>
    <w:p w14:paraId="00000017" w14:textId="6B0321E2" w:rsidR="0081003A" w:rsidRPr="00EB5E8D" w:rsidRDefault="002503FD" w:rsidP="009619E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B5E8D">
        <w:rPr>
          <w:rFonts w:ascii="Arial" w:hAnsi="Arial" w:cs="Arial"/>
          <w:color w:val="010000"/>
          <w:sz w:val="20"/>
        </w:rPr>
        <w:t>Profit including exchange rate differences: VND 415.68 billion.</w:t>
      </w:r>
    </w:p>
    <w:p w14:paraId="00000018" w14:textId="77777777" w:rsidR="0081003A" w:rsidRPr="00EB5E8D" w:rsidRDefault="002503FD" w:rsidP="009619E7">
      <w:pPr>
        <w:keepNext/>
        <w:numPr>
          <w:ilvl w:val="0"/>
          <w:numId w:val="1"/>
        </w:numPr>
        <w:pBdr>
          <w:top w:val="nil"/>
          <w:left w:val="nil"/>
          <w:bottom w:val="nil"/>
          <w:right w:val="nil"/>
          <w:between w:val="nil"/>
        </w:pBdr>
        <w:tabs>
          <w:tab w:val="left" w:pos="360"/>
          <w:tab w:val="left" w:pos="1066"/>
        </w:tabs>
        <w:spacing w:after="120" w:line="360" w:lineRule="auto"/>
        <w:jc w:val="both"/>
        <w:rPr>
          <w:rFonts w:ascii="Arial" w:hAnsi="Arial" w:cs="Arial"/>
          <w:color w:val="010000"/>
          <w:sz w:val="20"/>
          <w:szCs w:val="20"/>
        </w:rPr>
      </w:pPr>
      <w:r w:rsidRPr="00EB5E8D">
        <w:rPr>
          <w:rFonts w:ascii="Arial" w:hAnsi="Arial" w:cs="Arial"/>
          <w:color w:val="010000"/>
          <w:sz w:val="20"/>
        </w:rPr>
        <w:t>Some key tasks in Q1/2024:</w:t>
      </w:r>
    </w:p>
    <w:p w14:paraId="00000019" w14:textId="3CC3CAD2" w:rsidR="0081003A" w:rsidRPr="00EB5E8D" w:rsidRDefault="002503FD" w:rsidP="009619E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B5E8D">
        <w:rPr>
          <w:rFonts w:ascii="Arial" w:hAnsi="Arial" w:cs="Arial"/>
          <w:color w:val="010000"/>
          <w:sz w:val="20"/>
        </w:rPr>
        <w:t xml:space="preserve">Request the </w:t>
      </w:r>
      <w:r w:rsidR="009619E7">
        <w:rPr>
          <w:rFonts w:ascii="Arial" w:hAnsi="Arial" w:cs="Arial"/>
          <w:color w:val="010000"/>
          <w:sz w:val="20"/>
        </w:rPr>
        <w:t>Managing Director</w:t>
      </w:r>
      <w:r w:rsidRPr="00EB5E8D">
        <w:rPr>
          <w:rFonts w:ascii="Arial" w:hAnsi="Arial" w:cs="Arial"/>
          <w:color w:val="010000"/>
          <w:sz w:val="20"/>
        </w:rPr>
        <w:t xml:space="preserve"> to perform certain solutions and key tasks as follows:</w:t>
      </w:r>
    </w:p>
    <w:p w14:paraId="0000001B" w14:textId="77777777" w:rsidR="0081003A" w:rsidRPr="00EB5E8D" w:rsidRDefault="002503FD" w:rsidP="009619E7">
      <w:pPr>
        <w:keepNext/>
        <w:numPr>
          <w:ilvl w:val="1"/>
          <w:numId w:val="1"/>
        </w:numPr>
        <w:pBdr>
          <w:top w:val="nil"/>
          <w:left w:val="nil"/>
          <w:bottom w:val="nil"/>
          <w:right w:val="nil"/>
          <w:between w:val="nil"/>
        </w:pBdr>
        <w:tabs>
          <w:tab w:val="left" w:pos="360"/>
          <w:tab w:val="left" w:pos="1186"/>
        </w:tabs>
        <w:spacing w:after="120" w:line="360" w:lineRule="auto"/>
        <w:jc w:val="both"/>
        <w:rPr>
          <w:rFonts w:ascii="Arial" w:hAnsi="Arial" w:cs="Arial"/>
          <w:color w:val="010000"/>
          <w:sz w:val="20"/>
          <w:szCs w:val="20"/>
        </w:rPr>
      </w:pPr>
      <w:r w:rsidRPr="00EB5E8D">
        <w:rPr>
          <w:rFonts w:ascii="Arial" w:hAnsi="Arial" w:cs="Arial"/>
          <w:color w:val="010000"/>
          <w:sz w:val="20"/>
        </w:rPr>
        <w:t>Electricity generation:</w:t>
      </w:r>
    </w:p>
    <w:p w14:paraId="0000001C" w14:textId="05BA6D18" w:rsidR="0081003A" w:rsidRPr="00EB5E8D" w:rsidRDefault="002503FD" w:rsidP="009619E7">
      <w:pPr>
        <w:numPr>
          <w:ilvl w:val="0"/>
          <w:numId w:val="3"/>
        </w:numPr>
        <w:pBdr>
          <w:top w:val="nil"/>
          <w:left w:val="nil"/>
          <w:bottom w:val="nil"/>
          <w:right w:val="nil"/>
          <w:between w:val="nil"/>
        </w:pBdr>
        <w:tabs>
          <w:tab w:val="left" w:pos="360"/>
          <w:tab w:val="left" w:pos="1018"/>
        </w:tabs>
        <w:spacing w:after="120" w:line="360" w:lineRule="auto"/>
        <w:jc w:val="both"/>
        <w:rPr>
          <w:rFonts w:ascii="Arial" w:hAnsi="Arial" w:cs="Arial"/>
          <w:color w:val="010000"/>
          <w:sz w:val="20"/>
          <w:szCs w:val="20"/>
        </w:rPr>
      </w:pPr>
      <w:r w:rsidRPr="00EB5E8D">
        <w:rPr>
          <w:rFonts w:ascii="Arial" w:hAnsi="Arial" w:cs="Arial"/>
          <w:color w:val="010000"/>
          <w:sz w:val="20"/>
        </w:rPr>
        <w:t xml:space="preserve">Q1/2024 plan: Request the </w:t>
      </w:r>
      <w:r w:rsidR="009619E7">
        <w:rPr>
          <w:rFonts w:ascii="Arial" w:hAnsi="Arial" w:cs="Arial"/>
          <w:color w:val="010000"/>
          <w:sz w:val="20"/>
        </w:rPr>
        <w:t>Managing Director</w:t>
      </w:r>
      <w:r w:rsidRPr="00EB5E8D">
        <w:rPr>
          <w:rFonts w:ascii="Arial" w:hAnsi="Arial" w:cs="Arial"/>
          <w:color w:val="010000"/>
          <w:sz w:val="20"/>
        </w:rPr>
        <w:t xml:space="preserve"> of the Company to review the production and business plan for Q1/2024 in accordance with the actual situation at the Company, to be responsible for ensuring power generation fuel, safe operation, and reliability of generator groups; be ready to meet the mobilization needs of the system in all situations; offer reasonable prices to optimize revenue; balance revenue and costs to ensure production and business efficiency and strive to exceed the set plan. In addition, the </w:t>
      </w:r>
      <w:r w:rsidR="009619E7">
        <w:rPr>
          <w:rFonts w:ascii="Arial" w:hAnsi="Arial" w:cs="Arial"/>
          <w:color w:val="010000"/>
          <w:sz w:val="20"/>
        </w:rPr>
        <w:t>Managing Director</w:t>
      </w:r>
      <w:r w:rsidRPr="00EB5E8D">
        <w:rPr>
          <w:rFonts w:ascii="Arial" w:hAnsi="Arial" w:cs="Arial"/>
          <w:color w:val="010000"/>
          <w:sz w:val="20"/>
        </w:rPr>
        <w:t xml:space="preserve"> of the Company should pay attention to closely </w:t>
      </w:r>
      <w:r w:rsidR="00EB5E8D" w:rsidRPr="00EB5E8D">
        <w:rPr>
          <w:rFonts w:ascii="Arial" w:hAnsi="Arial" w:cs="Arial"/>
          <w:color w:val="010000"/>
          <w:sz w:val="20"/>
        </w:rPr>
        <w:t>following</w:t>
      </w:r>
      <w:r w:rsidRPr="00EB5E8D">
        <w:rPr>
          <w:rFonts w:ascii="Arial" w:hAnsi="Arial" w:cs="Arial"/>
          <w:color w:val="010000"/>
          <w:sz w:val="20"/>
        </w:rPr>
        <w:t xml:space="preserve"> A0's periodic notice on the expected mobilization plan for next month to have appropriate direction and management.</w:t>
      </w:r>
    </w:p>
    <w:p w14:paraId="0000001D" w14:textId="5D771AFE" w:rsidR="0081003A" w:rsidRPr="00EB5E8D" w:rsidRDefault="002503FD" w:rsidP="009619E7">
      <w:pPr>
        <w:numPr>
          <w:ilvl w:val="0"/>
          <w:numId w:val="3"/>
        </w:numPr>
        <w:pBdr>
          <w:top w:val="nil"/>
          <w:left w:val="nil"/>
          <w:bottom w:val="nil"/>
          <w:right w:val="nil"/>
          <w:between w:val="nil"/>
        </w:pBdr>
        <w:tabs>
          <w:tab w:val="left" w:pos="360"/>
          <w:tab w:val="left" w:pos="1009"/>
        </w:tabs>
        <w:spacing w:after="120" w:line="360" w:lineRule="auto"/>
        <w:jc w:val="both"/>
        <w:rPr>
          <w:rFonts w:ascii="Arial" w:hAnsi="Arial" w:cs="Arial"/>
          <w:color w:val="010000"/>
          <w:sz w:val="20"/>
          <w:szCs w:val="20"/>
        </w:rPr>
      </w:pPr>
      <w:r w:rsidRPr="00EB5E8D">
        <w:rPr>
          <w:rFonts w:ascii="Arial" w:hAnsi="Arial" w:cs="Arial"/>
          <w:color w:val="010000"/>
          <w:sz w:val="20"/>
        </w:rPr>
        <w:t xml:space="preserve">Regarding the coal supply status: Request the </w:t>
      </w:r>
      <w:r w:rsidR="009619E7">
        <w:rPr>
          <w:rFonts w:ascii="Arial" w:hAnsi="Arial" w:cs="Arial"/>
          <w:color w:val="010000"/>
          <w:sz w:val="20"/>
        </w:rPr>
        <w:t>Managing Director</w:t>
      </w:r>
      <w:r w:rsidRPr="00EB5E8D">
        <w:rPr>
          <w:rFonts w:ascii="Arial" w:hAnsi="Arial" w:cs="Arial"/>
          <w:color w:val="010000"/>
          <w:sz w:val="20"/>
        </w:rPr>
        <w:t xml:space="preserve"> to implement solutions to ensure enough coal for electricity generation in all situations, especially during the peak months of the 2024 dry season and ensure coal storage norms according to regulations. There shall not be a shortage of fuel for electricity generation.</w:t>
      </w:r>
    </w:p>
    <w:p w14:paraId="0000001E" w14:textId="77777777" w:rsidR="0081003A" w:rsidRPr="00EB5E8D" w:rsidRDefault="002503FD" w:rsidP="009619E7">
      <w:pPr>
        <w:numPr>
          <w:ilvl w:val="0"/>
          <w:numId w:val="3"/>
        </w:numPr>
        <w:pBdr>
          <w:top w:val="nil"/>
          <w:left w:val="nil"/>
          <w:bottom w:val="nil"/>
          <w:right w:val="nil"/>
          <w:between w:val="nil"/>
        </w:pBdr>
        <w:tabs>
          <w:tab w:val="left" w:pos="360"/>
          <w:tab w:val="left" w:pos="1014"/>
        </w:tabs>
        <w:spacing w:after="120" w:line="360" w:lineRule="auto"/>
        <w:jc w:val="both"/>
        <w:rPr>
          <w:rFonts w:ascii="Arial" w:hAnsi="Arial" w:cs="Arial"/>
          <w:color w:val="010000"/>
          <w:sz w:val="20"/>
          <w:szCs w:val="20"/>
        </w:rPr>
      </w:pPr>
      <w:r w:rsidRPr="00EB5E8D">
        <w:rPr>
          <w:rFonts w:ascii="Arial" w:hAnsi="Arial" w:cs="Arial"/>
          <w:color w:val="010000"/>
          <w:sz w:val="20"/>
        </w:rPr>
        <w:t>Find out the cause and nature of boiler pipe burst incidents that occur continuously to have solutions to repair, operate, and completely overcome the problem in the immediate and long term. Report to the Company's Board of Directors before March 20, 2024 on areas where boiler pipe burst incidents have frequently occurred in recent times.</w:t>
      </w:r>
    </w:p>
    <w:p w14:paraId="0000001F" w14:textId="4534D159" w:rsidR="0081003A" w:rsidRPr="00EB5E8D" w:rsidRDefault="002503FD" w:rsidP="009619E7">
      <w:pPr>
        <w:numPr>
          <w:ilvl w:val="0"/>
          <w:numId w:val="3"/>
        </w:numPr>
        <w:pBdr>
          <w:top w:val="nil"/>
          <w:left w:val="nil"/>
          <w:bottom w:val="nil"/>
          <w:right w:val="nil"/>
          <w:between w:val="nil"/>
        </w:pBdr>
        <w:tabs>
          <w:tab w:val="left" w:pos="360"/>
          <w:tab w:val="left" w:pos="1018"/>
        </w:tabs>
        <w:spacing w:after="120" w:line="360" w:lineRule="auto"/>
        <w:jc w:val="both"/>
        <w:rPr>
          <w:rFonts w:ascii="Arial" w:hAnsi="Arial" w:cs="Arial"/>
          <w:color w:val="010000"/>
          <w:sz w:val="20"/>
          <w:szCs w:val="20"/>
        </w:rPr>
      </w:pPr>
      <w:r w:rsidRPr="00EB5E8D">
        <w:rPr>
          <w:rFonts w:ascii="Arial" w:hAnsi="Arial" w:cs="Arial"/>
          <w:color w:val="010000"/>
          <w:sz w:val="20"/>
        </w:rPr>
        <w:t xml:space="preserve">Regarding ensuring electricity generation in the dry season in 2024: Request the </w:t>
      </w:r>
      <w:r w:rsidR="009619E7">
        <w:rPr>
          <w:rFonts w:ascii="Arial" w:hAnsi="Arial" w:cs="Arial"/>
          <w:color w:val="010000"/>
          <w:sz w:val="20"/>
        </w:rPr>
        <w:t>Managing Director</w:t>
      </w:r>
      <w:r w:rsidRPr="00EB5E8D">
        <w:rPr>
          <w:rFonts w:ascii="Arial" w:hAnsi="Arial" w:cs="Arial"/>
          <w:color w:val="010000"/>
          <w:sz w:val="20"/>
        </w:rPr>
        <w:t xml:space="preserve"> of the Company to closely follow the guiding documents of EVN, EVNGENCO2, and the Board of Directors of the Company on operation, maintenance, repair, and procurement of materials and equipment, ensuring completion and consolidation of generator groups before March 31, 2024. Focus on purchasing materials and equipment for power generation in the 2024 dry season.</w:t>
      </w:r>
    </w:p>
    <w:p w14:paraId="00000020" w14:textId="77777777" w:rsidR="0081003A" w:rsidRPr="00EB5E8D" w:rsidRDefault="002503FD" w:rsidP="009619E7">
      <w:pPr>
        <w:numPr>
          <w:ilvl w:val="0"/>
          <w:numId w:val="3"/>
        </w:numPr>
        <w:pBdr>
          <w:top w:val="nil"/>
          <w:left w:val="nil"/>
          <w:bottom w:val="nil"/>
          <w:right w:val="nil"/>
          <w:between w:val="nil"/>
        </w:pBdr>
        <w:tabs>
          <w:tab w:val="left" w:pos="360"/>
          <w:tab w:val="left" w:pos="995"/>
        </w:tabs>
        <w:spacing w:after="120" w:line="360" w:lineRule="auto"/>
        <w:jc w:val="both"/>
        <w:rPr>
          <w:rFonts w:ascii="Arial" w:hAnsi="Arial" w:cs="Arial"/>
          <w:color w:val="010000"/>
          <w:sz w:val="20"/>
          <w:szCs w:val="20"/>
        </w:rPr>
      </w:pPr>
      <w:r w:rsidRPr="00EB5E8D">
        <w:rPr>
          <w:rFonts w:ascii="Arial" w:hAnsi="Arial" w:cs="Arial"/>
          <w:color w:val="010000"/>
          <w:sz w:val="20"/>
        </w:rPr>
        <w:t>Regarding operations: Strengthen leadership, direction, inspection, and supervision of compliance with operating procedures and duties of operating staff, and take strict handling measures for violations.</w:t>
      </w:r>
    </w:p>
    <w:p w14:paraId="00000021" w14:textId="77777777" w:rsidR="0081003A" w:rsidRPr="00EB5E8D" w:rsidRDefault="002503FD" w:rsidP="009619E7">
      <w:pPr>
        <w:numPr>
          <w:ilvl w:val="0"/>
          <w:numId w:val="3"/>
        </w:numPr>
        <w:pBdr>
          <w:top w:val="nil"/>
          <w:left w:val="nil"/>
          <w:bottom w:val="nil"/>
          <w:right w:val="nil"/>
          <w:between w:val="nil"/>
        </w:pBdr>
        <w:tabs>
          <w:tab w:val="left" w:pos="360"/>
          <w:tab w:val="left" w:pos="995"/>
        </w:tabs>
        <w:spacing w:after="120" w:line="360" w:lineRule="auto"/>
        <w:jc w:val="both"/>
        <w:rPr>
          <w:rFonts w:ascii="Arial" w:hAnsi="Arial" w:cs="Arial"/>
          <w:color w:val="010000"/>
          <w:sz w:val="20"/>
          <w:szCs w:val="20"/>
        </w:rPr>
      </w:pPr>
      <w:r w:rsidRPr="00EB5E8D">
        <w:rPr>
          <w:rFonts w:ascii="Arial" w:hAnsi="Arial" w:cs="Arial"/>
          <w:color w:val="010000"/>
          <w:sz w:val="20"/>
        </w:rPr>
        <w:t xml:space="preserve">Urgently organize bidding for procurement of consumable supplies such as: FO oil, coal grinding </w:t>
      </w:r>
      <w:r w:rsidRPr="00EB5E8D">
        <w:rPr>
          <w:rFonts w:ascii="Arial" w:hAnsi="Arial" w:cs="Arial"/>
          <w:color w:val="010000"/>
          <w:sz w:val="20"/>
        </w:rPr>
        <w:lastRenderedPageBreak/>
        <w:t>balls, limestone grinding balls...</w:t>
      </w:r>
    </w:p>
    <w:p w14:paraId="00000022" w14:textId="77777777" w:rsidR="0081003A" w:rsidRPr="00EB5E8D" w:rsidRDefault="002503FD" w:rsidP="009619E7">
      <w:pPr>
        <w:keepNext/>
        <w:numPr>
          <w:ilvl w:val="1"/>
          <w:numId w:val="1"/>
        </w:numPr>
        <w:pBdr>
          <w:top w:val="nil"/>
          <w:left w:val="nil"/>
          <w:bottom w:val="nil"/>
          <w:right w:val="nil"/>
          <w:between w:val="nil"/>
        </w:pBdr>
        <w:tabs>
          <w:tab w:val="left" w:pos="360"/>
          <w:tab w:val="left" w:pos="1168"/>
        </w:tabs>
        <w:spacing w:after="120" w:line="360" w:lineRule="auto"/>
        <w:jc w:val="both"/>
        <w:rPr>
          <w:rFonts w:ascii="Arial" w:hAnsi="Arial" w:cs="Arial"/>
          <w:color w:val="010000"/>
          <w:sz w:val="20"/>
          <w:szCs w:val="20"/>
        </w:rPr>
      </w:pPr>
      <w:r w:rsidRPr="00EB5E8D">
        <w:rPr>
          <w:rFonts w:ascii="Arial" w:hAnsi="Arial" w:cs="Arial"/>
          <w:color w:val="010000"/>
          <w:sz w:val="20"/>
        </w:rPr>
        <w:t>Production and business results 2023:</w:t>
      </w:r>
    </w:p>
    <w:p w14:paraId="00000023" w14:textId="77777777" w:rsidR="0081003A" w:rsidRPr="00EB5E8D" w:rsidRDefault="002503FD" w:rsidP="009619E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B5E8D">
        <w:rPr>
          <w:rFonts w:ascii="Arial" w:hAnsi="Arial" w:cs="Arial"/>
          <w:color w:val="010000"/>
          <w:sz w:val="20"/>
        </w:rPr>
        <w:t>Review and verify data of production and business results in 2023 in accordance with the Financial Statements; Agree on the method of reporting production and business results targets for each quarter and for cumulative annual profit according to aggregate profit to facilitate monitoring and evaluation.</w:t>
      </w:r>
    </w:p>
    <w:p w14:paraId="00000024" w14:textId="77777777" w:rsidR="0081003A" w:rsidRPr="00EB5E8D" w:rsidRDefault="002503FD" w:rsidP="009619E7">
      <w:pPr>
        <w:numPr>
          <w:ilvl w:val="1"/>
          <w:numId w:val="1"/>
        </w:numPr>
        <w:pBdr>
          <w:top w:val="nil"/>
          <w:left w:val="nil"/>
          <w:bottom w:val="nil"/>
          <w:right w:val="nil"/>
          <w:between w:val="nil"/>
        </w:pBdr>
        <w:tabs>
          <w:tab w:val="left" w:pos="360"/>
          <w:tab w:val="left" w:pos="1182"/>
        </w:tabs>
        <w:spacing w:after="120" w:line="360" w:lineRule="auto"/>
        <w:jc w:val="both"/>
        <w:rPr>
          <w:rFonts w:ascii="Arial" w:hAnsi="Arial" w:cs="Arial"/>
          <w:color w:val="010000"/>
          <w:sz w:val="20"/>
          <w:szCs w:val="20"/>
        </w:rPr>
      </w:pPr>
      <w:r w:rsidRPr="00EB5E8D">
        <w:rPr>
          <w:rFonts w:ascii="Arial" w:hAnsi="Arial" w:cs="Arial"/>
          <w:color w:val="010000"/>
          <w:sz w:val="20"/>
        </w:rPr>
        <w:t>Major repairs and regular repairs:</w:t>
      </w:r>
    </w:p>
    <w:p w14:paraId="00000025" w14:textId="1CA0F9F5" w:rsidR="0081003A" w:rsidRPr="00EB5E8D" w:rsidRDefault="002503FD" w:rsidP="009619E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B5E8D">
        <w:rPr>
          <w:rFonts w:ascii="Arial" w:hAnsi="Arial" w:cs="Arial"/>
          <w:color w:val="010000"/>
          <w:sz w:val="20"/>
        </w:rPr>
        <w:t xml:space="preserve">Request the </w:t>
      </w:r>
      <w:r w:rsidR="009619E7">
        <w:rPr>
          <w:rFonts w:ascii="Arial" w:hAnsi="Arial" w:cs="Arial"/>
          <w:color w:val="010000"/>
          <w:sz w:val="20"/>
        </w:rPr>
        <w:t>Managing Director</w:t>
      </w:r>
      <w:r w:rsidRPr="00EB5E8D">
        <w:rPr>
          <w:rFonts w:ascii="Arial" w:hAnsi="Arial" w:cs="Arial"/>
          <w:color w:val="010000"/>
          <w:sz w:val="20"/>
        </w:rPr>
        <w:t xml:space="preserve"> of the Company to implement the following:</w:t>
      </w:r>
    </w:p>
    <w:p w14:paraId="00000026" w14:textId="77777777" w:rsidR="0081003A" w:rsidRPr="00EB5E8D" w:rsidRDefault="002503FD" w:rsidP="009619E7">
      <w:pPr>
        <w:numPr>
          <w:ilvl w:val="0"/>
          <w:numId w:val="5"/>
        </w:numPr>
        <w:pBdr>
          <w:top w:val="nil"/>
          <w:left w:val="nil"/>
          <w:bottom w:val="nil"/>
          <w:right w:val="nil"/>
          <w:between w:val="nil"/>
        </w:pBdr>
        <w:tabs>
          <w:tab w:val="left" w:pos="360"/>
          <w:tab w:val="left" w:pos="995"/>
        </w:tabs>
        <w:spacing w:after="120" w:line="360" w:lineRule="auto"/>
        <w:jc w:val="both"/>
        <w:rPr>
          <w:rFonts w:ascii="Arial" w:hAnsi="Arial" w:cs="Arial"/>
          <w:color w:val="010000"/>
          <w:sz w:val="20"/>
          <w:szCs w:val="20"/>
        </w:rPr>
      </w:pPr>
      <w:r w:rsidRPr="00EB5E8D">
        <w:rPr>
          <w:rFonts w:ascii="Arial" w:hAnsi="Arial" w:cs="Arial"/>
          <w:color w:val="010000"/>
          <w:sz w:val="20"/>
        </w:rPr>
        <w:t>Urgently coordinate with EVNGENCO2 functional departments to review and fully supplement the necessary volume as in the Working Minutes dated November 3, 2023 of the Working Group (established under Decision No. 396/QD-EVNGENCO2 dated October 31, 2023) to the Feasibility plans, estimates, plans for selecting major repair contractors in 2024 and submit them to the Corporation for consideration.</w:t>
      </w:r>
    </w:p>
    <w:p w14:paraId="00000027" w14:textId="77777777" w:rsidR="0081003A" w:rsidRPr="00EB5E8D" w:rsidRDefault="002503FD" w:rsidP="009619E7">
      <w:pPr>
        <w:numPr>
          <w:ilvl w:val="0"/>
          <w:numId w:val="5"/>
        </w:numPr>
        <w:pBdr>
          <w:top w:val="nil"/>
          <w:left w:val="nil"/>
          <w:bottom w:val="nil"/>
          <w:right w:val="nil"/>
          <w:between w:val="nil"/>
        </w:pBdr>
        <w:tabs>
          <w:tab w:val="left" w:pos="360"/>
          <w:tab w:val="left" w:pos="995"/>
        </w:tabs>
        <w:spacing w:after="120" w:line="360" w:lineRule="auto"/>
        <w:jc w:val="both"/>
        <w:rPr>
          <w:rFonts w:ascii="Arial" w:hAnsi="Arial" w:cs="Arial"/>
          <w:color w:val="010000"/>
          <w:sz w:val="20"/>
          <w:szCs w:val="20"/>
        </w:rPr>
      </w:pPr>
      <w:r w:rsidRPr="00EB5E8D">
        <w:rPr>
          <w:rFonts w:ascii="Arial" w:hAnsi="Arial" w:cs="Arial"/>
          <w:color w:val="010000"/>
          <w:sz w:val="20"/>
        </w:rPr>
        <w:t xml:space="preserve">Regarding recommendations from manufacturers (DEC and Fuji): Follow the content of Notice No. 335/TB-EVNGENCO2 dated January 24, 2024 on the Conclusion of Chair of the Board of Directors - Tran </w:t>
      </w:r>
      <w:proofErr w:type="spellStart"/>
      <w:r w:rsidRPr="00EB5E8D">
        <w:rPr>
          <w:rFonts w:ascii="Arial" w:hAnsi="Arial" w:cs="Arial"/>
          <w:color w:val="010000"/>
          <w:sz w:val="20"/>
        </w:rPr>
        <w:t>Phu</w:t>
      </w:r>
      <w:proofErr w:type="spellEnd"/>
      <w:r w:rsidRPr="00EB5E8D">
        <w:rPr>
          <w:rFonts w:ascii="Arial" w:hAnsi="Arial" w:cs="Arial"/>
          <w:color w:val="010000"/>
          <w:sz w:val="20"/>
        </w:rPr>
        <w:t xml:space="preserve"> Thai at the meeting to review and prepare the power supply plan for the 2024 dry season - Hai Phong Thermal Power Joint Stock Company, </w:t>
      </w:r>
      <w:proofErr w:type="spellStart"/>
      <w:r w:rsidRPr="00EB5E8D">
        <w:rPr>
          <w:rFonts w:ascii="Arial" w:hAnsi="Arial" w:cs="Arial"/>
          <w:color w:val="010000"/>
          <w:sz w:val="20"/>
        </w:rPr>
        <w:t>Pha</w:t>
      </w:r>
      <w:proofErr w:type="spellEnd"/>
      <w:r w:rsidRPr="00EB5E8D">
        <w:rPr>
          <w:rFonts w:ascii="Arial" w:hAnsi="Arial" w:cs="Arial"/>
          <w:color w:val="010000"/>
          <w:sz w:val="20"/>
        </w:rPr>
        <w:t xml:space="preserve"> Lai.</w:t>
      </w:r>
    </w:p>
    <w:p w14:paraId="00000028" w14:textId="6DBC042F" w:rsidR="0081003A" w:rsidRPr="00EB5E8D" w:rsidRDefault="002503FD" w:rsidP="009619E7">
      <w:pPr>
        <w:numPr>
          <w:ilvl w:val="0"/>
          <w:numId w:val="5"/>
        </w:numPr>
        <w:pBdr>
          <w:top w:val="nil"/>
          <w:left w:val="nil"/>
          <w:bottom w:val="nil"/>
          <w:right w:val="nil"/>
          <w:between w:val="nil"/>
        </w:pBdr>
        <w:tabs>
          <w:tab w:val="left" w:pos="360"/>
          <w:tab w:val="left" w:pos="995"/>
        </w:tabs>
        <w:spacing w:after="120" w:line="360" w:lineRule="auto"/>
        <w:jc w:val="both"/>
        <w:rPr>
          <w:rFonts w:ascii="Arial" w:hAnsi="Arial" w:cs="Arial"/>
          <w:color w:val="010000"/>
          <w:sz w:val="20"/>
          <w:szCs w:val="20"/>
        </w:rPr>
      </w:pPr>
      <w:r w:rsidRPr="00EB5E8D">
        <w:rPr>
          <w:rFonts w:ascii="Arial" w:hAnsi="Arial" w:cs="Arial"/>
          <w:color w:val="010000"/>
          <w:sz w:val="20"/>
        </w:rPr>
        <w:t xml:space="preserve">Regarding the selection of contractors for major repairs, regular repairs and other bidding packages in 2024, request the </w:t>
      </w:r>
      <w:r w:rsidR="009619E7">
        <w:rPr>
          <w:rFonts w:ascii="Arial" w:hAnsi="Arial" w:cs="Arial"/>
          <w:color w:val="010000"/>
          <w:sz w:val="20"/>
        </w:rPr>
        <w:t>Managing Director</w:t>
      </w:r>
      <w:r w:rsidRPr="00EB5E8D">
        <w:rPr>
          <w:rFonts w:ascii="Arial" w:hAnsi="Arial" w:cs="Arial"/>
          <w:color w:val="010000"/>
          <w:sz w:val="20"/>
        </w:rPr>
        <w:t xml:space="preserve"> of the Company to urgently carry out contractor selection so as not to affect the progress of equipment repair, as well as the safe operation of the Company's generator groups.</w:t>
      </w:r>
    </w:p>
    <w:p w14:paraId="00000029" w14:textId="5F273204" w:rsidR="0081003A" w:rsidRPr="00EB5E8D" w:rsidRDefault="002503FD" w:rsidP="009619E7">
      <w:pPr>
        <w:numPr>
          <w:ilvl w:val="0"/>
          <w:numId w:val="5"/>
        </w:numPr>
        <w:pBdr>
          <w:top w:val="nil"/>
          <w:left w:val="nil"/>
          <w:bottom w:val="nil"/>
          <w:right w:val="nil"/>
          <w:between w:val="nil"/>
        </w:pBdr>
        <w:tabs>
          <w:tab w:val="left" w:pos="360"/>
          <w:tab w:val="left" w:pos="995"/>
        </w:tabs>
        <w:spacing w:after="120" w:line="360" w:lineRule="auto"/>
        <w:jc w:val="both"/>
        <w:rPr>
          <w:rFonts w:ascii="Arial" w:hAnsi="Arial" w:cs="Arial"/>
          <w:color w:val="010000"/>
          <w:sz w:val="20"/>
          <w:szCs w:val="20"/>
        </w:rPr>
      </w:pPr>
      <w:r w:rsidRPr="00EB5E8D">
        <w:rPr>
          <w:rFonts w:ascii="Arial" w:hAnsi="Arial" w:cs="Arial"/>
          <w:color w:val="010000"/>
          <w:sz w:val="20"/>
        </w:rPr>
        <w:t>Major repair work in 2025: Requ</w:t>
      </w:r>
      <w:r w:rsidR="00EB5E8D" w:rsidRPr="00EB5E8D">
        <w:rPr>
          <w:rFonts w:ascii="Arial" w:hAnsi="Arial" w:cs="Arial"/>
          <w:color w:val="010000"/>
          <w:sz w:val="20"/>
        </w:rPr>
        <w:t>est the</w:t>
      </w:r>
      <w:r w:rsidRPr="00EB5E8D">
        <w:rPr>
          <w:rFonts w:ascii="Arial" w:hAnsi="Arial" w:cs="Arial"/>
          <w:color w:val="010000"/>
          <w:sz w:val="20"/>
        </w:rPr>
        <w:t xml:space="preserve"> </w:t>
      </w:r>
      <w:r w:rsidR="009619E7">
        <w:rPr>
          <w:rFonts w:ascii="Arial" w:hAnsi="Arial" w:cs="Arial"/>
          <w:color w:val="010000"/>
          <w:sz w:val="20"/>
        </w:rPr>
        <w:t>Managing Director</w:t>
      </w:r>
      <w:r w:rsidRPr="00EB5E8D">
        <w:rPr>
          <w:rFonts w:ascii="Arial" w:hAnsi="Arial" w:cs="Arial"/>
          <w:color w:val="010000"/>
          <w:sz w:val="20"/>
        </w:rPr>
        <w:t xml:space="preserve"> of the Company to closely follow the major repair regulations. EVNGENCO2 must be consulted during the implementation process at all steps and stages, and ensure implementation schedule. In addition, for important equipment, the Manufacturer must be consulted.</w:t>
      </w:r>
    </w:p>
    <w:p w14:paraId="0000002A" w14:textId="77777777" w:rsidR="0081003A" w:rsidRPr="00EB5E8D" w:rsidRDefault="002503FD" w:rsidP="009619E7">
      <w:pPr>
        <w:numPr>
          <w:ilvl w:val="0"/>
          <w:numId w:val="5"/>
        </w:numPr>
        <w:pBdr>
          <w:top w:val="nil"/>
          <w:left w:val="nil"/>
          <w:bottom w:val="nil"/>
          <w:right w:val="nil"/>
          <w:between w:val="nil"/>
        </w:pBdr>
        <w:tabs>
          <w:tab w:val="left" w:pos="360"/>
          <w:tab w:val="left" w:pos="1714"/>
        </w:tabs>
        <w:spacing w:after="120" w:line="360" w:lineRule="auto"/>
        <w:jc w:val="both"/>
        <w:rPr>
          <w:rFonts w:ascii="Arial" w:hAnsi="Arial" w:cs="Arial"/>
          <w:color w:val="010000"/>
          <w:sz w:val="20"/>
          <w:szCs w:val="20"/>
        </w:rPr>
      </w:pPr>
      <w:r w:rsidRPr="00EB5E8D">
        <w:rPr>
          <w:rFonts w:ascii="Arial" w:hAnsi="Arial" w:cs="Arial"/>
          <w:color w:val="010000"/>
          <w:sz w:val="20"/>
        </w:rPr>
        <w:t>Coordinate to complete approval of major repair settlement in 2023.</w:t>
      </w:r>
    </w:p>
    <w:p w14:paraId="0000002B" w14:textId="77777777" w:rsidR="0081003A" w:rsidRPr="00EB5E8D" w:rsidRDefault="002503FD" w:rsidP="009619E7">
      <w:pPr>
        <w:keepNext/>
        <w:numPr>
          <w:ilvl w:val="1"/>
          <w:numId w:val="1"/>
        </w:numPr>
        <w:pBdr>
          <w:top w:val="nil"/>
          <w:left w:val="nil"/>
          <w:bottom w:val="nil"/>
          <w:right w:val="nil"/>
          <w:between w:val="nil"/>
        </w:pBdr>
        <w:tabs>
          <w:tab w:val="left" w:pos="360"/>
          <w:tab w:val="left" w:pos="1168"/>
        </w:tabs>
        <w:spacing w:after="120" w:line="360" w:lineRule="auto"/>
        <w:jc w:val="both"/>
        <w:rPr>
          <w:rFonts w:ascii="Arial" w:hAnsi="Arial" w:cs="Arial"/>
          <w:color w:val="010000"/>
          <w:sz w:val="20"/>
          <w:szCs w:val="20"/>
        </w:rPr>
      </w:pPr>
      <w:r w:rsidRPr="00EB5E8D">
        <w:rPr>
          <w:rFonts w:ascii="Arial" w:hAnsi="Arial" w:cs="Arial"/>
          <w:color w:val="010000"/>
          <w:sz w:val="20"/>
        </w:rPr>
        <w:t>Safety and environmental work:</w:t>
      </w:r>
    </w:p>
    <w:p w14:paraId="0000002C" w14:textId="66C1FE1B" w:rsidR="0081003A" w:rsidRPr="00EB5E8D" w:rsidRDefault="002503FD" w:rsidP="009619E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B5E8D">
        <w:rPr>
          <w:rFonts w:ascii="Arial" w:hAnsi="Arial" w:cs="Arial"/>
          <w:color w:val="010000"/>
          <w:sz w:val="20"/>
        </w:rPr>
        <w:t xml:space="preserve">Request the </w:t>
      </w:r>
      <w:r w:rsidR="009619E7">
        <w:rPr>
          <w:rFonts w:ascii="Arial" w:hAnsi="Arial" w:cs="Arial"/>
          <w:color w:val="010000"/>
          <w:sz w:val="20"/>
        </w:rPr>
        <w:t>Managing Director</w:t>
      </w:r>
      <w:r w:rsidRPr="00EB5E8D">
        <w:rPr>
          <w:rFonts w:ascii="Arial" w:hAnsi="Arial" w:cs="Arial"/>
          <w:color w:val="010000"/>
          <w:sz w:val="20"/>
        </w:rPr>
        <w:t xml:space="preserve"> of the Company to implement the following:</w:t>
      </w:r>
    </w:p>
    <w:p w14:paraId="0000002D" w14:textId="77777777" w:rsidR="0081003A" w:rsidRPr="00EB5E8D" w:rsidRDefault="002503FD" w:rsidP="009619E7">
      <w:pPr>
        <w:numPr>
          <w:ilvl w:val="0"/>
          <w:numId w:val="7"/>
        </w:numPr>
        <w:pBdr>
          <w:top w:val="nil"/>
          <w:left w:val="nil"/>
          <w:bottom w:val="nil"/>
          <w:right w:val="nil"/>
          <w:between w:val="nil"/>
        </w:pBdr>
        <w:tabs>
          <w:tab w:val="left" w:pos="360"/>
          <w:tab w:val="left" w:pos="995"/>
        </w:tabs>
        <w:spacing w:after="120" w:line="360" w:lineRule="auto"/>
        <w:jc w:val="both"/>
        <w:rPr>
          <w:rFonts w:ascii="Arial" w:hAnsi="Arial" w:cs="Arial"/>
          <w:color w:val="010000"/>
          <w:sz w:val="20"/>
          <w:szCs w:val="20"/>
        </w:rPr>
      </w:pPr>
      <w:r w:rsidRPr="00EB5E8D">
        <w:rPr>
          <w:rFonts w:ascii="Arial" w:hAnsi="Arial" w:cs="Arial"/>
          <w:color w:val="010000"/>
          <w:sz w:val="20"/>
        </w:rPr>
        <w:t>Thoroughly overcome the incompatibility of monitoring equipment and transmission systems for the exhaust gas monitoring and surveillance system to ensure that the system operates continuously in accordance with regulations. In which, pay attention to reviewing and ensuring the technical specifications of monitoring equipment and maintaining regular inspection, calibration, and testing (at the correct frequency).</w:t>
      </w:r>
    </w:p>
    <w:p w14:paraId="0000002E" w14:textId="77777777" w:rsidR="0081003A" w:rsidRPr="00EB5E8D" w:rsidRDefault="002503FD" w:rsidP="009619E7">
      <w:pPr>
        <w:numPr>
          <w:ilvl w:val="0"/>
          <w:numId w:val="7"/>
        </w:numPr>
        <w:pBdr>
          <w:top w:val="nil"/>
          <w:left w:val="nil"/>
          <w:bottom w:val="nil"/>
          <w:right w:val="nil"/>
          <w:between w:val="nil"/>
        </w:pBdr>
        <w:tabs>
          <w:tab w:val="left" w:pos="360"/>
          <w:tab w:val="left" w:pos="995"/>
        </w:tabs>
        <w:spacing w:after="120" w:line="360" w:lineRule="auto"/>
        <w:jc w:val="both"/>
        <w:rPr>
          <w:rFonts w:ascii="Arial" w:hAnsi="Arial" w:cs="Arial"/>
          <w:color w:val="010000"/>
          <w:sz w:val="20"/>
          <w:szCs w:val="20"/>
        </w:rPr>
      </w:pPr>
      <w:r w:rsidRPr="00EB5E8D">
        <w:rPr>
          <w:rFonts w:ascii="Arial" w:hAnsi="Arial" w:cs="Arial"/>
          <w:color w:val="010000"/>
          <w:sz w:val="20"/>
        </w:rPr>
        <w:t>Urgently implement repair and maintenance solutions, research and accelerate the implementation of investment projects to renovate and upgrade the exhaust gas treatment system under the direction of Power Generation Joint Stock Corporation 2 in Document No. 3984/EVNGENCO2-QLDTXD+TH dated October 23, 2023.</w:t>
      </w:r>
    </w:p>
    <w:p w14:paraId="0000002F" w14:textId="77777777" w:rsidR="0081003A" w:rsidRPr="00EB5E8D" w:rsidRDefault="002503FD" w:rsidP="009619E7">
      <w:pPr>
        <w:numPr>
          <w:ilvl w:val="0"/>
          <w:numId w:val="7"/>
        </w:numPr>
        <w:pBdr>
          <w:top w:val="nil"/>
          <w:left w:val="nil"/>
          <w:bottom w:val="nil"/>
          <w:right w:val="nil"/>
          <w:between w:val="nil"/>
        </w:pBdr>
        <w:tabs>
          <w:tab w:val="left" w:pos="360"/>
          <w:tab w:val="left" w:pos="1022"/>
        </w:tabs>
        <w:spacing w:after="120" w:line="360" w:lineRule="auto"/>
        <w:jc w:val="both"/>
        <w:rPr>
          <w:rFonts w:ascii="Arial" w:hAnsi="Arial" w:cs="Arial"/>
          <w:color w:val="010000"/>
          <w:sz w:val="20"/>
          <w:szCs w:val="20"/>
        </w:rPr>
      </w:pPr>
      <w:r w:rsidRPr="00EB5E8D">
        <w:rPr>
          <w:rFonts w:ascii="Arial" w:hAnsi="Arial" w:cs="Arial"/>
          <w:color w:val="010000"/>
          <w:sz w:val="20"/>
        </w:rPr>
        <w:lastRenderedPageBreak/>
        <w:t>Thoroughly overcome the coolant temperature target that exceeds regulations, come up with solutions to change the monitoring location if not appropriate and follow the instructions of Power Generation Joint Stock Corporation 2 in Document No. 222/EVNGENCO2-ATMT dated January 17, 2024. Urgently complete the automatic and continuous monitoring system for coolant and transmit data to the Department of Natural Resources and Environment and the Department of Water Resources.</w:t>
      </w:r>
    </w:p>
    <w:p w14:paraId="00000030" w14:textId="77777777" w:rsidR="0081003A" w:rsidRPr="00EB5E8D" w:rsidRDefault="002503FD" w:rsidP="009619E7">
      <w:pPr>
        <w:numPr>
          <w:ilvl w:val="0"/>
          <w:numId w:val="7"/>
        </w:numPr>
        <w:pBdr>
          <w:top w:val="nil"/>
          <w:left w:val="nil"/>
          <w:bottom w:val="nil"/>
          <w:right w:val="nil"/>
          <w:between w:val="nil"/>
        </w:pBdr>
        <w:tabs>
          <w:tab w:val="left" w:pos="360"/>
          <w:tab w:val="left" w:pos="1017"/>
        </w:tabs>
        <w:spacing w:after="120" w:line="360" w:lineRule="auto"/>
        <w:jc w:val="both"/>
        <w:rPr>
          <w:rFonts w:ascii="Arial" w:hAnsi="Arial" w:cs="Arial"/>
          <w:color w:val="010000"/>
          <w:sz w:val="20"/>
          <w:szCs w:val="20"/>
        </w:rPr>
      </w:pPr>
      <w:r w:rsidRPr="00EB5E8D">
        <w:rPr>
          <w:rFonts w:ascii="Arial" w:hAnsi="Arial" w:cs="Arial"/>
          <w:color w:val="010000"/>
          <w:sz w:val="20"/>
        </w:rPr>
        <w:t>Urgently carry out relevant procedures to ensure the issuance of the Environmental License in accordance with regulations before the component Environmental License expires on December 27, 2024.</w:t>
      </w:r>
    </w:p>
    <w:p w14:paraId="00000031" w14:textId="77777777" w:rsidR="0081003A" w:rsidRPr="00EB5E8D" w:rsidRDefault="002503FD" w:rsidP="009619E7">
      <w:pPr>
        <w:numPr>
          <w:ilvl w:val="0"/>
          <w:numId w:val="7"/>
        </w:numPr>
        <w:pBdr>
          <w:top w:val="nil"/>
          <w:left w:val="nil"/>
          <w:bottom w:val="nil"/>
          <w:right w:val="nil"/>
          <w:between w:val="nil"/>
        </w:pBdr>
        <w:tabs>
          <w:tab w:val="left" w:pos="360"/>
          <w:tab w:val="left" w:pos="1012"/>
        </w:tabs>
        <w:spacing w:after="120" w:line="360" w:lineRule="auto"/>
        <w:jc w:val="both"/>
        <w:rPr>
          <w:rFonts w:ascii="Arial" w:hAnsi="Arial" w:cs="Arial"/>
          <w:color w:val="010000"/>
          <w:sz w:val="20"/>
          <w:szCs w:val="20"/>
        </w:rPr>
      </w:pPr>
      <w:r w:rsidRPr="00EB5E8D">
        <w:rPr>
          <w:rFonts w:ascii="Arial" w:hAnsi="Arial" w:cs="Arial"/>
          <w:color w:val="010000"/>
          <w:sz w:val="20"/>
        </w:rPr>
        <w:t>Ensure environmental work according to regulations to be ready to work with the Department of Environmental Management expected in April 2024.</w:t>
      </w:r>
    </w:p>
    <w:p w14:paraId="00000032" w14:textId="77777777" w:rsidR="0081003A" w:rsidRPr="00EB5E8D" w:rsidRDefault="002503FD" w:rsidP="009619E7">
      <w:pPr>
        <w:keepNext/>
        <w:numPr>
          <w:ilvl w:val="1"/>
          <w:numId w:val="1"/>
        </w:numPr>
        <w:pBdr>
          <w:top w:val="nil"/>
          <w:left w:val="nil"/>
          <w:bottom w:val="nil"/>
          <w:right w:val="nil"/>
          <w:between w:val="nil"/>
        </w:pBdr>
        <w:tabs>
          <w:tab w:val="left" w:pos="360"/>
          <w:tab w:val="left" w:pos="1204"/>
        </w:tabs>
        <w:spacing w:after="120" w:line="360" w:lineRule="auto"/>
        <w:jc w:val="both"/>
        <w:rPr>
          <w:rFonts w:ascii="Arial" w:hAnsi="Arial" w:cs="Arial"/>
          <w:color w:val="010000"/>
          <w:sz w:val="20"/>
          <w:szCs w:val="20"/>
        </w:rPr>
      </w:pPr>
      <w:r w:rsidRPr="00EB5E8D">
        <w:rPr>
          <w:rFonts w:ascii="Arial" w:hAnsi="Arial" w:cs="Arial"/>
          <w:color w:val="010000"/>
          <w:sz w:val="20"/>
        </w:rPr>
        <w:t>Digital transformation work:</w:t>
      </w:r>
    </w:p>
    <w:p w14:paraId="00000033" w14:textId="77777777" w:rsidR="0081003A" w:rsidRPr="00EB5E8D" w:rsidRDefault="002503FD" w:rsidP="009619E7">
      <w:pPr>
        <w:numPr>
          <w:ilvl w:val="0"/>
          <w:numId w:val="4"/>
        </w:numPr>
        <w:pBdr>
          <w:top w:val="nil"/>
          <w:left w:val="nil"/>
          <w:bottom w:val="nil"/>
          <w:right w:val="nil"/>
          <w:between w:val="nil"/>
        </w:pBdr>
        <w:tabs>
          <w:tab w:val="left" w:pos="360"/>
          <w:tab w:val="left" w:pos="1017"/>
        </w:tabs>
        <w:spacing w:after="120" w:line="360" w:lineRule="auto"/>
        <w:jc w:val="both"/>
        <w:rPr>
          <w:rFonts w:ascii="Arial" w:hAnsi="Arial" w:cs="Arial"/>
          <w:color w:val="010000"/>
          <w:sz w:val="20"/>
          <w:szCs w:val="20"/>
        </w:rPr>
      </w:pPr>
      <w:r w:rsidRPr="00EB5E8D">
        <w:rPr>
          <w:rFonts w:ascii="Arial" w:hAnsi="Arial" w:cs="Arial"/>
          <w:color w:val="010000"/>
          <w:sz w:val="20"/>
        </w:rPr>
        <w:t>Strictly apply PMIS programs directed by EVN/EVNGENCO2 and fully apply the Company's digitized processes.</w:t>
      </w:r>
    </w:p>
    <w:p w14:paraId="00000034" w14:textId="77777777" w:rsidR="0081003A" w:rsidRPr="00EB5E8D" w:rsidRDefault="002503FD" w:rsidP="009619E7">
      <w:pPr>
        <w:numPr>
          <w:ilvl w:val="0"/>
          <w:numId w:val="4"/>
        </w:numPr>
        <w:pBdr>
          <w:top w:val="nil"/>
          <w:left w:val="nil"/>
          <w:bottom w:val="nil"/>
          <w:right w:val="nil"/>
          <w:between w:val="nil"/>
        </w:pBdr>
        <w:tabs>
          <w:tab w:val="left" w:pos="360"/>
          <w:tab w:val="left" w:pos="1012"/>
        </w:tabs>
        <w:spacing w:after="120" w:line="360" w:lineRule="auto"/>
        <w:jc w:val="both"/>
        <w:rPr>
          <w:rFonts w:ascii="Arial" w:hAnsi="Arial" w:cs="Arial"/>
          <w:color w:val="010000"/>
          <w:sz w:val="20"/>
          <w:szCs w:val="20"/>
        </w:rPr>
      </w:pPr>
      <w:r w:rsidRPr="00EB5E8D">
        <w:rPr>
          <w:rFonts w:ascii="Arial" w:hAnsi="Arial" w:cs="Arial"/>
          <w:color w:val="010000"/>
          <w:sz w:val="20"/>
        </w:rPr>
        <w:t>Urgently implement EVNGENCO2's direction and have a report on digital transformation related to the Feasibility study report prepared by the Vietnam Institute of Energy.</w:t>
      </w:r>
    </w:p>
    <w:p w14:paraId="00000035" w14:textId="77777777" w:rsidR="0081003A" w:rsidRPr="00EB5E8D" w:rsidRDefault="002503FD" w:rsidP="009619E7">
      <w:pPr>
        <w:keepNext/>
        <w:numPr>
          <w:ilvl w:val="1"/>
          <w:numId w:val="1"/>
        </w:numPr>
        <w:pBdr>
          <w:top w:val="nil"/>
          <w:left w:val="nil"/>
          <w:bottom w:val="nil"/>
          <w:right w:val="nil"/>
          <w:between w:val="nil"/>
        </w:pBdr>
        <w:tabs>
          <w:tab w:val="left" w:pos="360"/>
          <w:tab w:val="left" w:pos="1204"/>
        </w:tabs>
        <w:spacing w:after="120" w:line="360" w:lineRule="auto"/>
        <w:jc w:val="both"/>
        <w:rPr>
          <w:rFonts w:ascii="Arial" w:hAnsi="Arial" w:cs="Arial"/>
          <w:color w:val="010000"/>
          <w:sz w:val="20"/>
          <w:szCs w:val="20"/>
        </w:rPr>
      </w:pPr>
      <w:r w:rsidRPr="00EB5E8D">
        <w:rPr>
          <w:rFonts w:ascii="Arial" w:hAnsi="Arial" w:cs="Arial"/>
          <w:color w:val="010000"/>
          <w:sz w:val="20"/>
        </w:rPr>
        <w:t>Other works:</w:t>
      </w:r>
    </w:p>
    <w:p w14:paraId="00000036" w14:textId="77777777" w:rsidR="0081003A" w:rsidRPr="00EB5E8D" w:rsidRDefault="002503FD" w:rsidP="009619E7">
      <w:pPr>
        <w:numPr>
          <w:ilvl w:val="0"/>
          <w:numId w:val="6"/>
        </w:numPr>
        <w:pBdr>
          <w:top w:val="nil"/>
          <w:left w:val="nil"/>
          <w:bottom w:val="nil"/>
          <w:right w:val="nil"/>
          <w:between w:val="nil"/>
        </w:pBdr>
        <w:tabs>
          <w:tab w:val="left" w:pos="360"/>
          <w:tab w:val="left" w:pos="1017"/>
        </w:tabs>
        <w:spacing w:after="120" w:line="360" w:lineRule="auto"/>
        <w:jc w:val="both"/>
        <w:rPr>
          <w:rFonts w:ascii="Arial" w:hAnsi="Arial" w:cs="Arial"/>
          <w:color w:val="010000"/>
          <w:sz w:val="20"/>
          <w:szCs w:val="20"/>
        </w:rPr>
      </w:pPr>
      <w:r w:rsidRPr="00EB5E8D">
        <w:rPr>
          <w:rFonts w:ascii="Arial" w:hAnsi="Arial" w:cs="Arial"/>
          <w:color w:val="010000"/>
          <w:sz w:val="20"/>
        </w:rPr>
        <w:t>Regarding cash flow management: It is necessary to ensure cash flow to pay the costs of coal and materials for production.</w:t>
      </w:r>
    </w:p>
    <w:p w14:paraId="00000037" w14:textId="77777777" w:rsidR="0081003A" w:rsidRPr="00EB5E8D" w:rsidRDefault="002503FD" w:rsidP="009619E7">
      <w:pPr>
        <w:numPr>
          <w:ilvl w:val="0"/>
          <w:numId w:val="6"/>
        </w:numPr>
        <w:pBdr>
          <w:top w:val="nil"/>
          <w:left w:val="nil"/>
          <w:bottom w:val="nil"/>
          <w:right w:val="nil"/>
          <w:between w:val="nil"/>
        </w:pBdr>
        <w:tabs>
          <w:tab w:val="left" w:pos="360"/>
          <w:tab w:val="left" w:pos="1714"/>
        </w:tabs>
        <w:spacing w:after="120" w:line="360" w:lineRule="auto"/>
        <w:jc w:val="both"/>
        <w:rPr>
          <w:rFonts w:ascii="Arial" w:hAnsi="Arial" w:cs="Arial"/>
          <w:color w:val="010000"/>
          <w:sz w:val="20"/>
          <w:szCs w:val="20"/>
        </w:rPr>
      </w:pPr>
      <w:r w:rsidRPr="00EB5E8D">
        <w:rPr>
          <w:rFonts w:ascii="Arial" w:hAnsi="Arial" w:cs="Arial"/>
          <w:color w:val="010000"/>
          <w:sz w:val="20"/>
        </w:rPr>
        <w:t>Strengthen warehouse management, storage and use of old materials and equipment.</w:t>
      </w:r>
    </w:p>
    <w:p w14:paraId="00000038" w14:textId="2EE537AD" w:rsidR="0081003A" w:rsidRPr="00EB5E8D" w:rsidRDefault="002503FD" w:rsidP="009619E7">
      <w:pPr>
        <w:numPr>
          <w:ilvl w:val="0"/>
          <w:numId w:val="6"/>
        </w:numPr>
        <w:pBdr>
          <w:top w:val="nil"/>
          <w:left w:val="nil"/>
          <w:bottom w:val="nil"/>
          <w:right w:val="nil"/>
          <w:between w:val="nil"/>
        </w:pBdr>
        <w:tabs>
          <w:tab w:val="left" w:pos="360"/>
          <w:tab w:val="left" w:pos="1017"/>
        </w:tabs>
        <w:spacing w:after="120" w:line="360" w:lineRule="auto"/>
        <w:jc w:val="both"/>
        <w:rPr>
          <w:rFonts w:ascii="Arial" w:hAnsi="Arial" w:cs="Arial"/>
          <w:color w:val="010000"/>
          <w:sz w:val="20"/>
          <w:szCs w:val="20"/>
        </w:rPr>
      </w:pPr>
      <w:r w:rsidRPr="00EB5E8D">
        <w:rPr>
          <w:rFonts w:ascii="Arial" w:hAnsi="Arial" w:cs="Arial"/>
          <w:color w:val="010000"/>
          <w:sz w:val="20"/>
        </w:rPr>
        <w:t xml:space="preserve">Come up with solutions to completely resolve some long-standing tasks such as: Automatic environmental monitoring, </w:t>
      </w:r>
      <w:r w:rsidR="00EB5E8D" w:rsidRPr="00EB5E8D">
        <w:rPr>
          <w:rFonts w:ascii="Arial" w:hAnsi="Arial" w:cs="Arial"/>
          <w:color w:val="010000"/>
          <w:sz w:val="20"/>
        </w:rPr>
        <w:t xml:space="preserve">and </w:t>
      </w:r>
      <w:r w:rsidRPr="00EB5E8D">
        <w:rPr>
          <w:rFonts w:ascii="Arial" w:hAnsi="Arial" w:cs="Arial"/>
          <w:color w:val="010000"/>
          <w:sz w:val="20"/>
        </w:rPr>
        <w:t xml:space="preserve">upgrading </w:t>
      </w:r>
      <w:r w:rsidR="00EB5E8D" w:rsidRPr="00EB5E8D">
        <w:rPr>
          <w:rFonts w:ascii="Arial" w:hAnsi="Arial" w:cs="Arial"/>
          <w:color w:val="010000"/>
          <w:sz w:val="20"/>
        </w:rPr>
        <w:t xml:space="preserve">the </w:t>
      </w:r>
      <w:r w:rsidRPr="00EB5E8D">
        <w:rPr>
          <w:rFonts w:ascii="Arial" w:hAnsi="Arial" w:cs="Arial"/>
          <w:color w:val="010000"/>
          <w:sz w:val="20"/>
        </w:rPr>
        <w:t xml:space="preserve">SCADA system </w:t>
      </w:r>
      <w:r w:rsidR="00EB5E8D" w:rsidRPr="00EB5E8D">
        <w:rPr>
          <w:rFonts w:ascii="Arial" w:hAnsi="Arial" w:cs="Arial"/>
          <w:color w:val="010000"/>
          <w:sz w:val="20"/>
        </w:rPr>
        <w:t xml:space="preserve">and </w:t>
      </w:r>
      <w:r w:rsidRPr="00EB5E8D">
        <w:rPr>
          <w:rFonts w:ascii="Arial" w:hAnsi="Arial" w:cs="Arial"/>
          <w:color w:val="010000"/>
          <w:sz w:val="20"/>
        </w:rPr>
        <w:t>AGC system.</w:t>
      </w:r>
    </w:p>
    <w:p w14:paraId="00000039" w14:textId="77777777" w:rsidR="0081003A" w:rsidRPr="00EB5E8D" w:rsidRDefault="002503FD" w:rsidP="009619E7">
      <w:pPr>
        <w:numPr>
          <w:ilvl w:val="0"/>
          <w:numId w:val="6"/>
        </w:numPr>
        <w:pBdr>
          <w:top w:val="nil"/>
          <w:left w:val="nil"/>
          <w:bottom w:val="nil"/>
          <w:right w:val="nil"/>
          <w:between w:val="nil"/>
        </w:pBdr>
        <w:tabs>
          <w:tab w:val="left" w:pos="360"/>
          <w:tab w:val="left" w:pos="1017"/>
        </w:tabs>
        <w:spacing w:after="120" w:line="360" w:lineRule="auto"/>
        <w:jc w:val="both"/>
        <w:rPr>
          <w:rFonts w:ascii="Arial" w:hAnsi="Arial" w:cs="Arial"/>
          <w:color w:val="010000"/>
          <w:sz w:val="20"/>
          <w:szCs w:val="20"/>
        </w:rPr>
      </w:pPr>
      <w:r w:rsidRPr="00EB5E8D">
        <w:rPr>
          <w:rFonts w:ascii="Arial" w:hAnsi="Arial" w:cs="Arial"/>
          <w:color w:val="010000"/>
          <w:sz w:val="20"/>
        </w:rPr>
        <w:t>Closely follow EVNGENCO2's instructions related to the project to restructure the Company's operating model.</w:t>
      </w:r>
    </w:p>
    <w:p w14:paraId="0000003A" w14:textId="77777777" w:rsidR="0081003A" w:rsidRPr="00EB5E8D" w:rsidRDefault="002503FD" w:rsidP="009619E7">
      <w:pPr>
        <w:numPr>
          <w:ilvl w:val="0"/>
          <w:numId w:val="6"/>
        </w:numPr>
        <w:pBdr>
          <w:top w:val="nil"/>
          <w:left w:val="nil"/>
          <w:bottom w:val="nil"/>
          <w:right w:val="nil"/>
          <w:between w:val="nil"/>
        </w:pBdr>
        <w:tabs>
          <w:tab w:val="left" w:pos="360"/>
          <w:tab w:val="left" w:pos="1012"/>
        </w:tabs>
        <w:spacing w:after="120" w:line="360" w:lineRule="auto"/>
        <w:jc w:val="both"/>
        <w:rPr>
          <w:rFonts w:ascii="Arial" w:hAnsi="Arial" w:cs="Arial"/>
          <w:color w:val="010000"/>
          <w:sz w:val="20"/>
          <w:szCs w:val="20"/>
        </w:rPr>
      </w:pPr>
      <w:r w:rsidRPr="00EB5E8D">
        <w:rPr>
          <w:rFonts w:ascii="Arial" w:hAnsi="Arial" w:cs="Arial"/>
          <w:color w:val="010000"/>
          <w:sz w:val="20"/>
        </w:rPr>
        <w:t>Review, supplement and adjust internal regulations in accordance with EVNGENCO2's rules and regulations.</w:t>
      </w:r>
    </w:p>
    <w:p w14:paraId="0000003B" w14:textId="7EC7BF89" w:rsidR="0081003A" w:rsidRPr="00EB5E8D" w:rsidRDefault="002503FD" w:rsidP="009619E7">
      <w:pPr>
        <w:numPr>
          <w:ilvl w:val="0"/>
          <w:numId w:val="6"/>
        </w:numPr>
        <w:pBdr>
          <w:top w:val="nil"/>
          <w:left w:val="nil"/>
          <w:bottom w:val="nil"/>
          <w:right w:val="nil"/>
          <w:between w:val="nil"/>
        </w:pBdr>
        <w:tabs>
          <w:tab w:val="left" w:pos="360"/>
          <w:tab w:val="left" w:pos="1012"/>
        </w:tabs>
        <w:spacing w:after="120" w:line="360" w:lineRule="auto"/>
        <w:jc w:val="both"/>
        <w:rPr>
          <w:rFonts w:ascii="Arial" w:hAnsi="Arial" w:cs="Arial"/>
          <w:color w:val="010000"/>
          <w:sz w:val="20"/>
          <w:szCs w:val="20"/>
        </w:rPr>
      </w:pPr>
      <w:r w:rsidRPr="00EB5E8D">
        <w:rPr>
          <w:rFonts w:ascii="Arial" w:hAnsi="Arial" w:cs="Arial"/>
          <w:color w:val="010000"/>
          <w:sz w:val="20"/>
        </w:rPr>
        <w:t xml:space="preserve">Prepare all work contents to successfully organize the General Meeting of Shareholders on April 26, 2024. Especially focus on building the </w:t>
      </w:r>
      <w:r w:rsidR="00EB5E8D" w:rsidRPr="00EB5E8D">
        <w:rPr>
          <w:rFonts w:ascii="Arial" w:hAnsi="Arial" w:cs="Arial"/>
          <w:color w:val="010000"/>
          <w:sz w:val="20"/>
        </w:rPr>
        <w:t xml:space="preserve">Production and </w:t>
      </w:r>
      <w:r w:rsidRPr="00EB5E8D">
        <w:rPr>
          <w:rFonts w:ascii="Arial" w:hAnsi="Arial" w:cs="Arial"/>
          <w:color w:val="010000"/>
          <w:sz w:val="20"/>
        </w:rPr>
        <w:t>Business Plan 2024 to ensure full content of work to be performed during the year.</w:t>
      </w:r>
    </w:p>
    <w:p w14:paraId="0000003C" w14:textId="77777777" w:rsidR="0081003A" w:rsidRPr="00EB5E8D" w:rsidRDefault="002503FD" w:rsidP="009619E7">
      <w:pPr>
        <w:numPr>
          <w:ilvl w:val="0"/>
          <w:numId w:val="6"/>
        </w:numPr>
        <w:pBdr>
          <w:top w:val="nil"/>
          <w:left w:val="nil"/>
          <w:bottom w:val="nil"/>
          <w:right w:val="nil"/>
          <w:between w:val="nil"/>
        </w:pBdr>
        <w:tabs>
          <w:tab w:val="left" w:pos="360"/>
          <w:tab w:val="left" w:pos="1012"/>
        </w:tabs>
        <w:spacing w:after="120" w:line="360" w:lineRule="auto"/>
        <w:jc w:val="both"/>
        <w:rPr>
          <w:rFonts w:ascii="Arial" w:hAnsi="Arial" w:cs="Arial"/>
          <w:color w:val="010000"/>
          <w:sz w:val="20"/>
          <w:szCs w:val="20"/>
        </w:rPr>
      </w:pPr>
      <w:r w:rsidRPr="00EB5E8D">
        <w:rPr>
          <w:rFonts w:ascii="Arial" w:hAnsi="Arial" w:cs="Arial"/>
          <w:color w:val="010000"/>
          <w:sz w:val="20"/>
        </w:rPr>
        <w:t>Speed up some tasks such as: Installing soft gaskets, online coal monitoring, inverter installation... under the direction of EVNGENCO2.</w:t>
      </w:r>
    </w:p>
    <w:p w14:paraId="0000003D" w14:textId="77777777" w:rsidR="0081003A" w:rsidRPr="00EB5E8D" w:rsidRDefault="002503FD" w:rsidP="009619E7">
      <w:pPr>
        <w:numPr>
          <w:ilvl w:val="0"/>
          <w:numId w:val="6"/>
        </w:numPr>
        <w:pBdr>
          <w:top w:val="nil"/>
          <w:left w:val="nil"/>
          <w:bottom w:val="nil"/>
          <w:right w:val="nil"/>
          <w:between w:val="nil"/>
        </w:pBdr>
        <w:tabs>
          <w:tab w:val="left" w:pos="360"/>
          <w:tab w:val="left" w:pos="1714"/>
        </w:tabs>
        <w:spacing w:after="120" w:line="360" w:lineRule="auto"/>
        <w:jc w:val="both"/>
        <w:rPr>
          <w:rFonts w:ascii="Arial" w:hAnsi="Arial" w:cs="Arial"/>
          <w:color w:val="010000"/>
          <w:sz w:val="20"/>
          <w:szCs w:val="20"/>
        </w:rPr>
      </w:pPr>
      <w:r w:rsidRPr="00EB5E8D">
        <w:rPr>
          <w:rFonts w:ascii="Arial" w:hAnsi="Arial" w:cs="Arial"/>
          <w:color w:val="010000"/>
          <w:sz w:val="20"/>
        </w:rPr>
        <w:t>Urgently propose to organize bidding for ash and slag consumption to ensure continuity.</w:t>
      </w:r>
    </w:p>
    <w:p w14:paraId="0000003E" w14:textId="77777777" w:rsidR="0081003A" w:rsidRPr="00EB5E8D" w:rsidRDefault="002503FD" w:rsidP="009619E7">
      <w:pPr>
        <w:numPr>
          <w:ilvl w:val="0"/>
          <w:numId w:val="6"/>
        </w:numPr>
        <w:pBdr>
          <w:top w:val="nil"/>
          <w:left w:val="nil"/>
          <w:bottom w:val="nil"/>
          <w:right w:val="nil"/>
          <w:between w:val="nil"/>
        </w:pBdr>
        <w:tabs>
          <w:tab w:val="left" w:pos="360"/>
          <w:tab w:val="left" w:pos="1017"/>
        </w:tabs>
        <w:spacing w:after="120" w:line="360" w:lineRule="auto"/>
        <w:jc w:val="both"/>
        <w:rPr>
          <w:rFonts w:ascii="Arial" w:hAnsi="Arial" w:cs="Arial"/>
          <w:color w:val="010000"/>
          <w:sz w:val="20"/>
          <w:szCs w:val="20"/>
        </w:rPr>
      </w:pPr>
      <w:r w:rsidRPr="00EB5E8D">
        <w:rPr>
          <w:rFonts w:ascii="Arial" w:hAnsi="Arial" w:cs="Arial"/>
          <w:color w:val="010000"/>
          <w:sz w:val="20"/>
        </w:rPr>
        <w:t>Strengthen the implementation of inspection, supervision, control and compliance of the Company's activities.</w:t>
      </w:r>
    </w:p>
    <w:p w14:paraId="0000003F" w14:textId="77777777" w:rsidR="0081003A" w:rsidRPr="00EB5E8D" w:rsidRDefault="002503FD" w:rsidP="009619E7">
      <w:pPr>
        <w:numPr>
          <w:ilvl w:val="0"/>
          <w:numId w:val="6"/>
        </w:numPr>
        <w:pBdr>
          <w:top w:val="nil"/>
          <w:left w:val="nil"/>
          <w:bottom w:val="nil"/>
          <w:right w:val="nil"/>
          <w:between w:val="nil"/>
        </w:pBdr>
        <w:tabs>
          <w:tab w:val="left" w:pos="360"/>
          <w:tab w:val="left" w:pos="1714"/>
        </w:tabs>
        <w:spacing w:after="120" w:line="360" w:lineRule="auto"/>
        <w:jc w:val="both"/>
        <w:rPr>
          <w:rFonts w:ascii="Arial" w:hAnsi="Arial" w:cs="Arial"/>
          <w:color w:val="010000"/>
          <w:sz w:val="20"/>
          <w:szCs w:val="20"/>
        </w:rPr>
      </w:pPr>
      <w:r w:rsidRPr="00EB5E8D">
        <w:rPr>
          <w:rFonts w:ascii="Arial" w:hAnsi="Arial" w:cs="Arial"/>
          <w:color w:val="010000"/>
          <w:sz w:val="20"/>
        </w:rPr>
        <w:t>Implement the approved staff rotation plan.</w:t>
      </w:r>
    </w:p>
    <w:p w14:paraId="00000040" w14:textId="77777777" w:rsidR="0081003A" w:rsidRPr="00EB5E8D" w:rsidRDefault="002503FD" w:rsidP="009619E7">
      <w:pPr>
        <w:numPr>
          <w:ilvl w:val="0"/>
          <w:numId w:val="6"/>
        </w:numPr>
        <w:pBdr>
          <w:top w:val="nil"/>
          <w:left w:val="nil"/>
          <w:bottom w:val="nil"/>
          <w:right w:val="nil"/>
          <w:between w:val="nil"/>
        </w:pBdr>
        <w:tabs>
          <w:tab w:val="left" w:pos="360"/>
          <w:tab w:val="left" w:pos="1017"/>
        </w:tabs>
        <w:spacing w:after="120" w:line="360" w:lineRule="auto"/>
        <w:jc w:val="both"/>
        <w:rPr>
          <w:rFonts w:ascii="Arial" w:hAnsi="Arial" w:cs="Arial"/>
          <w:color w:val="010000"/>
          <w:sz w:val="20"/>
          <w:szCs w:val="20"/>
        </w:rPr>
      </w:pPr>
      <w:r w:rsidRPr="00EB5E8D">
        <w:rPr>
          <w:rFonts w:ascii="Arial" w:hAnsi="Arial" w:cs="Arial"/>
          <w:color w:val="010000"/>
          <w:sz w:val="20"/>
        </w:rPr>
        <w:lastRenderedPageBreak/>
        <w:t>Regarding reporting: Confirm and verify reporting data with data that has been confirmed and digitally signed on the Technical Management software - PMIS before reporting to EVNGENCO2; At the same time, review and verify reporting data, ensuring the data is synchronized between report content and appendices.</w:t>
      </w:r>
    </w:p>
    <w:p w14:paraId="00000041" w14:textId="77777777" w:rsidR="0081003A" w:rsidRPr="00EB5E8D" w:rsidRDefault="002503FD" w:rsidP="009619E7">
      <w:pPr>
        <w:numPr>
          <w:ilvl w:val="0"/>
          <w:numId w:val="6"/>
        </w:numPr>
        <w:pBdr>
          <w:top w:val="nil"/>
          <w:left w:val="nil"/>
          <w:bottom w:val="nil"/>
          <w:right w:val="nil"/>
          <w:between w:val="nil"/>
        </w:pBdr>
        <w:tabs>
          <w:tab w:val="left" w:pos="360"/>
          <w:tab w:val="left" w:pos="1045"/>
        </w:tabs>
        <w:spacing w:after="120" w:line="360" w:lineRule="auto"/>
        <w:jc w:val="both"/>
        <w:rPr>
          <w:rFonts w:ascii="Arial" w:hAnsi="Arial" w:cs="Arial"/>
          <w:color w:val="010000"/>
          <w:sz w:val="20"/>
          <w:szCs w:val="20"/>
        </w:rPr>
      </w:pPr>
      <w:r w:rsidRPr="00EB5E8D">
        <w:rPr>
          <w:rFonts w:ascii="Arial" w:hAnsi="Arial" w:cs="Arial"/>
          <w:color w:val="010000"/>
          <w:sz w:val="20"/>
        </w:rPr>
        <w:t>Focus on early resolution of problems, focus on repair and maintenance under the direction of EVNGENCO2 and the Board of Directors of the Company, operate the plant safely and economically, complete the plan for Q1/2024 to ensure completion of the plan for 2024 assigned by EVNGENCO2.</w:t>
      </w:r>
    </w:p>
    <w:p w14:paraId="00000042" w14:textId="45F6799D" w:rsidR="0081003A" w:rsidRPr="00EB5E8D" w:rsidRDefault="002503FD" w:rsidP="009619E7">
      <w:pPr>
        <w:numPr>
          <w:ilvl w:val="0"/>
          <w:numId w:val="6"/>
        </w:numPr>
        <w:pBdr>
          <w:top w:val="nil"/>
          <w:left w:val="nil"/>
          <w:bottom w:val="nil"/>
          <w:right w:val="nil"/>
          <w:between w:val="nil"/>
        </w:pBdr>
        <w:tabs>
          <w:tab w:val="left" w:pos="360"/>
          <w:tab w:val="left" w:pos="1045"/>
        </w:tabs>
        <w:spacing w:after="120" w:line="360" w:lineRule="auto"/>
        <w:jc w:val="both"/>
        <w:rPr>
          <w:rFonts w:ascii="Arial" w:hAnsi="Arial" w:cs="Arial"/>
          <w:color w:val="010000"/>
          <w:sz w:val="20"/>
          <w:szCs w:val="20"/>
        </w:rPr>
      </w:pPr>
      <w:r w:rsidRPr="00EB5E8D">
        <w:rPr>
          <w:rFonts w:ascii="Arial" w:hAnsi="Arial" w:cs="Arial"/>
          <w:color w:val="010000"/>
          <w:sz w:val="20"/>
        </w:rPr>
        <w:t xml:space="preserve">Come up with a plan to improve unmet economic and technical targets such as: Generation efficiency, heat rate...; Review production and business data to match the Annual Financial Statements; Prepare </w:t>
      </w:r>
      <w:r w:rsidR="00EB5E8D" w:rsidRPr="00EB5E8D">
        <w:rPr>
          <w:rFonts w:ascii="Arial" w:hAnsi="Arial" w:cs="Arial"/>
          <w:color w:val="010000"/>
          <w:sz w:val="20"/>
        </w:rPr>
        <w:t xml:space="preserve">a </w:t>
      </w:r>
      <w:r w:rsidRPr="00EB5E8D">
        <w:rPr>
          <w:rFonts w:ascii="Arial" w:hAnsi="Arial" w:cs="Arial"/>
          <w:color w:val="010000"/>
          <w:sz w:val="20"/>
        </w:rPr>
        <w:t xml:space="preserve">major repair plan for 2024 to ensure </w:t>
      </w:r>
      <w:r w:rsidR="00EB5E8D" w:rsidRPr="00EB5E8D">
        <w:rPr>
          <w:rFonts w:ascii="Arial" w:hAnsi="Arial" w:cs="Arial"/>
          <w:color w:val="010000"/>
          <w:sz w:val="20"/>
        </w:rPr>
        <w:t xml:space="preserve">meeting </w:t>
      </w:r>
      <w:r w:rsidRPr="00EB5E8D">
        <w:rPr>
          <w:rFonts w:ascii="Arial" w:hAnsi="Arial" w:cs="Arial"/>
          <w:color w:val="010000"/>
          <w:sz w:val="20"/>
        </w:rPr>
        <w:t>the progress</w:t>
      </w:r>
      <w:r w:rsidR="00EB5E8D" w:rsidRPr="00EB5E8D">
        <w:rPr>
          <w:rFonts w:ascii="Arial" w:hAnsi="Arial" w:cs="Arial"/>
          <w:color w:val="010000"/>
          <w:sz w:val="20"/>
        </w:rPr>
        <w:t xml:space="preserve"> that</w:t>
      </w:r>
      <w:r w:rsidRPr="00EB5E8D">
        <w:rPr>
          <w:rFonts w:ascii="Arial" w:hAnsi="Arial" w:cs="Arial"/>
          <w:color w:val="010000"/>
          <w:sz w:val="20"/>
        </w:rPr>
        <w:t xml:space="preserve"> has been approved by A0; Ensuring coal supply for production and business in 2024 according to </w:t>
      </w:r>
      <w:r w:rsidR="009619E7">
        <w:rPr>
          <w:rFonts w:ascii="Arial" w:hAnsi="Arial" w:cs="Arial"/>
          <w:color w:val="010000"/>
          <w:sz w:val="20"/>
        </w:rPr>
        <w:t>guidelines by</w:t>
      </w:r>
      <w:r w:rsidRPr="00EB5E8D">
        <w:rPr>
          <w:rFonts w:ascii="Arial" w:hAnsi="Arial" w:cs="Arial"/>
          <w:color w:val="010000"/>
          <w:sz w:val="20"/>
        </w:rPr>
        <w:t xml:space="preserve"> EVN/EVNGENCO2/The Board of Directors of the Company.</w:t>
      </w:r>
    </w:p>
    <w:p w14:paraId="00000043" w14:textId="3FB3ED39" w:rsidR="0081003A" w:rsidRPr="00EB5E8D" w:rsidRDefault="002503FD" w:rsidP="009619E7">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EB5E8D">
        <w:rPr>
          <w:rFonts w:ascii="Arial" w:hAnsi="Arial" w:cs="Arial"/>
          <w:color w:val="010000"/>
          <w:sz w:val="20"/>
        </w:rPr>
        <w:t>‎‎Article 2. Members</w:t>
      </w:r>
      <w:r w:rsidR="009619E7">
        <w:rPr>
          <w:rFonts w:ascii="Arial" w:hAnsi="Arial" w:cs="Arial"/>
          <w:color w:val="010000"/>
          <w:sz w:val="20"/>
        </w:rPr>
        <w:t xml:space="preserve"> of the Board of Directors and </w:t>
      </w:r>
      <w:bookmarkStart w:id="0" w:name="_GoBack"/>
      <w:bookmarkEnd w:id="0"/>
      <w:r w:rsidR="009619E7">
        <w:rPr>
          <w:rFonts w:ascii="Arial" w:hAnsi="Arial" w:cs="Arial"/>
          <w:color w:val="010000"/>
          <w:sz w:val="20"/>
        </w:rPr>
        <w:t>Managing Director</w:t>
      </w:r>
      <w:r w:rsidRPr="00EB5E8D">
        <w:rPr>
          <w:rFonts w:ascii="Arial" w:hAnsi="Arial" w:cs="Arial"/>
          <w:color w:val="010000"/>
          <w:sz w:val="20"/>
        </w:rPr>
        <w:t xml:space="preserve"> of the Company are responsible for implementing this Resolution.</w:t>
      </w:r>
    </w:p>
    <w:sectPr w:rsidR="0081003A" w:rsidRPr="00EB5E8D" w:rsidSect="0054634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769"/>
    <w:multiLevelType w:val="multilevel"/>
    <w:tmpl w:val="524209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105256A"/>
    <w:multiLevelType w:val="multilevel"/>
    <w:tmpl w:val="F8AC9FC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50C7F45"/>
    <w:multiLevelType w:val="multilevel"/>
    <w:tmpl w:val="A9DCD9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A276F2B"/>
    <w:multiLevelType w:val="multilevel"/>
    <w:tmpl w:val="1B6C816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B162A98"/>
    <w:multiLevelType w:val="multilevel"/>
    <w:tmpl w:val="91D639C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B057290"/>
    <w:multiLevelType w:val="multilevel"/>
    <w:tmpl w:val="A5FEA4A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0192E8F"/>
    <w:multiLevelType w:val="multilevel"/>
    <w:tmpl w:val="A53C6DB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B1B13C2"/>
    <w:multiLevelType w:val="multilevel"/>
    <w:tmpl w:val="77544DF2"/>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3A"/>
    <w:rsid w:val="002503FD"/>
    <w:rsid w:val="00546345"/>
    <w:rsid w:val="0081003A"/>
    <w:rsid w:val="009619E7"/>
    <w:rsid w:val="00981B3F"/>
    <w:rsid w:val="00EB5E8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B9F43"/>
  <w15:docId w15:val="{73492BF7-24E6-4A7A-8587-D1BBB5E6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Arial" w:eastAsia="Arial" w:hAnsi="Arial" w:cs="Arial"/>
      <w:b/>
      <w:bCs/>
      <w:i w:val="0"/>
      <w:iCs w:val="0"/>
      <w:smallCaps w:val="0"/>
      <w:strike w:val="0"/>
      <w:color w:val="EC778A"/>
      <w:sz w:val="17"/>
      <w:szCs w:val="17"/>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ind w:firstLine="160"/>
    </w:pPr>
    <w:rPr>
      <w:rFonts w:ascii="Times New Roman" w:eastAsia="Times New Roman" w:hAnsi="Times New Roman" w:cs="Times New Roman"/>
      <w:sz w:val="22"/>
      <w:szCs w:val="22"/>
    </w:rPr>
  </w:style>
  <w:style w:type="paragraph" w:customStyle="1" w:styleId="Bodytext30">
    <w:name w:val="Body text (3)"/>
    <w:basedOn w:val="Normal"/>
    <w:link w:val="Bodytext3"/>
    <w:pPr>
      <w:spacing w:line="319" w:lineRule="auto"/>
      <w:jc w:val="right"/>
    </w:pPr>
    <w:rPr>
      <w:rFonts w:ascii="Arial" w:eastAsia="Arial" w:hAnsi="Arial" w:cs="Arial"/>
      <w:b/>
      <w:bCs/>
      <w:color w:val="EC778A"/>
      <w:sz w:val="17"/>
      <w:szCs w:val="17"/>
    </w:rPr>
  </w:style>
  <w:style w:type="paragraph" w:customStyle="1" w:styleId="Heading11">
    <w:name w:val="Heading #1"/>
    <w:basedOn w:val="Normal"/>
    <w:link w:val="Heading10"/>
    <w:pPr>
      <w:spacing w:line="288" w:lineRule="auto"/>
      <w:ind w:firstLine="720"/>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uVXNZYsWTXgvWyyCzCMkkn7FYQ==">CgMxLjA4AHIhMW1zSkU3OGdURE0zelMzaEo1OFF4STE3Qm5la0pCaHJH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2024-03-15T03:08:00Z</dcterms:created>
  <dcterms:modified xsi:type="dcterms:W3CDTF">2024-03-15T03:08:00Z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54c8bbf8258e0267f46753cb18790d95b0abaa7bde430c64cf39ccf7c17896ef</vt:lpwstr>
  </property>
</Properties>
</file>