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8828" w14:textId="77777777" w:rsidR="00FF7338" w:rsidRPr="007D7783" w:rsidRDefault="00FF7338" w:rsidP="00616716">
      <w:pPr>
        <w:pStyle w:val="BodyText"/>
        <w:tabs>
          <w:tab w:val="left" w:pos="432"/>
        </w:tabs>
        <w:spacing w:after="120" w:line="360" w:lineRule="auto"/>
        <w:jc w:val="both"/>
        <w:rPr>
          <w:rFonts w:ascii="Arial" w:hAnsi="Arial" w:cs="Arial"/>
          <w:b/>
          <w:bCs/>
          <w:color w:val="010000"/>
          <w:sz w:val="20"/>
        </w:rPr>
      </w:pPr>
      <w:r w:rsidRPr="007D7783">
        <w:rPr>
          <w:rFonts w:ascii="Arial" w:hAnsi="Arial" w:cs="Arial"/>
          <w:b/>
          <w:color w:val="010000"/>
          <w:sz w:val="20"/>
        </w:rPr>
        <w:t>HTC: Board Resolution</w:t>
      </w:r>
    </w:p>
    <w:p w14:paraId="5696933A" w14:textId="28FE6B12" w:rsidR="00FF7338" w:rsidRPr="007D7783" w:rsidRDefault="00FF7338" w:rsidP="00616716">
      <w:pPr>
        <w:pStyle w:val="BodyText"/>
        <w:tabs>
          <w:tab w:val="left" w:pos="432"/>
        </w:tabs>
        <w:spacing w:after="120" w:line="360" w:lineRule="auto"/>
        <w:jc w:val="both"/>
        <w:rPr>
          <w:rFonts w:ascii="Arial" w:hAnsi="Arial" w:cs="Arial"/>
          <w:bCs/>
          <w:color w:val="010000"/>
          <w:sz w:val="20"/>
        </w:rPr>
      </w:pPr>
      <w:r w:rsidRPr="007D7783">
        <w:rPr>
          <w:rFonts w:ascii="Arial" w:hAnsi="Arial" w:cs="Arial"/>
          <w:color w:val="010000"/>
          <w:sz w:val="20"/>
        </w:rPr>
        <w:t>On March 11, 2024, HocMon Trade JSC announced Resolution No. 02/2024/NQ-HDQT on recording the list of shareholders to organize the Annual General Meeting of Shareholders 2024 as follows:</w:t>
      </w:r>
    </w:p>
    <w:p w14:paraId="26A093F8" w14:textId="5EA40D14" w:rsidR="00210C02" w:rsidRPr="007D7783" w:rsidRDefault="008B4423" w:rsidP="00616716">
      <w:pPr>
        <w:pStyle w:val="BodyText"/>
        <w:tabs>
          <w:tab w:val="left" w:pos="432"/>
        </w:tabs>
        <w:spacing w:after="120" w:line="360" w:lineRule="auto"/>
        <w:jc w:val="both"/>
        <w:rPr>
          <w:rFonts w:ascii="Arial" w:hAnsi="Arial" w:cs="Arial"/>
          <w:color w:val="010000"/>
          <w:sz w:val="20"/>
        </w:rPr>
      </w:pPr>
      <w:r w:rsidRPr="007D7783">
        <w:rPr>
          <w:rFonts w:ascii="Arial" w:hAnsi="Arial" w:cs="Arial"/>
          <w:color w:val="010000"/>
          <w:sz w:val="20"/>
        </w:rPr>
        <w:t>‎‎Article 1. Approve recording the list of shareholders to organize the Annual General Meeting of Shareholders 2024:</w:t>
      </w:r>
    </w:p>
    <w:p w14:paraId="795965FC" w14:textId="0B984E3C" w:rsidR="00210C02" w:rsidRPr="007D7783" w:rsidRDefault="00FF7338" w:rsidP="00616716">
      <w:pPr>
        <w:pStyle w:val="BodyText"/>
        <w:numPr>
          <w:ilvl w:val="0"/>
          <w:numId w:val="3"/>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Securities name: Share of HocMon Trade JSC</w:t>
      </w:r>
    </w:p>
    <w:p w14:paraId="75AA6D07" w14:textId="0BB8EC18" w:rsidR="00210C02" w:rsidRPr="007D7783" w:rsidRDefault="00FF7338" w:rsidP="00616716">
      <w:pPr>
        <w:pStyle w:val="BodyText"/>
        <w:numPr>
          <w:ilvl w:val="0"/>
          <w:numId w:val="3"/>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Securities code: HTC</w:t>
      </w:r>
    </w:p>
    <w:p w14:paraId="2625A8BF" w14:textId="7E1DC6D5" w:rsidR="00210C02" w:rsidRPr="007D7783" w:rsidRDefault="00FF7338" w:rsidP="00616716">
      <w:pPr>
        <w:pStyle w:val="BodyText"/>
        <w:numPr>
          <w:ilvl w:val="0"/>
          <w:numId w:val="3"/>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Securities type: Common share</w:t>
      </w:r>
    </w:p>
    <w:p w14:paraId="0DC75CF7" w14:textId="2B49116D" w:rsidR="00210C02" w:rsidRPr="007D7783" w:rsidRDefault="00FF7338" w:rsidP="00616716">
      <w:pPr>
        <w:pStyle w:val="BodyText"/>
        <w:numPr>
          <w:ilvl w:val="0"/>
          <w:numId w:val="3"/>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Par value: VND 10,000</w:t>
      </w:r>
    </w:p>
    <w:p w14:paraId="34461E56" w14:textId="77777777" w:rsidR="00210C02" w:rsidRPr="007D7783" w:rsidRDefault="008B4423" w:rsidP="00616716">
      <w:pPr>
        <w:pStyle w:val="BodyText"/>
        <w:numPr>
          <w:ilvl w:val="0"/>
          <w:numId w:val="3"/>
        </w:numPr>
        <w:tabs>
          <w:tab w:val="left" w:pos="432"/>
          <w:tab w:val="left" w:pos="1131"/>
        </w:tabs>
        <w:spacing w:after="120" w:line="360" w:lineRule="auto"/>
        <w:ind w:left="0" w:firstLine="0"/>
        <w:jc w:val="both"/>
        <w:rPr>
          <w:rFonts w:ascii="Arial" w:hAnsi="Arial" w:cs="Arial"/>
          <w:color w:val="010000"/>
          <w:sz w:val="20"/>
        </w:rPr>
      </w:pPr>
      <w:r w:rsidRPr="007D7783">
        <w:rPr>
          <w:rFonts w:ascii="Arial" w:hAnsi="Arial" w:cs="Arial"/>
          <w:color w:val="010000"/>
          <w:sz w:val="20"/>
        </w:rPr>
        <w:t>Record date: April 01, 2022.</w:t>
      </w:r>
    </w:p>
    <w:p w14:paraId="0106A256" w14:textId="77777777" w:rsidR="00210C02" w:rsidRPr="007D7783" w:rsidRDefault="008B4423" w:rsidP="00616716">
      <w:pPr>
        <w:pStyle w:val="BodyText"/>
        <w:numPr>
          <w:ilvl w:val="0"/>
          <w:numId w:val="3"/>
        </w:numPr>
        <w:tabs>
          <w:tab w:val="left" w:pos="432"/>
          <w:tab w:val="left" w:pos="1131"/>
        </w:tabs>
        <w:spacing w:after="120" w:line="360" w:lineRule="auto"/>
        <w:ind w:left="0" w:firstLine="0"/>
        <w:jc w:val="both"/>
        <w:rPr>
          <w:rFonts w:ascii="Arial" w:hAnsi="Arial" w:cs="Arial"/>
          <w:color w:val="010000"/>
          <w:sz w:val="20"/>
        </w:rPr>
      </w:pPr>
      <w:r w:rsidRPr="007D7783">
        <w:rPr>
          <w:rFonts w:ascii="Arial" w:hAnsi="Arial" w:cs="Arial"/>
          <w:color w:val="010000"/>
          <w:sz w:val="20"/>
        </w:rPr>
        <w:t>Reason and purpose: Organize the Annual General Meeting of Shareholders 2024.</w:t>
      </w:r>
    </w:p>
    <w:p w14:paraId="768E6F97" w14:textId="0DBF634C" w:rsidR="00210C02" w:rsidRPr="007D7783" w:rsidRDefault="008B4423" w:rsidP="00616716">
      <w:pPr>
        <w:pStyle w:val="BodyText"/>
        <w:numPr>
          <w:ilvl w:val="0"/>
          <w:numId w:val="4"/>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Exercise rate: 01 share = 01 voting right</w:t>
      </w:r>
    </w:p>
    <w:p w14:paraId="515BF675" w14:textId="794302EC" w:rsidR="00210C02" w:rsidRPr="007D7783" w:rsidRDefault="008B4423" w:rsidP="00616716">
      <w:pPr>
        <w:pStyle w:val="BodyText"/>
        <w:numPr>
          <w:ilvl w:val="0"/>
          <w:numId w:val="4"/>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Execution time: April 29, 2024</w:t>
      </w:r>
    </w:p>
    <w:p w14:paraId="500ABC99" w14:textId="53B8D11B" w:rsidR="00210C02" w:rsidRPr="007D7783" w:rsidRDefault="008B4423" w:rsidP="00616716">
      <w:pPr>
        <w:pStyle w:val="BodyText"/>
        <w:numPr>
          <w:ilvl w:val="0"/>
          <w:numId w:val="4"/>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Venue: Head office of Hoc Mon Trading Joint Stock Company, No. 25 Ba Trieu, Quarter 1, Hoc Mon Town, Hoc Mon District, Ho Chi Minh City</w:t>
      </w:r>
    </w:p>
    <w:p w14:paraId="46F2081B" w14:textId="11004CD9" w:rsidR="00210C02" w:rsidRPr="007D7783" w:rsidRDefault="008B4423" w:rsidP="00616716">
      <w:pPr>
        <w:pStyle w:val="BodyText"/>
        <w:numPr>
          <w:ilvl w:val="0"/>
          <w:numId w:val="4"/>
        </w:numPr>
        <w:tabs>
          <w:tab w:val="left" w:pos="432"/>
        </w:tabs>
        <w:spacing w:after="120" w:line="360" w:lineRule="auto"/>
        <w:ind w:left="0" w:firstLine="0"/>
        <w:jc w:val="both"/>
        <w:rPr>
          <w:rFonts w:ascii="Arial" w:hAnsi="Arial" w:cs="Arial"/>
          <w:color w:val="010000"/>
          <w:sz w:val="20"/>
        </w:rPr>
      </w:pPr>
      <w:r w:rsidRPr="007D7783">
        <w:rPr>
          <w:rFonts w:ascii="Arial" w:hAnsi="Arial" w:cs="Arial"/>
          <w:color w:val="010000"/>
          <w:sz w:val="20"/>
        </w:rPr>
        <w:t>Meeting content: Annual General Meeting of Shareholders 2024 of HocMon Trade JSC.</w:t>
      </w:r>
    </w:p>
    <w:p w14:paraId="4E2DDB6F" w14:textId="77777777" w:rsidR="00210C02" w:rsidRPr="007D7783" w:rsidRDefault="008B4423" w:rsidP="00616716">
      <w:pPr>
        <w:pStyle w:val="BodyText"/>
        <w:tabs>
          <w:tab w:val="left" w:pos="432"/>
        </w:tabs>
        <w:spacing w:after="120" w:line="360" w:lineRule="auto"/>
        <w:jc w:val="both"/>
        <w:rPr>
          <w:rFonts w:ascii="Arial" w:hAnsi="Arial" w:cs="Arial"/>
          <w:color w:val="010000"/>
          <w:sz w:val="20"/>
        </w:rPr>
      </w:pPr>
      <w:r w:rsidRPr="007D7783">
        <w:rPr>
          <w:rFonts w:ascii="Arial" w:hAnsi="Arial" w:cs="Arial"/>
          <w:color w:val="010000"/>
          <w:sz w:val="20"/>
        </w:rPr>
        <w:t>‎‎Article 2. Agree to authorize the Chair of the Board of Directors and General Manager (Legal Representative) to decide and establish legal procedures to organize the Annual General Meeting of Shareholders 2024.</w:t>
      </w:r>
    </w:p>
    <w:p w14:paraId="5048132E" w14:textId="77777777" w:rsidR="00210C02" w:rsidRPr="007D7783" w:rsidRDefault="008B4423" w:rsidP="00616716">
      <w:pPr>
        <w:pStyle w:val="BodyText"/>
        <w:tabs>
          <w:tab w:val="left" w:pos="432"/>
        </w:tabs>
        <w:spacing w:after="120" w:line="360" w:lineRule="auto"/>
        <w:jc w:val="both"/>
        <w:rPr>
          <w:rFonts w:ascii="Arial" w:hAnsi="Arial" w:cs="Arial"/>
          <w:color w:val="010000"/>
          <w:sz w:val="20"/>
        </w:rPr>
      </w:pPr>
      <w:r w:rsidRPr="007D7783">
        <w:rPr>
          <w:rFonts w:ascii="Arial" w:hAnsi="Arial" w:cs="Arial"/>
          <w:color w:val="010000"/>
          <w:sz w:val="20"/>
        </w:rPr>
        <w:t>‎‎Article 3. This Resolution takes effect from the date of its signing.</w:t>
      </w:r>
    </w:p>
    <w:p w14:paraId="426C8FE0" w14:textId="2272659A" w:rsidR="00210C02" w:rsidRPr="007D7783" w:rsidRDefault="008B4423" w:rsidP="00616716">
      <w:pPr>
        <w:pStyle w:val="BodyText"/>
        <w:tabs>
          <w:tab w:val="left" w:pos="432"/>
        </w:tabs>
        <w:spacing w:after="120" w:line="360" w:lineRule="auto"/>
        <w:jc w:val="both"/>
        <w:rPr>
          <w:rFonts w:ascii="Arial" w:hAnsi="Arial" w:cs="Arial"/>
          <w:color w:val="010000"/>
          <w:sz w:val="20"/>
        </w:rPr>
      </w:pPr>
      <w:r w:rsidRPr="007D7783">
        <w:rPr>
          <w:rFonts w:ascii="Arial" w:hAnsi="Arial" w:cs="Arial"/>
          <w:color w:val="010000"/>
          <w:sz w:val="20"/>
        </w:rPr>
        <w:t>‎‎Article 4. Members of the Board of Directors, the Board of Management, the Heads of professional divisions, the Chair and the Manager of Hoc</w:t>
      </w:r>
      <w:r w:rsidR="007D7783" w:rsidRPr="007D7783">
        <w:rPr>
          <w:rFonts w:ascii="Arial" w:eastAsia="Yu Mincho" w:hAnsi="Arial" w:cs="Arial" w:hint="eastAsia"/>
          <w:color w:val="010000"/>
          <w:sz w:val="20"/>
          <w:lang w:eastAsia="ja-JP"/>
        </w:rPr>
        <w:t>m</w:t>
      </w:r>
      <w:r w:rsidRPr="007D7783">
        <w:rPr>
          <w:rFonts w:ascii="Arial" w:hAnsi="Arial" w:cs="Arial"/>
          <w:color w:val="010000"/>
          <w:sz w:val="20"/>
        </w:rPr>
        <w:t>on Agricultural Wholesale Market Company Limited are responsible for implementing this Resolution.</w:t>
      </w:r>
    </w:p>
    <w:sectPr w:rsidR="00210C02" w:rsidRPr="007D7783" w:rsidSect="00162E52">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3527" w14:textId="77777777" w:rsidR="00162E52" w:rsidRDefault="00162E52">
      <w:r>
        <w:separator/>
      </w:r>
    </w:p>
  </w:endnote>
  <w:endnote w:type="continuationSeparator" w:id="0">
    <w:p w14:paraId="0D5158FD" w14:textId="77777777" w:rsidR="00162E52" w:rsidRDefault="0016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2243" w14:textId="77777777" w:rsidR="00162E52" w:rsidRDefault="00162E52"/>
  </w:footnote>
  <w:footnote w:type="continuationSeparator" w:id="0">
    <w:p w14:paraId="6214B07C" w14:textId="77777777" w:rsidR="00162E52" w:rsidRDefault="00162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BD3"/>
    <w:multiLevelType w:val="multilevel"/>
    <w:tmpl w:val="A5320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47538"/>
    <w:multiLevelType w:val="hybridMultilevel"/>
    <w:tmpl w:val="D1C29DD4"/>
    <w:lvl w:ilvl="0" w:tplc="1D5CA0E0">
      <w:start w:val="1"/>
      <w:numFmt w:val="bullet"/>
      <w:lvlText w:val="-"/>
      <w:lvlJc w:val="left"/>
      <w:pPr>
        <w:ind w:left="720" w:hanging="360"/>
      </w:pPr>
      <w:rPr>
        <w:rFonts w:ascii="Arial" w:hAnsi="Arial" w:cs="Arial" w:hint="default"/>
        <w:b w:val="0"/>
        <w:i w:val="0"/>
        <w:sz w:val="20"/>
        <w:u w:val="none"/>
      </w:rPr>
    </w:lvl>
    <w:lvl w:ilvl="1" w:tplc="35069946" w:tentative="1">
      <w:start w:val="1"/>
      <w:numFmt w:val="bullet"/>
      <w:lvlText w:val="o"/>
      <w:lvlJc w:val="left"/>
      <w:pPr>
        <w:ind w:left="1440" w:hanging="360"/>
      </w:pPr>
      <w:rPr>
        <w:rFonts w:ascii="Arial" w:hAnsi="Arial" w:cs="Arial" w:hint="default"/>
        <w:b w:val="0"/>
        <w:i w:val="0"/>
        <w:sz w:val="20"/>
      </w:rPr>
    </w:lvl>
    <w:lvl w:ilvl="2" w:tplc="452AACAC"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255B0"/>
    <w:multiLevelType w:val="multilevel"/>
    <w:tmpl w:val="341EE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8A2EA2"/>
    <w:multiLevelType w:val="hybridMultilevel"/>
    <w:tmpl w:val="96746B70"/>
    <w:lvl w:ilvl="0" w:tplc="B7BEAA5E">
      <w:start w:val="1"/>
      <w:numFmt w:val="bullet"/>
      <w:lvlText w:val="+"/>
      <w:lvlJc w:val="left"/>
      <w:pPr>
        <w:ind w:left="720" w:hanging="360"/>
      </w:pPr>
      <w:rPr>
        <w:rFonts w:ascii="Arial" w:hAnsi="Arial" w:cs="Arial" w:hint="default"/>
        <w:b w:val="0"/>
        <w:i w:val="0"/>
        <w:sz w:val="20"/>
        <w:u w:val="none"/>
      </w:rPr>
    </w:lvl>
    <w:lvl w:ilvl="1" w:tplc="38F0B23A" w:tentative="1">
      <w:start w:val="1"/>
      <w:numFmt w:val="bullet"/>
      <w:lvlText w:val="o"/>
      <w:lvlJc w:val="left"/>
      <w:pPr>
        <w:ind w:left="1440" w:hanging="360"/>
      </w:pPr>
      <w:rPr>
        <w:rFonts w:ascii="Arial" w:hAnsi="Arial" w:cs="Arial" w:hint="default"/>
        <w:b w:val="0"/>
        <w:i w:val="0"/>
        <w:sz w:val="20"/>
      </w:rPr>
    </w:lvl>
    <w:lvl w:ilvl="2" w:tplc="300A6B70"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31497">
    <w:abstractNumId w:val="2"/>
  </w:num>
  <w:num w:numId="2" w16cid:durableId="248315912">
    <w:abstractNumId w:val="0"/>
  </w:num>
  <w:num w:numId="3" w16cid:durableId="686953347">
    <w:abstractNumId w:val="1"/>
  </w:num>
  <w:num w:numId="4" w16cid:durableId="1478107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02"/>
    <w:rsid w:val="00162E52"/>
    <w:rsid w:val="00210C02"/>
    <w:rsid w:val="00551448"/>
    <w:rsid w:val="00616716"/>
    <w:rsid w:val="007D7783"/>
    <w:rsid w:val="008B4423"/>
    <w:rsid w:val="00924C88"/>
    <w:rsid w:val="00FF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189E6"/>
  <w15:docId w15:val="{C96D8BDB-629D-4FA5-BFEB-C70F8022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MS Mincho"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60"/>
    </w:pPr>
    <w:rPr>
      <w:rFonts w:ascii="Times New Roman" w:eastAsia="Times New Roman" w:hAnsi="Times New Roman" w:cs="Times New Roman"/>
    </w:rPr>
  </w:style>
  <w:style w:type="paragraph" w:customStyle="1" w:styleId="Bodytext20">
    <w:name w:val="Body text (2)"/>
    <w:basedOn w:val="Normal"/>
    <w:link w:val="Bodytext2"/>
    <w:pPr>
      <w:spacing w:after="60"/>
      <w:jc w:val="center"/>
    </w:pPr>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1165</Characters>
  <Application>Microsoft Office Word</Application>
  <DocSecurity>0</DocSecurity>
  <Lines>23</Lines>
  <Paragraphs>16</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2024-03-13T02:12:00Z</dcterms:created>
  <dcterms:modified xsi:type="dcterms:W3CDTF">2024-03-13T23:29:00Z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fbea9eda3b04cf439ddca4da708888319205de14fb811b074f6ed8e2ce474b0e</vt:lpwstr>
  </property>
</Properties>
</file>