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FAA61" w14:textId="77777777" w:rsidR="00CF4855" w:rsidRPr="00DB76F0" w:rsidRDefault="00D3329C" w:rsidP="00DA658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B76F0">
        <w:rPr>
          <w:rFonts w:ascii="Arial" w:hAnsi="Arial" w:cs="Arial"/>
          <w:b/>
          <w:color w:val="010000"/>
          <w:sz w:val="20"/>
        </w:rPr>
        <w:t>NET: Explanation on the change in profit after tax</w:t>
      </w:r>
    </w:p>
    <w:p w14:paraId="3AB7FD24" w14:textId="77777777" w:rsidR="00CF4855" w:rsidRPr="00DB76F0" w:rsidRDefault="00D3329C" w:rsidP="00DA65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B76F0">
        <w:rPr>
          <w:rFonts w:ascii="Arial" w:hAnsi="Arial" w:cs="Arial"/>
          <w:color w:val="010000"/>
          <w:sz w:val="20"/>
        </w:rPr>
        <w:t>On March 8, 2024, Net Detergent JSC announced Official Dispatch No. 05/2024/CV-NET on explaining the change in profit in the Financial Statements 2023 as follows:</w:t>
      </w:r>
    </w:p>
    <w:tbl>
      <w:tblPr>
        <w:tblStyle w:val="a"/>
        <w:tblW w:w="5000" w:type="pct"/>
        <w:jc w:val="center"/>
        <w:tblLook w:val="0400" w:firstRow="0" w:lastRow="0" w:firstColumn="0" w:lastColumn="0" w:noHBand="0" w:noVBand="1"/>
      </w:tblPr>
      <w:tblGrid>
        <w:gridCol w:w="2653"/>
        <w:gridCol w:w="1881"/>
        <w:gridCol w:w="1877"/>
        <w:gridCol w:w="1802"/>
        <w:gridCol w:w="804"/>
      </w:tblGrid>
      <w:tr w:rsidR="00CF4855" w:rsidRPr="00DB76F0" w14:paraId="7724949D" w14:textId="77777777" w:rsidTr="00D3329C">
        <w:trPr>
          <w:jc w:val="center"/>
        </w:trPr>
        <w:tc>
          <w:tcPr>
            <w:tcW w:w="1471" w:type="pct"/>
            <w:vMerge w:val="restart"/>
            <w:tcBorders>
              <w:top w:val="single" w:sz="4" w:space="0" w:color="000000"/>
              <w:left w:val="single" w:sz="4" w:space="0" w:color="000000"/>
            </w:tcBorders>
            <w:shd w:val="clear" w:color="auto" w:fill="auto"/>
            <w:tcMar>
              <w:top w:w="0" w:type="dxa"/>
              <w:bottom w:w="0" w:type="dxa"/>
            </w:tcMar>
            <w:vAlign w:val="center"/>
          </w:tcPr>
          <w:p w14:paraId="591AF5DA"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Target</w:t>
            </w:r>
          </w:p>
        </w:tc>
        <w:tc>
          <w:tcPr>
            <w:tcW w:w="1043" w:type="pct"/>
            <w:tcBorders>
              <w:top w:val="single" w:sz="4" w:space="0" w:color="000000"/>
              <w:left w:val="single" w:sz="4" w:space="0" w:color="000000"/>
            </w:tcBorders>
            <w:shd w:val="clear" w:color="auto" w:fill="auto"/>
            <w:tcMar>
              <w:top w:w="0" w:type="dxa"/>
              <w:bottom w:w="0" w:type="dxa"/>
            </w:tcMar>
            <w:vAlign w:val="center"/>
          </w:tcPr>
          <w:p w14:paraId="7A5698EA"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In 2023</w:t>
            </w:r>
          </w:p>
        </w:tc>
        <w:tc>
          <w:tcPr>
            <w:tcW w:w="1041" w:type="pct"/>
            <w:tcBorders>
              <w:top w:val="single" w:sz="4" w:space="0" w:color="000000"/>
              <w:left w:val="single" w:sz="4" w:space="0" w:color="000000"/>
            </w:tcBorders>
            <w:shd w:val="clear" w:color="auto" w:fill="auto"/>
            <w:tcMar>
              <w:top w:w="0" w:type="dxa"/>
              <w:bottom w:w="0" w:type="dxa"/>
            </w:tcMar>
            <w:vAlign w:val="center"/>
          </w:tcPr>
          <w:p w14:paraId="67353859"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In 2022</w:t>
            </w:r>
          </w:p>
        </w:tc>
        <w:tc>
          <w:tcPr>
            <w:tcW w:w="144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BFAB89"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Change</w:t>
            </w:r>
          </w:p>
        </w:tc>
      </w:tr>
      <w:tr w:rsidR="00CF4855" w:rsidRPr="00DB76F0" w14:paraId="0E001DE8" w14:textId="77777777" w:rsidTr="00D3329C">
        <w:trPr>
          <w:jc w:val="center"/>
        </w:trPr>
        <w:tc>
          <w:tcPr>
            <w:tcW w:w="1471" w:type="pct"/>
            <w:vMerge/>
            <w:tcBorders>
              <w:top w:val="single" w:sz="4" w:space="0" w:color="000000"/>
              <w:left w:val="single" w:sz="4" w:space="0" w:color="000000"/>
            </w:tcBorders>
            <w:shd w:val="clear" w:color="auto" w:fill="auto"/>
            <w:tcMar>
              <w:top w:w="0" w:type="dxa"/>
              <w:bottom w:w="0" w:type="dxa"/>
            </w:tcMar>
            <w:vAlign w:val="center"/>
          </w:tcPr>
          <w:p w14:paraId="51662FF6" w14:textId="77777777" w:rsidR="00CF4855" w:rsidRPr="00DB76F0" w:rsidRDefault="00CF4855" w:rsidP="00D3329C">
            <w:pPr>
              <w:pBdr>
                <w:top w:val="nil"/>
                <w:left w:val="nil"/>
                <w:bottom w:val="nil"/>
                <w:right w:val="nil"/>
                <w:between w:val="nil"/>
              </w:pBdr>
              <w:spacing w:after="120" w:line="360" w:lineRule="auto"/>
              <w:rPr>
                <w:rFonts w:ascii="Arial" w:eastAsia="Arial" w:hAnsi="Arial" w:cs="Arial"/>
                <w:color w:val="010000"/>
                <w:sz w:val="20"/>
                <w:szCs w:val="20"/>
              </w:rPr>
            </w:pPr>
          </w:p>
        </w:tc>
        <w:tc>
          <w:tcPr>
            <w:tcW w:w="1043" w:type="pct"/>
            <w:tcBorders>
              <w:top w:val="single" w:sz="4" w:space="0" w:color="000000"/>
              <w:left w:val="single" w:sz="4" w:space="0" w:color="000000"/>
            </w:tcBorders>
            <w:shd w:val="clear" w:color="auto" w:fill="auto"/>
            <w:tcMar>
              <w:top w:w="0" w:type="dxa"/>
              <w:bottom w:w="0" w:type="dxa"/>
            </w:tcMar>
            <w:vAlign w:val="center"/>
          </w:tcPr>
          <w:p w14:paraId="584AE3FB"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VND</w:t>
            </w:r>
          </w:p>
        </w:tc>
        <w:tc>
          <w:tcPr>
            <w:tcW w:w="1041" w:type="pct"/>
            <w:tcBorders>
              <w:top w:val="single" w:sz="4" w:space="0" w:color="000000"/>
              <w:left w:val="single" w:sz="4" w:space="0" w:color="000000"/>
            </w:tcBorders>
            <w:shd w:val="clear" w:color="auto" w:fill="auto"/>
            <w:tcMar>
              <w:top w:w="0" w:type="dxa"/>
              <w:bottom w:w="0" w:type="dxa"/>
            </w:tcMar>
            <w:vAlign w:val="center"/>
          </w:tcPr>
          <w:p w14:paraId="4C18F870"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VND</w:t>
            </w:r>
          </w:p>
        </w:tc>
        <w:tc>
          <w:tcPr>
            <w:tcW w:w="999" w:type="pct"/>
            <w:tcBorders>
              <w:top w:val="single" w:sz="4" w:space="0" w:color="000000"/>
              <w:left w:val="single" w:sz="4" w:space="0" w:color="000000"/>
            </w:tcBorders>
            <w:shd w:val="clear" w:color="auto" w:fill="auto"/>
            <w:tcMar>
              <w:top w:w="0" w:type="dxa"/>
              <w:bottom w:w="0" w:type="dxa"/>
            </w:tcMar>
            <w:vAlign w:val="center"/>
          </w:tcPr>
          <w:p w14:paraId="74FFBBDF"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VND</w:t>
            </w:r>
          </w:p>
        </w:tc>
        <w:tc>
          <w:tcPr>
            <w:tcW w:w="4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D75C64"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w:t>
            </w:r>
          </w:p>
        </w:tc>
      </w:tr>
      <w:tr w:rsidR="00CF4855" w:rsidRPr="00DB76F0" w14:paraId="30B823B0" w14:textId="77777777" w:rsidTr="00D3329C">
        <w:trPr>
          <w:jc w:val="center"/>
        </w:trPr>
        <w:tc>
          <w:tcPr>
            <w:tcW w:w="1471" w:type="pct"/>
            <w:tcBorders>
              <w:top w:val="single" w:sz="4" w:space="0" w:color="000000"/>
              <w:left w:val="single" w:sz="4" w:space="0" w:color="000000"/>
            </w:tcBorders>
            <w:shd w:val="clear" w:color="auto" w:fill="auto"/>
            <w:tcMar>
              <w:top w:w="0" w:type="dxa"/>
              <w:bottom w:w="0" w:type="dxa"/>
            </w:tcMar>
            <w:vAlign w:val="center"/>
          </w:tcPr>
          <w:p w14:paraId="3587FBE3"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Net revenue</w:t>
            </w:r>
          </w:p>
        </w:tc>
        <w:tc>
          <w:tcPr>
            <w:tcW w:w="1043" w:type="pct"/>
            <w:tcBorders>
              <w:top w:val="single" w:sz="4" w:space="0" w:color="000000"/>
              <w:left w:val="single" w:sz="4" w:space="0" w:color="000000"/>
            </w:tcBorders>
            <w:shd w:val="clear" w:color="auto" w:fill="auto"/>
            <w:tcMar>
              <w:top w:w="0" w:type="dxa"/>
              <w:bottom w:w="0" w:type="dxa"/>
            </w:tcMar>
            <w:vAlign w:val="center"/>
          </w:tcPr>
          <w:p w14:paraId="3CD70C8E"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1,809,652,847,760</w:t>
            </w:r>
          </w:p>
        </w:tc>
        <w:tc>
          <w:tcPr>
            <w:tcW w:w="1041" w:type="pct"/>
            <w:tcBorders>
              <w:top w:val="single" w:sz="4" w:space="0" w:color="000000"/>
              <w:left w:val="single" w:sz="4" w:space="0" w:color="000000"/>
            </w:tcBorders>
            <w:shd w:val="clear" w:color="auto" w:fill="auto"/>
            <w:tcMar>
              <w:top w:w="0" w:type="dxa"/>
              <w:bottom w:w="0" w:type="dxa"/>
            </w:tcMar>
            <w:vAlign w:val="center"/>
          </w:tcPr>
          <w:p w14:paraId="21097C4E"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1,529,909,122,362</w:t>
            </w:r>
          </w:p>
        </w:tc>
        <w:tc>
          <w:tcPr>
            <w:tcW w:w="999" w:type="pct"/>
            <w:tcBorders>
              <w:top w:val="single" w:sz="4" w:space="0" w:color="000000"/>
              <w:left w:val="single" w:sz="4" w:space="0" w:color="000000"/>
            </w:tcBorders>
            <w:shd w:val="clear" w:color="auto" w:fill="auto"/>
            <w:tcMar>
              <w:top w:w="0" w:type="dxa"/>
              <w:bottom w:w="0" w:type="dxa"/>
            </w:tcMar>
            <w:vAlign w:val="center"/>
          </w:tcPr>
          <w:p w14:paraId="03F27237"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279,743,725,398</w:t>
            </w:r>
          </w:p>
        </w:tc>
        <w:tc>
          <w:tcPr>
            <w:tcW w:w="4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144C1A"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18%</w:t>
            </w:r>
          </w:p>
        </w:tc>
      </w:tr>
      <w:tr w:rsidR="00CF4855" w:rsidRPr="00DB76F0" w14:paraId="12CA2FA4" w14:textId="77777777" w:rsidTr="00D3329C">
        <w:trPr>
          <w:jc w:val="center"/>
        </w:trPr>
        <w:tc>
          <w:tcPr>
            <w:tcW w:w="1471" w:type="pct"/>
            <w:tcBorders>
              <w:top w:val="single" w:sz="4" w:space="0" w:color="000000"/>
              <w:left w:val="single" w:sz="4" w:space="0" w:color="000000"/>
            </w:tcBorders>
            <w:shd w:val="clear" w:color="auto" w:fill="auto"/>
            <w:tcMar>
              <w:top w:w="0" w:type="dxa"/>
              <w:bottom w:w="0" w:type="dxa"/>
            </w:tcMar>
            <w:vAlign w:val="center"/>
          </w:tcPr>
          <w:p w14:paraId="233DF127" w14:textId="7ECD6143"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 xml:space="preserve">Net </w:t>
            </w:r>
            <w:r w:rsidR="00EF263E" w:rsidRPr="00DB76F0">
              <w:rPr>
                <w:rFonts w:ascii="Arial" w:hAnsi="Arial" w:cs="Arial"/>
                <w:color w:val="010000"/>
                <w:sz w:val="20"/>
              </w:rPr>
              <w:t>profit before tax from business activities</w:t>
            </w:r>
            <w:r w:rsidRPr="00DB76F0">
              <w:rPr>
                <w:rFonts w:ascii="Arial" w:hAnsi="Arial" w:cs="Arial"/>
                <w:color w:val="010000"/>
                <w:sz w:val="20"/>
              </w:rPr>
              <w:t xml:space="preserve"> (1)</w:t>
            </w:r>
          </w:p>
        </w:tc>
        <w:tc>
          <w:tcPr>
            <w:tcW w:w="1043" w:type="pct"/>
            <w:tcBorders>
              <w:top w:val="single" w:sz="4" w:space="0" w:color="000000"/>
              <w:left w:val="single" w:sz="4" w:space="0" w:color="000000"/>
            </w:tcBorders>
            <w:shd w:val="clear" w:color="auto" w:fill="auto"/>
            <w:tcMar>
              <w:top w:w="0" w:type="dxa"/>
              <w:bottom w:w="0" w:type="dxa"/>
            </w:tcMar>
            <w:vAlign w:val="center"/>
          </w:tcPr>
          <w:p w14:paraId="1A593352"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194,466,044,201</w:t>
            </w:r>
          </w:p>
        </w:tc>
        <w:tc>
          <w:tcPr>
            <w:tcW w:w="1041" w:type="pct"/>
            <w:tcBorders>
              <w:top w:val="single" w:sz="4" w:space="0" w:color="000000"/>
              <w:left w:val="single" w:sz="4" w:space="0" w:color="000000"/>
            </w:tcBorders>
            <w:shd w:val="clear" w:color="auto" w:fill="auto"/>
            <w:tcMar>
              <w:top w:w="0" w:type="dxa"/>
              <w:bottom w:w="0" w:type="dxa"/>
            </w:tcMar>
            <w:vAlign w:val="center"/>
          </w:tcPr>
          <w:p w14:paraId="6B129592"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97,432,327,020</w:t>
            </w:r>
          </w:p>
        </w:tc>
        <w:tc>
          <w:tcPr>
            <w:tcW w:w="999" w:type="pct"/>
            <w:tcBorders>
              <w:top w:val="single" w:sz="4" w:space="0" w:color="000000"/>
              <w:left w:val="single" w:sz="4" w:space="0" w:color="000000"/>
            </w:tcBorders>
            <w:shd w:val="clear" w:color="auto" w:fill="auto"/>
            <w:tcMar>
              <w:top w:w="0" w:type="dxa"/>
              <w:bottom w:w="0" w:type="dxa"/>
            </w:tcMar>
            <w:vAlign w:val="center"/>
          </w:tcPr>
          <w:p w14:paraId="4300F880"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97,033,717,181</w:t>
            </w:r>
          </w:p>
        </w:tc>
        <w:tc>
          <w:tcPr>
            <w:tcW w:w="4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4A2716"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100%</w:t>
            </w:r>
          </w:p>
        </w:tc>
      </w:tr>
      <w:tr w:rsidR="00CF4855" w:rsidRPr="00DB76F0" w14:paraId="279B1907" w14:textId="77777777" w:rsidTr="00D3329C">
        <w:trPr>
          <w:jc w:val="center"/>
        </w:trPr>
        <w:tc>
          <w:tcPr>
            <w:tcW w:w="1471" w:type="pct"/>
            <w:tcBorders>
              <w:top w:val="single" w:sz="4" w:space="0" w:color="000000"/>
              <w:left w:val="single" w:sz="4" w:space="0" w:color="000000"/>
            </w:tcBorders>
            <w:shd w:val="clear" w:color="auto" w:fill="auto"/>
            <w:tcMar>
              <w:top w:w="0" w:type="dxa"/>
              <w:bottom w:w="0" w:type="dxa"/>
            </w:tcMar>
            <w:vAlign w:val="center"/>
          </w:tcPr>
          <w:p w14:paraId="71926657" w14:textId="0CE89884"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 xml:space="preserve">Net </w:t>
            </w:r>
            <w:r w:rsidR="00DB76F0" w:rsidRPr="00DB76F0">
              <w:rPr>
                <w:rFonts w:ascii="Arial" w:hAnsi="Arial" w:cs="Arial"/>
                <w:color w:val="010000"/>
                <w:sz w:val="20"/>
              </w:rPr>
              <w:t>revenue</w:t>
            </w:r>
            <w:r w:rsidRPr="00DB76F0">
              <w:rPr>
                <w:rFonts w:ascii="Arial" w:hAnsi="Arial" w:cs="Arial"/>
                <w:color w:val="010000"/>
                <w:sz w:val="20"/>
              </w:rPr>
              <w:t xml:space="preserve"> from financial activities (2)</w:t>
            </w:r>
          </w:p>
        </w:tc>
        <w:tc>
          <w:tcPr>
            <w:tcW w:w="1043" w:type="pct"/>
            <w:tcBorders>
              <w:top w:val="single" w:sz="4" w:space="0" w:color="000000"/>
              <w:left w:val="single" w:sz="4" w:space="0" w:color="000000"/>
            </w:tcBorders>
            <w:shd w:val="clear" w:color="auto" w:fill="auto"/>
            <w:tcMar>
              <w:top w:w="0" w:type="dxa"/>
              <w:bottom w:w="0" w:type="dxa"/>
            </w:tcMar>
            <w:vAlign w:val="center"/>
          </w:tcPr>
          <w:p w14:paraId="186D078D"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8,624,128,395</w:t>
            </w:r>
          </w:p>
        </w:tc>
        <w:tc>
          <w:tcPr>
            <w:tcW w:w="1041" w:type="pct"/>
            <w:tcBorders>
              <w:top w:val="single" w:sz="4" w:space="0" w:color="000000"/>
              <w:left w:val="single" w:sz="4" w:space="0" w:color="000000"/>
            </w:tcBorders>
            <w:shd w:val="clear" w:color="auto" w:fill="auto"/>
            <w:tcMar>
              <w:top w:w="0" w:type="dxa"/>
              <w:bottom w:w="0" w:type="dxa"/>
            </w:tcMar>
            <w:vAlign w:val="center"/>
          </w:tcPr>
          <w:p w14:paraId="29C76E16"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4,713,047,661</w:t>
            </w:r>
          </w:p>
        </w:tc>
        <w:tc>
          <w:tcPr>
            <w:tcW w:w="999" w:type="pct"/>
            <w:tcBorders>
              <w:top w:val="single" w:sz="4" w:space="0" w:color="000000"/>
              <w:left w:val="single" w:sz="4" w:space="0" w:color="000000"/>
            </w:tcBorders>
            <w:shd w:val="clear" w:color="auto" w:fill="auto"/>
            <w:tcMar>
              <w:top w:w="0" w:type="dxa"/>
              <w:bottom w:w="0" w:type="dxa"/>
            </w:tcMar>
            <w:vAlign w:val="center"/>
          </w:tcPr>
          <w:p w14:paraId="62D70EDE"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3,911,080,734</w:t>
            </w:r>
          </w:p>
        </w:tc>
        <w:tc>
          <w:tcPr>
            <w:tcW w:w="4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62426C"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83%</w:t>
            </w:r>
          </w:p>
        </w:tc>
      </w:tr>
      <w:tr w:rsidR="00CF4855" w:rsidRPr="00DB76F0" w14:paraId="1814B25C" w14:textId="77777777" w:rsidTr="00D3329C">
        <w:trPr>
          <w:jc w:val="center"/>
        </w:trPr>
        <w:tc>
          <w:tcPr>
            <w:tcW w:w="14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1BFBB0"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Profit after tax</w:t>
            </w:r>
          </w:p>
        </w:tc>
        <w:tc>
          <w:tcPr>
            <w:tcW w:w="10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932FC2"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178,434,758,238</w:t>
            </w:r>
          </w:p>
        </w:tc>
        <w:tc>
          <w:tcPr>
            <w:tcW w:w="10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9BEE61"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88,155,063,012</w:t>
            </w:r>
          </w:p>
        </w:tc>
        <w:tc>
          <w:tcPr>
            <w:tcW w:w="9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14F554"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90,279,695,226</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14552F" w14:textId="77777777" w:rsidR="00CF4855" w:rsidRPr="00DB76F0" w:rsidRDefault="00D3329C" w:rsidP="00D332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B76F0">
              <w:rPr>
                <w:rFonts w:ascii="Arial" w:hAnsi="Arial" w:cs="Arial"/>
                <w:color w:val="010000"/>
                <w:sz w:val="20"/>
              </w:rPr>
              <w:t>102%</w:t>
            </w:r>
          </w:p>
        </w:tc>
      </w:tr>
    </w:tbl>
    <w:p w14:paraId="30A7022B" w14:textId="0BA8EA53" w:rsidR="00EF263E" w:rsidRPr="00DB76F0" w:rsidRDefault="00EF263E" w:rsidP="00DA65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B76F0">
        <w:rPr>
          <w:rFonts w:ascii="Arial" w:hAnsi="Arial" w:cs="Arial"/>
          <w:color w:val="010000"/>
          <w:sz w:val="20"/>
        </w:rPr>
        <w:t>(1) Net profit before tax from business activities is calculated as Gross profit minus Total selling expense and General and administrative expense.</w:t>
      </w:r>
    </w:p>
    <w:p w14:paraId="25DD2A28" w14:textId="70C61429" w:rsidR="00EF263E" w:rsidRPr="00DB76F0" w:rsidRDefault="00EF263E" w:rsidP="00DA658F">
      <w:p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r w:rsidRPr="00DB76F0">
        <w:rPr>
          <w:rFonts w:ascii="Arial" w:hAnsi="Arial" w:cs="Arial"/>
          <w:color w:val="010000"/>
          <w:sz w:val="20"/>
        </w:rPr>
        <w:t xml:space="preserve">(2) </w:t>
      </w:r>
      <w:r w:rsidR="00DB76F0" w:rsidRPr="00DB76F0">
        <w:rPr>
          <w:rFonts w:ascii="Arial" w:hAnsi="Arial" w:cs="Arial"/>
          <w:color w:val="010000"/>
          <w:sz w:val="20"/>
        </w:rPr>
        <w:t xml:space="preserve">Net revenue from financial activities </w:t>
      </w:r>
      <w:r w:rsidRPr="00DB76F0">
        <w:rPr>
          <w:rFonts w:ascii="Arial" w:hAnsi="Arial" w:cs="Arial"/>
          <w:color w:val="010000"/>
          <w:sz w:val="20"/>
        </w:rPr>
        <w:t xml:space="preserve">is calculated as </w:t>
      </w:r>
      <w:r w:rsidR="00DB76F0" w:rsidRPr="00DB76F0">
        <w:rPr>
          <w:rFonts w:ascii="Arial" w:hAnsi="Arial" w:cs="Arial"/>
          <w:color w:val="010000"/>
          <w:sz w:val="20"/>
        </w:rPr>
        <w:t>Revenue from financial activities</w:t>
      </w:r>
      <w:r w:rsidRPr="00DB76F0">
        <w:rPr>
          <w:rFonts w:ascii="Arial" w:hAnsi="Arial" w:cs="Arial"/>
          <w:color w:val="010000"/>
          <w:sz w:val="20"/>
        </w:rPr>
        <w:t xml:space="preserve"> </w:t>
      </w:r>
      <w:r w:rsidR="00DB76F0" w:rsidRPr="00DB76F0">
        <w:rPr>
          <w:rFonts w:ascii="Arial" w:hAnsi="Arial" w:cs="Arial"/>
          <w:color w:val="010000"/>
          <w:sz w:val="20"/>
        </w:rPr>
        <w:t xml:space="preserve">minus </w:t>
      </w:r>
      <w:r w:rsidRPr="00DB76F0">
        <w:rPr>
          <w:rFonts w:ascii="Arial" w:hAnsi="Arial" w:cs="Arial"/>
          <w:color w:val="010000"/>
          <w:sz w:val="20"/>
        </w:rPr>
        <w:t xml:space="preserve">Financial </w:t>
      </w:r>
      <w:r w:rsidR="00DB76F0" w:rsidRPr="00DB76F0">
        <w:rPr>
          <w:rFonts w:ascii="Arial" w:hAnsi="Arial" w:cs="Arial"/>
          <w:color w:val="010000"/>
          <w:sz w:val="20"/>
        </w:rPr>
        <w:t>expenses</w:t>
      </w:r>
      <w:r w:rsidRPr="00DB76F0">
        <w:rPr>
          <w:rFonts w:ascii="Arial" w:hAnsi="Arial" w:cs="Arial"/>
          <w:color w:val="010000"/>
          <w:sz w:val="20"/>
        </w:rPr>
        <w:t>.</w:t>
      </w:r>
    </w:p>
    <w:p w14:paraId="6D0B356E" w14:textId="23D462C0" w:rsidR="00CF4855" w:rsidRPr="00DB76F0" w:rsidRDefault="00D3329C" w:rsidP="00DA65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B76F0">
        <w:rPr>
          <w:rFonts w:ascii="Arial" w:hAnsi="Arial" w:cs="Arial"/>
          <w:color w:val="010000"/>
          <w:sz w:val="20"/>
        </w:rPr>
        <w:t>Profit after tax increased by 102% compared to the previous year mainly due to the fluctuation of the following targets:</w:t>
      </w:r>
    </w:p>
    <w:p w14:paraId="620DBE23" w14:textId="45CC625F" w:rsidR="00CF4855" w:rsidRPr="00DB76F0" w:rsidRDefault="00D3329C" w:rsidP="00DA658F">
      <w:pPr>
        <w:numPr>
          <w:ilvl w:val="0"/>
          <w:numId w:val="1"/>
        </w:numPr>
        <w:pBdr>
          <w:top w:val="nil"/>
          <w:left w:val="nil"/>
          <w:bottom w:val="nil"/>
          <w:right w:val="nil"/>
          <w:between w:val="nil"/>
        </w:pBdr>
        <w:tabs>
          <w:tab w:val="left" w:pos="432"/>
          <w:tab w:val="left" w:pos="518"/>
        </w:tabs>
        <w:spacing w:after="120" w:line="360" w:lineRule="auto"/>
        <w:ind w:left="0" w:firstLine="0"/>
        <w:jc w:val="both"/>
        <w:rPr>
          <w:rFonts w:ascii="Arial" w:eastAsia="Arial" w:hAnsi="Arial" w:cs="Arial"/>
          <w:color w:val="010000"/>
          <w:sz w:val="20"/>
          <w:szCs w:val="20"/>
        </w:rPr>
      </w:pPr>
      <w:r w:rsidRPr="00DB76F0">
        <w:rPr>
          <w:rFonts w:ascii="Arial" w:hAnsi="Arial" w:cs="Arial"/>
          <w:color w:val="010000"/>
          <w:sz w:val="20"/>
        </w:rPr>
        <w:t xml:space="preserve">The company's </w:t>
      </w:r>
      <w:r w:rsidR="00DB76F0" w:rsidRPr="00DB76F0">
        <w:rPr>
          <w:rFonts w:ascii="Arial" w:hAnsi="Arial" w:cs="Arial"/>
          <w:color w:val="010000"/>
          <w:sz w:val="20"/>
        </w:rPr>
        <w:t>Net profit before tax from business activities</w:t>
      </w:r>
      <w:r w:rsidRPr="00DB76F0">
        <w:rPr>
          <w:rFonts w:ascii="Arial" w:hAnsi="Arial" w:cs="Arial"/>
          <w:color w:val="010000"/>
          <w:sz w:val="20"/>
        </w:rPr>
        <w:t xml:space="preserve"> increased by 100%, due to the following factors:</w:t>
      </w:r>
    </w:p>
    <w:p w14:paraId="44442440" w14:textId="77777777" w:rsidR="00CF4855" w:rsidRPr="00DB76F0" w:rsidRDefault="00D3329C" w:rsidP="00DA658F">
      <w:pPr>
        <w:numPr>
          <w:ilvl w:val="0"/>
          <w:numId w:val="2"/>
        </w:numPr>
        <w:pBdr>
          <w:top w:val="nil"/>
          <w:left w:val="nil"/>
          <w:bottom w:val="nil"/>
          <w:right w:val="nil"/>
          <w:between w:val="nil"/>
        </w:pBdr>
        <w:tabs>
          <w:tab w:val="left" w:pos="432"/>
          <w:tab w:val="left" w:pos="882"/>
        </w:tabs>
        <w:spacing w:after="120" w:line="360" w:lineRule="auto"/>
        <w:ind w:left="0" w:firstLine="0"/>
        <w:jc w:val="both"/>
        <w:rPr>
          <w:rFonts w:ascii="Arial" w:eastAsia="Arial" w:hAnsi="Arial" w:cs="Arial"/>
          <w:color w:val="010000"/>
          <w:sz w:val="20"/>
          <w:szCs w:val="20"/>
        </w:rPr>
      </w:pPr>
      <w:r w:rsidRPr="00DB76F0">
        <w:rPr>
          <w:rFonts w:ascii="Arial" w:hAnsi="Arial" w:cs="Arial"/>
          <w:color w:val="010000"/>
          <w:sz w:val="20"/>
        </w:rPr>
        <w:t>Net revenue increased mainly due to increased sales of laundry detergent, washing powder and dishwashing liquid products combined with the control of input raw material costs, helping to increase the Company's gross profit.</w:t>
      </w:r>
    </w:p>
    <w:p w14:paraId="052F756F" w14:textId="77777777" w:rsidR="00CF4855" w:rsidRPr="00DB76F0" w:rsidRDefault="00D3329C" w:rsidP="00DA658F">
      <w:pPr>
        <w:numPr>
          <w:ilvl w:val="0"/>
          <w:numId w:val="2"/>
        </w:numPr>
        <w:pBdr>
          <w:top w:val="nil"/>
          <w:left w:val="nil"/>
          <w:bottom w:val="nil"/>
          <w:right w:val="nil"/>
          <w:between w:val="nil"/>
        </w:pBdr>
        <w:tabs>
          <w:tab w:val="left" w:pos="432"/>
          <w:tab w:val="left" w:pos="882"/>
        </w:tabs>
        <w:spacing w:after="120" w:line="360" w:lineRule="auto"/>
        <w:ind w:left="0" w:firstLine="0"/>
        <w:jc w:val="both"/>
        <w:rPr>
          <w:rFonts w:ascii="Arial" w:eastAsia="Arial" w:hAnsi="Arial" w:cs="Arial"/>
          <w:color w:val="010000"/>
          <w:sz w:val="20"/>
          <w:szCs w:val="20"/>
        </w:rPr>
      </w:pPr>
      <w:r w:rsidRPr="00DB76F0">
        <w:rPr>
          <w:rFonts w:ascii="Arial" w:hAnsi="Arial" w:cs="Arial"/>
          <w:color w:val="010000"/>
          <w:sz w:val="20"/>
        </w:rPr>
        <w:t>The increase in gross profit was partly offset by a lower increase in operating costs, mainly advertising and promotion expenses. Advertising and promotion expenses increased with the goal of building and increasing brand recognition and promoting the Company's sales.</w:t>
      </w:r>
    </w:p>
    <w:p w14:paraId="08B8D00F" w14:textId="5FEF760A" w:rsidR="00CF4855" w:rsidRPr="00DB76F0" w:rsidRDefault="00DB76F0" w:rsidP="00DA658F">
      <w:pPr>
        <w:numPr>
          <w:ilvl w:val="0"/>
          <w:numId w:val="1"/>
        </w:numPr>
        <w:pBdr>
          <w:top w:val="nil"/>
          <w:left w:val="nil"/>
          <w:bottom w:val="nil"/>
          <w:right w:val="nil"/>
          <w:between w:val="nil"/>
        </w:pBdr>
        <w:tabs>
          <w:tab w:val="left" w:pos="432"/>
          <w:tab w:val="left" w:pos="518"/>
        </w:tabs>
        <w:spacing w:after="120" w:line="360" w:lineRule="auto"/>
        <w:ind w:left="0" w:firstLine="0"/>
        <w:jc w:val="both"/>
        <w:rPr>
          <w:rFonts w:ascii="Arial" w:eastAsia="Arial" w:hAnsi="Arial" w:cs="Arial"/>
          <w:color w:val="010000"/>
          <w:sz w:val="20"/>
          <w:szCs w:val="20"/>
        </w:rPr>
      </w:pPr>
      <w:r w:rsidRPr="00DB76F0">
        <w:rPr>
          <w:rFonts w:ascii="Arial" w:hAnsi="Arial" w:cs="Arial"/>
          <w:color w:val="010000"/>
          <w:sz w:val="20"/>
        </w:rPr>
        <w:t>Net revenue from financial ac</w:t>
      </w:r>
      <w:bookmarkStart w:id="0" w:name="_GoBack"/>
      <w:bookmarkEnd w:id="0"/>
      <w:r w:rsidRPr="00DB76F0">
        <w:rPr>
          <w:rFonts w:ascii="Arial" w:hAnsi="Arial" w:cs="Arial"/>
          <w:color w:val="010000"/>
          <w:sz w:val="20"/>
        </w:rPr>
        <w:t>tivities increas</w:t>
      </w:r>
      <w:r>
        <w:rPr>
          <w:rFonts w:ascii="Arial" w:hAnsi="Arial" w:cs="Arial"/>
          <w:color w:val="010000"/>
          <w:sz w:val="20"/>
        </w:rPr>
        <w:t>ing</w:t>
      </w:r>
      <w:r w:rsidR="00D3329C" w:rsidRPr="00DB76F0">
        <w:rPr>
          <w:rFonts w:ascii="Arial" w:hAnsi="Arial" w:cs="Arial"/>
          <w:color w:val="010000"/>
          <w:sz w:val="20"/>
        </w:rPr>
        <w:t xml:space="preserve"> compared to the same period is mainly due to the optimization of cash flow from investment activities.</w:t>
      </w:r>
    </w:p>
    <w:sectPr w:rsidR="00CF4855" w:rsidRPr="00DB76F0" w:rsidSect="00D3329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6C87"/>
    <w:multiLevelType w:val="multilevel"/>
    <w:tmpl w:val="D7AA2BF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D33299"/>
    <w:multiLevelType w:val="multilevel"/>
    <w:tmpl w:val="BAF8576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55"/>
    <w:rsid w:val="00AE5937"/>
    <w:rsid w:val="00CF4855"/>
    <w:rsid w:val="00D3329C"/>
    <w:rsid w:val="00DA658F"/>
    <w:rsid w:val="00DB76F0"/>
    <w:rsid w:val="00EF263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C6FDA"/>
  <w15:docId w15:val="{04F74796-9C55-4FE8-AA31-ABE25C5E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63E"/>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color w:val="6D6796"/>
      <w:sz w:val="36"/>
      <w:szCs w:val="3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67C8E"/>
      <w:sz w:val="18"/>
      <w:szCs w:val="18"/>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paragraph" w:customStyle="1" w:styleId="Footnote0">
    <w:name w:val="Footnote"/>
    <w:basedOn w:val="Normal"/>
    <w:link w:val="Footnote"/>
    <w:pPr>
      <w:ind w:left="200" w:hanging="100"/>
    </w:pPr>
    <w:rPr>
      <w:rFonts w:ascii="Times New Roman" w:eastAsia="Times New Roman" w:hAnsi="Times New Roman" w:cs="Times New Roman"/>
      <w:sz w:val="18"/>
      <w:szCs w:val="18"/>
    </w:rPr>
  </w:style>
  <w:style w:type="paragraph" w:styleId="BodyText">
    <w:name w:val="Body Text"/>
    <w:basedOn w:val="Normal"/>
    <w:link w:val="BodyTextChar"/>
    <w:qFormat/>
    <w:pPr>
      <w:spacing w:after="120" w:line="245"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ind w:firstLine="620"/>
    </w:pPr>
    <w:rPr>
      <w:rFonts w:ascii="Arial" w:eastAsia="Arial" w:hAnsi="Arial" w:cs="Arial"/>
      <w:i/>
      <w:iCs/>
      <w:color w:val="6D6796"/>
      <w:sz w:val="36"/>
      <w:szCs w:val="36"/>
    </w:rPr>
  </w:style>
  <w:style w:type="paragraph" w:customStyle="1" w:styleId="Other0">
    <w:name w:val="Other"/>
    <w:basedOn w:val="Normal"/>
    <w:link w:val="Other"/>
    <w:pPr>
      <w:spacing w:after="120" w:line="245" w:lineRule="auto"/>
    </w:pPr>
    <w:rPr>
      <w:rFonts w:ascii="Times New Roman" w:eastAsia="Times New Roman" w:hAnsi="Times New Roman" w:cs="Times New Roman"/>
      <w:sz w:val="22"/>
      <w:szCs w:val="22"/>
    </w:rPr>
  </w:style>
  <w:style w:type="paragraph" w:customStyle="1" w:styleId="Bodytext40">
    <w:name w:val="Body text (4)"/>
    <w:basedOn w:val="Normal"/>
    <w:link w:val="Bodytext4"/>
    <w:rPr>
      <w:rFonts w:ascii="Arial" w:eastAsia="Arial" w:hAnsi="Arial" w:cs="Arial"/>
      <w:color w:val="C67C8E"/>
      <w:sz w:val="18"/>
      <w:szCs w:val="18"/>
    </w:rPr>
  </w:style>
  <w:style w:type="paragraph" w:customStyle="1" w:styleId="Heading11">
    <w:name w:val="Heading #1"/>
    <w:basedOn w:val="Normal"/>
    <w:link w:val="Heading10"/>
    <w:pPr>
      <w:spacing w:line="230" w:lineRule="auto"/>
      <w:ind w:left="140" w:firstLine="50"/>
      <w:outlineLvl w:val="0"/>
    </w:pPr>
    <w:rPr>
      <w:rFonts w:ascii="Arial" w:eastAsia="Arial" w:hAnsi="Arial" w:cs="Arial"/>
      <w:sz w:val="28"/>
      <w:szCs w:val="28"/>
    </w:rPr>
  </w:style>
  <w:style w:type="paragraph" w:customStyle="1" w:styleId="Bodytext20">
    <w:name w:val="Body text (2)"/>
    <w:basedOn w:val="Normal"/>
    <w:link w:val="Bodytext2"/>
    <w:rPr>
      <w:rFonts w:ascii="Arial" w:eastAsia="Arial" w:hAnsi="Arial" w:cs="Arial"/>
      <w:sz w:val="8"/>
      <w:szCs w:val="8"/>
    </w:rPr>
  </w:style>
  <w:style w:type="paragraph" w:styleId="Header">
    <w:name w:val="header"/>
    <w:basedOn w:val="Normal"/>
    <w:link w:val="HeaderChar"/>
    <w:uiPriority w:val="99"/>
    <w:unhideWhenUsed/>
    <w:rsid w:val="002A564F"/>
    <w:pPr>
      <w:tabs>
        <w:tab w:val="center" w:pos="4680"/>
        <w:tab w:val="right" w:pos="9360"/>
      </w:tabs>
    </w:pPr>
  </w:style>
  <w:style w:type="character" w:customStyle="1" w:styleId="HeaderChar">
    <w:name w:val="Header Char"/>
    <w:basedOn w:val="DefaultParagraphFont"/>
    <w:link w:val="Header"/>
    <w:uiPriority w:val="99"/>
    <w:rsid w:val="002A564F"/>
    <w:rPr>
      <w:color w:val="000000"/>
    </w:rPr>
  </w:style>
  <w:style w:type="paragraph" w:styleId="Footer">
    <w:name w:val="footer"/>
    <w:basedOn w:val="Normal"/>
    <w:link w:val="FooterChar"/>
    <w:uiPriority w:val="99"/>
    <w:unhideWhenUsed/>
    <w:rsid w:val="002A564F"/>
    <w:pPr>
      <w:tabs>
        <w:tab w:val="center" w:pos="4680"/>
        <w:tab w:val="right" w:pos="9360"/>
      </w:tabs>
    </w:pPr>
  </w:style>
  <w:style w:type="character" w:customStyle="1" w:styleId="FooterChar">
    <w:name w:val="Footer Char"/>
    <w:basedOn w:val="DefaultParagraphFont"/>
    <w:link w:val="Footer"/>
    <w:uiPriority w:val="99"/>
    <w:rsid w:val="002A564F"/>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7jEJuSyellrI1+NUUcu7AEXNgA==">CgMxLjA4AHIhMUpFd0V0STR5MGJSeTBLZDM4aFhtXzlDcjRqRHgyNDhL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18q42</dc:creator>
  <cp:lastModifiedBy>Hoang Phuong Thao</cp:lastModifiedBy>
  <cp:revision>6</cp:revision>
  <dcterms:created xsi:type="dcterms:W3CDTF">2024-03-13T02:39:00Z</dcterms:created>
  <dcterms:modified xsi:type="dcterms:W3CDTF">2024-03-14T03:03:00Z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b5c289d960b736046ba90fcbe1ccf36fcd71bd42f1668699603e9a401d9206c3</vt:lpwstr>
  </property>
</Properties>
</file>