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41EB1E89" w:rsidR="003B724B" w:rsidRPr="00EF0D91" w:rsidRDefault="00D31D72" w:rsidP="00EF0D91">
      <w:pPr>
        <w:pBdr>
          <w:top w:val="nil"/>
          <w:left w:val="nil"/>
          <w:bottom w:val="nil"/>
          <w:right w:val="nil"/>
          <w:between w:val="nil"/>
        </w:pBdr>
        <w:spacing w:after="120" w:line="360" w:lineRule="auto"/>
        <w:rPr>
          <w:rFonts w:ascii="Arial" w:eastAsia="Arial" w:hAnsi="Arial" w:cs="Arial"/>
          <w:b/>
          <w:color w:val="010000"/>
          <w:sz w:val="20"/>
          <w:szCs w:val="20"/>
        </w:rPr>
      </w:pPr>
      <w:bookmarkStart w:id="0" w:name="_GoBack"/>
      <w:bookmarkEnd w:id="0"/>
      <w:proofErr w:type="spellStart"/>
      <w:r w:rsidRPr="00EF0D91">
        <w:rPr>
          <w:rFonts w:ascii="Arial" w:hAnsi="Arial" w:cs="Arial"/>
          <w:b/>
          <w:color w:val="010000"/>
          <w:sz w:val="20"/>
        </w:rPr>
        <w:t>PGB</w:t>
      </w:r>
      <w:proofErr w:type="spellEnd"/>
      <w:r w:rsidRPr="00EF0D91">
        <w:rPr>
          <w:rFonts w:ascii="Arial" w:hAnsi="Arial" w:cs="Arial"/>
          <w:b/>
          <w:color w:val="010000"/>
          <w:sz w:val="20"/>
        </w:rPr>
        <w:t xml:space="preserve">: Results of issuance to increase share capital from </w:t>
      </w:r>
      <w:r w:rsidR="00EF0D91">
        <w:rPr>
          <w:rFonts w:ascii="Arial" w:hAnsi="Arial" w:cs="Arial"/>
          <w:b/>
          <w:color w:val="010000"/>
          <w:sz w:val="20"/>
        </w:rPr>
        <w:t xml:space="preserve">the </w:t>
      </w:r>
      <w:r w:rsidRPr="00EF0D91">
        <w:rPr>
          <w:rFonts w:ascii="Arial" w:hAnsi="Arial" w:cs="Arial"/>
          <w:b/>
          <w:color w:val="010000"/>
          <w:sz w:val="20"/>
        </w:rPr>
        <w:t>source of owners' equity.</w:t>
      </w:r>
    </w:p>
    <w:p w14:paraId="00000002" w14:textId="54BEF51F" w:rsidR="003B724B" w:rsidRPr="00EF0D91" w:rsidRDefault="00D31D72" w:rsidP="00EF0D91">
      <w:pPr>
        <w:pBdr>
          <w:top w:val="nil"/>
          <w:left w:val="nil"/>
          <w:bottom w:val="nil"/>
          <w:right w:val="nil"/>
          <w:between w:val="nil"/>
        </w:pBdr>
        <w:spacing w:after="120" w:line="360" w:lineRule="auto"/>
        <w:rPr>
          <w:rFonts w:ascii="Arial" w:eastAsia="Arial" w:hAnsi="Arial" w:cs="Arial"/>
          <w:color w:val="010000"/>
          <w:sz w:val="20"/>
          <w:szCs w:val="20"/>
        </w:rPr>
      </w:pPr>
      <w:r w:rsidRPr="00EF0D91">
        <w:rPr>
          <w:rFonts w:ascii="Arial" w:hAnsi="Arial" w:cs="Arial"/>
          <w:color w:val="010000"/>
          <w:sz w:val="20"/>
        </w:rPr>
        <w:t>On March 08, 2024, The State Securities Commission announced Official Dispatch No. 1439/</w:t>
      </w:r>
      <w:proofErr w:type="spellStart"/>
      <w:r w:rsidRPr="00EF0D91">
        <w:rPr>
          <w:rFonts w:ascii="Arial" w:hAnsi="Arial" w:cs="Arial"/>
          <w:color w:val="010000"/>
          <w:sz w:val="20"/>
        </w:rPr>
        <w:t>UBCK-QLCB</w:t>
      </w:r>
      <w:proofErr w:type="spellEnd"/>
      <w:r w:rsidRPr="00EF0D91">
        <w:rPr>
          <w:rFonts w:ascii="Arial" w:hAnsi="Arial" w:cs="Arial"/>
          <w:color w:val="010000"/>
          <w:sz w:val="20"/>
        </w:rPr>
        <w:t xml:space="preserve"> on reporting the results of the share issuance to increase share capital from </w:t>
      </w:r>
      <w:r w:rsidR="00EF0D91" w:rsidRPr="00EF0D91">
        <w:rPr>
          <w:rFonts w:ascii="Arial" w:hAnsi="Arial" w:cs="Arial"/>
          <w:color w:val="010000"/>
          <w:sz w:val="20"/>
        </w:rPr>
        <w:t xml:space="preserve">the </w:t>
      </w:r>
      <w:r w:rsidRPr="00EF0D91">
        <w:rPr>
          <w:rFonts w:ascii="Arial" w:hAnsi="Arial" w:cs="Arial"/>
          <w:color w:val="010000"/>
          <w:sz w:val="20"/>
        </w:rPr>
        <w:t>source of owners’ equity as follows:</w:t>
      </w:r>
    </w:p>
    <w:p w14:paraId="00000003" w14:textId="5D0AC758" w:rsidR="003B724B" w:rsidRPr="00EF0D91" w:rsidRDefault="00D31D72" w:rsidP="00EF0D91">
      <w:pPr>
        <w:spacing w:after="120" w:line="360" w:lineRule="auto"/>
        <w:rPr>
          <w:rFonts w:ascii="Arial" w:eastAsia="Arial" w:hAnsi="Arial" w:cs="Arial"/>
          <w:color w:val="010000"/>
          <w:sz w:val="20"/>
          <w:szCs w:val="20"/>
        </w:rPr>
      </w:pPr>
      <w:r w:rsidRPr="00EF0D91">
        <w:rPr>
          <w:rFonts w:ascii="Arial" w:hAnsi="Arial" w:cs="Arial"/>
          <w:color w:val="010000"/>
          <w:sz w:val="20"/>
        </w:rPr>
        <w:t xml:space="preserve">The State Securities Commission received the documents on reporting the share issuance results to increase share capital from </w:t>
      </w:r>
      <w:r w:rsidR="00EF0D91" w:rsidRPr="00EF0D91">
        <w:rPr>
          <w:rFonts w:ascii="Arial" w:hAnsi="Arial" w:cs="Arial"/>
          <w:color w:val="010000"/>
          <w:sz w:val="20"/>
        </w:rPr>
        <w:t xml:space="preserve">the </w:t>
      </w:r>
      <w:r w:rsidRPr="00EF0D91">
        <w:rPr>
          <w:rFonts w:ascii="Arial" w:hAnsi="Arial" w:cs="Arial"/>
          <w:color w:val="010000"/>
          <w:sz w:val="20"/>
        </w:rPr>
        <w:t>source of owners’ equity according to Report No. 321/2024/CV-</w:t>
      </w:r>
      <w:proofErr w:type="spellStart"/>
      <w:r w:rsidRPr="00EF0D91">
        <w:rPr>
          <w:rFonts w:ascii="Arial" w:hAnsi="Arial" w:cs="Arial"/>
          <w:color w:val="010000"/>
          <w:sz w:val="20"/>
        </w:rPr>
        <w:t>PGB</w:t>
      </w:r>
      <w:proofErr w:type="spellEnd"/>
      <w:r w:rsidRPr="00EF0D91">
        <w:rPr>
          <w:rFonts w:ascii="Arial" w:hAnsi="Arial" w:cs="Arial"/>
          <w:color w:val="010000"/>
          <w:sz w:val="20"/>
        </w:rPr>
        <w:t xml:space="preserve"> dated March 05, 2024 of </w:t>
      </w:r>
      <w:r w:rsidR="00EF0D91" w:rsidRPr="00EF0D91">
        <w:rPr>
          <w:rFonts w:ascii="Arial" w:eastAsia="Times New Roman" w:hAnsi="Arial" w:cs="Arial"/>
          <w:color w:val="010000"/>
          <w:sz w:val="20"/>
          <w:lang w:val="vi-VN"/>
        </w:rPr>
        <w:t>Prosperity and Growth Commercial Joint Stock Bank</w:t>
      </w:r>
      <w:r w:rsidRPr="00EF0D91">
        <w:rPr>
          <w:rFonts w:ascii="Arial" w:hAnsi="Arial" w:cs="Arial"/>
          <w:color w:val="010000"/>
          <w:sz w:val="20"/>
        </w:rPr>
        <w:t xml:space="preserve"> (Securities code: </w:t>
      </w:r>
      <w:proofErr w:type="spellStart"/>
      <w:r w:rsidRPr="00EF0D91">
        <w:rPr>
          <w:rFonts w:ascii="Arial" w:hAnsi="Arial" w:cs="Arial"/>
          <w:color w:val="010000"/>
          <w:sz w:val="20"/>
        </w:rPr>
        <w:t>PGB</w:t>
      </w:r>
      <w:proofErr w:type="spellEnd"/>
      <w:r w:rsidRPr="00EF0D91">
        <w:rPr>
          <w:rFonts w:ascii="Arial" w:hAnsi="Arial" w:cs="Arial"/>
          <w:color w:val="010000"/>
          <w:sz w:val="20"/>
        </w:rPr>
        <w:t xml:space="preserve"> at </w:t>
      </w:r>
      <w:proofErr w:type="spellStart"/>
      <w:r w:rsidRPr="00EF0D91">
        <w:rPr>
          <w:rFonts w:ascii="Arial" w:hAnsi="Arial" w:cs="Arial"/>
          <w:color w:val="010000"/>
          <w:sz w:val="20"/>
        </w:rPr>
        <w:t>Upcom</w:t>
      </w:r>
      <w:proofErr w:type="spellEnd"/>
      <w:r w:rsidRPr="00EF0D91">
        <w:rPr>
          <w:rFonts w:ascii="Arial" w:hAnsi="Arial" w:cs="Arial"/>
          <w:color w:val="010000"/>
          <w:sz w:val="20"/>
        </w:rPr>
        <w:t xml:space="preserve">). According to the Report on Results, the number of </w:t>
      </w:r>
      <w:proofErr w:type="spellStart"/>
      <w:r w:rsidRPr="00EF0D91">
        <w:rPr>
          <w:rFonts w:ascii="Arial" w:hAnsi="Arial" w:cs="Arial"/>
          <w:color w:val="010000"/>
          <w:sz w:val="20"/>
        </w:rPr>
        <w:t>PGB</w:t>
      </w:r>
      <w:proofErr w:type="spellEnd"/>
      <w:r w:rsidRPr="00EF0D91">
        <w:rPr>
          <w:rFonts w:ascii="Arial" w:hAnsi="Arial" w:cs="Arial"/>
          <w:color w:val="010000"/>
          <w:sz w:val="20"/>
        </w:rPr>
        <w:t xml:space="preserve"> shares issued by the bank to increase the </w:t>
      </w:r>
      <w:r w:rsidR="00EF0D91" w:rsidRPr="00EF0D91">
        <w:rPr>
          <w:rFonts w:ascii="Arial" w:hAnsi="Arial" w:cs="Arial"/>
          <w:color w:val="010000"/>
          <w:sz w:val="20"/>
        </w:rPr>
        <w:t xml:space="preserve">owners’ equity </w:t>
      </w:r>
      <w:r w:rsidRPr="00EF0D91">
        <w:rPr>
          <w:rFonts w:ascii="Arial" w:hAnsi="Arial" w:cs="Arial"/>
          <w:color w:val="010000"/>
          <w:sz w:val="20"/>
        </w:rPr>
        <w:t>is 120,000,000 shares.</w:t>
      </w:r>
    </w:p>
    <w:p w14:paraId="00000004" w14:textId="5984DC89" w:rsidR="003B724B" w:rsidRPr="00EF0D91" w:rsidRDefault="00D31D72" w:rsidP="00EF0D91">
      <w:pPr>
        <w:spacing w:after="120" w:line="360" w:lineRule="auto"/>
        <w:rPr>
          <w:rFonts w:ascii="Arial" w:eastAsia="Arial" w:hAnsi="Arial" w:cs="Arial"/>
          <w:color w:val="010000"/>
          <w:sz w:val="20"/>
          <w:szCs w:val="20"/>
        </w:rPr>
      </w:pPr>
      <w:r w:rsidRPr="00EF0D91">
        <w:rPr>
          <w:rFonts w:ascii="Arial" w:hAnsi="Arial" w:cs="Arial"/>
          <w:color w:val="010000"/>
          <w:sz w:val="20"/>
        </w:rPr>
        <w:t xml:space="preserve">The State Securities Commission </w:t>
      </w:r>
      <w:r w:rsidR="00EF0D91" w:rsidRPr="00EF0D91">
        <w:rPr>
          <w:rFonts w:ascii="Arial" w:hAnsi="Arial" w:cs="Arial"/>
          <w:color w:val="010000"/>
          <w:sz w:val="20"/>
        </w:rPr>
        <w:t>requests</w:t>
      </w:r>
      <w:r w:rsidRPr="00EF0D91">
        <w:rPr>
          <w:rFonts w:ascii="Arial" w:hAnsi="Arial" w:cs="Arial"/>
          <w:color w:val="010000"/>
          <w:sz w:val="20"/>
        </w:rPr>
        <w:t xml:space="preserve"> that the bank contact the Vietnam Securities Depository and Clearing Corporation and the Hanoi Stock Exchange to complete the procedures for registration, deposit, and additional trading registration according to the regulations of the </w:t>
      </w:r>
      <w:r w:rsidR="00EF0D91" w:rsidRPr="00EF0D91">
        <w:rPr>
          <w:rFonts w:ascii="Arial" w:hAnsi="Arial" w:cs="Arial"/>
          <w:color w:val="010000"/>
          <w:sz w:val="20"/>
        </w:rPr>
        <w:t>Law on Securities</w:t>
      </w:r>
      <w:r w:rsidRPr="00EF0D91">
        <w:rPr>
          <w:rFonts w:ascii="Arial" w:hAnsi="Arial" w:cs="Arial"/>
          <w:color w:val="010000"/>
          <w:sz w:val="20"/>
        </w:rPr>
        <w:t>.</w:t>
      </w:r>
    </w:p>
    <w:sectPr w:rsidR="003B724B" w:rsidRPr="00EF0D91" w:rsidSect="00EF0D91">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auto"/>
    <w:pitch w:val="default"/>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24B"/>
    <w:rsid w:val="003B724B"/>
    <w:rsid w:val="00D31D72"/>
    <w:rsid w:val="00DB664B"/>
    <w:rsid w:val="00EF0D91"/>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523E82"/>
  <w15:docId w15:val="{5F8BC658-CB28-470E-B9BA-1C129FDA1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3">
    <w:name w:val="Văn bản nội dung (3)_"/>
    <w:basedOn w:val="DefaultParagraphFont"/>
    <w:link w:val="Vnbnnidung30"/>
    <w:rPr>
      <w:rFonts w:ascii="Times New Roman" w:eastAsia="Times New Roman" w:hAnsi="Times New Roman" w:cs="Times New Roman"/>
      <w:b w:val="0"/>
      <w:bCs w:val="0"/>
      <w:i w:val="0"/>
      <w:iCs w:val="0"/>
      <w:smallCaps w:val="0"/>
      <w:strike w:val="0"/>
      <w:color w:val="414E4B"/>
      <w:sz w:val="18"/>
      <w:szCs w:val="18"/>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color w:val="414E4B"/>
      <w:sz w:val="22"/>
      <w:szCs w:val="22"/>
      <w:u w:val="none"/>
      <w:shd w:val="clear" w:color="auto" w:fill="auto"/>
    </w:rPr>
  </w:style>
  <w:style w:type="character" w:customStyle="1" w:styleId="Vnbnnidung4">
    <w:name w:val="Văn bản nội dung (4)_"/>
    <w:basedOn w:val="DefaultParagraphFont"/>
    <w:link w:val="Vnbnnidung40"/>
    <w:rPr>
      <w:rFonts w:ascii="Arial" w:eastAsia="Arial" w:hAnsi="Arial" w:cs="Arial"/>
      <w:b w:val="0"/>
      <w:bCs w:val="0"/>
      <w:i w:val="0"/>
      <w:iCs w:val="0"/>
      <w:smallCaps w:val="0"/>
      <w:strike w:val="0"/>
      <w:color w:val="BE6273"/>
      <w:w w:val="80"/>
      <w:sz w:val="18"/>
      <w:szCs w:val="18"/>
      <w:u w:val="none"/>
      <w:shd w:val="clear" w:color="auto" w:fill="auto"/>
    </w:rPr>
  </w:style>
  <w:style w:type="character" w:customStyle="1" w:styleId="Vnbnnidung5">
    <w:name w:val="Văn bản nội dung (5)_"/>
    <w:basedOn w:val="DefaultParagraphFont"/>
    <w:link w:val="Vnbnnidung50"/>
    <w:rPr>
      <w:rFonts w:ascii="Times New Roman" w:eastAsia="Times New Roman" w:hAnsi="Times New Roman" w:cs="Times New Roman"/>
      <w:b/>
      <w:bCs/>
      <w:i w:val="0"/>
      <w:iCs w:val="0"/>
      <w:smallCaps w:val="0"/>
      <w:strike w:val="0"/>
      <w:color w:val="414E4B"/>
      <w:sz w:val="26"/>
      <w:szCs w:val="26"/>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color w:val="FF0000"/>
      <w:sz w:val="11"/>
      <w:szCs w:val="11"/>
      <w:u w:val="none"/>
      <w:shd w:val="clear" w:color="auto" w:fill="auto"/>
    </w:rPr>
  </w:style>
  <w:style w:type="paragraph" w:customStyle="1" w:styleId="Vnbnnidung30">
    <w:name w:val="Văn bản nội dung (3)"/>
    <w:basedOn w:val="Normal"/>
    <w:link w:val="Vnbnnidung3"/>
    <w:rPr>
      <w:rFonts w:ascii="Times New Roman" w:eastAsia="Times New Roman" w:hAnsi="Times New Roman" w:cs="Times New Roman"/>
      <w:color w:val="414E4B"/>
      <w:sz w:val="18"/>
      <w:szCs w:val="18"/>
    </w:rPr>
  </w:style>
  <w:style w:type="paragraph" w:customStyle="1" w:styleId="Vnbnnidung0">
    <w:name w:val="Văn bản nội dung"/>
    <w:basedOn w:val="Normal"/>
    <w:link w:val="Vnbnnidung"/>
    <w:pPr>
      <w:spacing w:line="343" w:lineRule="auto"/>
    </w:pPr>
    <w:rPr>
      <w:rFonts w:ascii="Times New Roman" w:eastAsia="Times New Roman" w:hAnsi="Times New Roman" w:cs="Times New Roman"/>
      <w:color w:val="414E4B"/>
      <w:sz w:val="22"/>
      <w:szCs w:val="22"/>
    </w:rPr>
  </w:style>
  <w:style w:type="paragraph" w:customStyle="1" w:styleId="Vnbnnidung40">
    <w:name w:val="Văn bản nội dung (4)"/>
    <w:basedOn w:val="Normal"/>
    <w:link w:val="Vnbnnidung4"/>
    <w:rPr>
      <w:rFonts w:ascii="Arial" w:eastAsia="Arial" w:hAnsi="Arial" w:cs="Arial"/>
      <w:color w:val="BE6273"/>
      <w:w w:val="80"/>
      <w:sz w:val="18"/>
      <w:szCs w:val="18"/>
    </w:rPr>
  </w:style>
  <w:style w:type="paragraph" w:customStyle="1" w:styleId="Vnbnnidung50">
    <w:name w:val="Văn bản nội dung (5)"/>
    <w:basedOn w:val="Normal"/>
    <w:link w:val="Vnbnnidung5"/>
    <w:pPr>
      <w:ind w:left="4060"/>
    </w:pPr>
    <w:rPr>
      <w:rFonts w:ascii="Times New Roman" w:eastAsia="Times New Roman" w:hAnsi="Times New Roman" w:cs="Times New Roman"/>
      <w:b/>
      <w:bCs/>
      <w:color w:val="414E4B"/>
      <w:sz w:val="26"/>
      <w:szCs w:val="26"/>
    </w:rPr>
  </w:style>
  <w:style w:type="paragraph" w:customStyle="1" w:styleId="Vnbnnidung20">
    <w:name w:val="Văn bản nội dung (2)"/>
    <w:basedOn w:val="Normal"/>
    <w:link w:val="Vnbnnidung2"/>
    <w:pPr>
      <w:spacing w:line="218" w:lineRule="auto"/>
    </w:pPr>
    <w:rPr>
      <w:rFonts w:ascii="Times New Roman" w:eastAsia="Times New Roman" w:hAnsi="Times New Roman" w:cs="Times New Roman"/>
      <w:color w:val="FF0000"/>
      <w:sz w:val="11"/>
      <w:szCs w:val="11"/>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1783069">
      <w:bodyDiv w:val="1"/>
      <w:marLeft w:val="0"/>
      <w:marRight w:val="0"/>
      <w:marTop w:val="0"/>
      <w:marBottom w:val="0"/>
      <w:divBdr>
        <w:top w:val="none" w:sz="0" w:space="0" w:color="auto"/>
        <w:left w:val="none" w:sz="0" w:space="0" w:color="auto"/>
        <w:bottom w:val="none" w:sz="0" w:space="0" w:color="auto"/>
        <w:right w:val="none" w:sz="0" w:space="0" w:color="auto"/>
      </w:divBdr>
      <w:divsChild>
        <w:div w:id="1440293852">
          <w:marLeft w:val="0"/>
          <w:marRight w:val="0"/>
          <w:marTop w:val="0"/>
          <w:marBottom w:val="0"/>
          <w:divBdr>
            <w:top w:val="none" w:sz="0" w:space="0" w:color="auto"/>
            <w:left w:val="none" w:sz="0" w:space="0" w:color="auto"/>
            <w:bottom w:val="none" w:sz="0" w:space="0" w:color="auto"/>
            <w:right w:val="none" w:sz="0" w:space="0" w:color="auto"/>
          </w:divBdr>
          <w:divsChild>
            <w:div w:id="52097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mczMfOShXKCqcv4T985nWBWnrA==">CgMxLjA4AHIhMTd6VnFQdzFORm5ERFMyVHdIdE9mYUdDVFplOUV2MWxf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154</Words>
  <Characters>881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2024-03-14T03:50:00Z</dcterms:created>
  <dcterms:modified xsi:type="dcterms:W3CDTF">2024-03-14T03:50:00Z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7d28e1af5f911086dd0b7bd54cec3a36aecad38bb6f1804be74df78f7a5f474c</vt:lpwstr>
  </property>
</Properties>
</file>