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B1686" w14:textId="3EE4727F" w:rsidR="00345BA9" w:rsidRPr="006C0AD0" w:rsidRDefault="000F7A77" w:rsidP="00C508A8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C0AD0">
        <w:rPr>
          <w:rFonts w:ascii="Arial" w:hAnsi="Arial" w:cs="Arial"/>
          <w:b/>
          <w:color w:val="010000"/>
          <w:sz w:val="20"/>
        </w:rPr>
        <w:t>RCL: Cancel the record date</w:t>
      </w:r>
    </w:p>
    <w:p w14:paraId="035B1687" w14:textId="309516B3" w:rsidR="00345BA9" w:rsidRPr="006C0AD0" w:rsidRDefault="000F7A77" w:rsidP="00C508A8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0AD0">
        <w:rPr>
          <w:rFonts w:ascii="Arial" w:hAnsi="Arial" w:cs="Arial"/>
          <w:color w:val="010000"/>
          <w:sz w:val="20"/>
        </w:rPr>
        <w:t>On March 08, 2024, Viet</w:t>
      </w:r>
      <w:r w:rsidR="006C0AD0" w:rsidRPr="006C0AD0">
        <w:rPr>
          <w:rFonts w:ascii="Arial" w:hAnsi="Arial" w:cs="Arial"/>
          <w:color w:val="010000"/>
          <w:sz w:val="20"/>
        </w:rPr>
        <w:t>n</w:t>
      </w:r>
      <w:r w:rsidRPr="006C0AD0">
        <w:rPr>
          <w:rFonts w:ascii="Arial" w:hAnsi="Arial" w:cs="Arial"/>
          <w:color w:val="010000"/>
          <w:sz w:val="20"/>
        </w:rPr>
        <w:t xml:space="preserve">am Securities Depository </w:t>
      </w:r>
      <w:r w:rsidR="006C0AD0" w:rsidRPr="006C0AD0">
        <w:rPr>
          <w:rFonts w:ascii="Arial" w:hAnsi="Arial" w:cs="Arial"/>
          <w:color w:val="010000"/>
          <w:sz w:val="20"/>
        </w:rPr>
        <w:t xml:space="preserve">and </w:t>
      </w:r>
      <w:r w:rsidRPr="006C0AD0">
        <w:rPr>
          <w:rFonts w:ascii="Arial" w:hAnsi="Arial" w:cs="Arial"/>
          <w:color w:val="010000"/>
          <w:sz w:val="20"/>
        </w:rPr>
        <w:t xml:space="preserve">Clearing Corporation - Ho Chi Minh </w:t>
      </w:r>
      <w:r w:rsidR="00CE2276" w:rsidRPr="006C0AD0">
        <w:rPr>
          <w:rFonts w:ascii="Arial" w:hAnsi="Arial" w:cs="Arial"/>
          <w:color w:val="010000"/>
          <w:sz w:val="20"/>
        </w:rPr>
        <w:t xml:space="preserve">City </w:t>
      </w:r>
      <w:r w:rsidRPr="006C0AD0">
        <w:rPr>
          <w:rFonts w:ascii="Arial" w:hAnsi="Arial" w:cs="Arial"/>
          <w:color w:val="010000"/>
          <w:sz w:val="20"/>
        </w:rPr>
        <w:t>Branch announced Notice No. 1465/CNVSDC-DK.NV on canceling the record date - securities code RCL as follows:</w:t>
      </w:r>
    </w:p>
    <w:p w14:paraId="035B1688" w14:textId="62949762" w:rsidR="00345BA9" w:rsidRPr="006C0AD0" w:rsidRDefault="000F7A77" w:rsidP="00C508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0AD0">
        <w:rPr>
          <w:rFonts w:ascii="Arial" w:hAnsi="Arial" w:cs="Arial"/>
          <w:color w:val="010000"/>
          <w:sz w:val="20"/>
        </w:rPr>
        <w:t>Cancel the record date of March 20, 2024 to exercise the rights to organize the Annual General Meeting of Shareholders 2024 accord</w:t>
      </w:r>
      <w:bookmarkStart w:id="0" w:name="_GoBack"/>
      <w:bookmarkEnd w:id="0"/>
      <w:r w:rsidRPr="006C0AD0">
        <w:rPr>
          <w:rFonts w:ascii="Arial" w:hAnsi="Arial" w:cs="Arial"/>
          <w:color w:val="010000"/>
          <w:sz w:val="20"/>
        </w:rPr>
        <w:t xml:space="preserve">ing to Notice No. 442/TB-CNVSDC dated March 04, 2024 of </w:t>
      </w:r>
      <w:r w:rsidR="006C0AD0" w:rsidRPr="006C0AD0">
        <w:rPr>
          <w:rFonts w:ascii="Arial" w:hAnsi="Arial" w:cs="Arial"/>
          <w:color w:val="010000"/>
          <w:sz w:val="20"/>
        </w:rPr>
        <w:t>Vietnam</w:t>
      </w:r>
      <w:r w:rsidRPr="006C0AD0">
        <w:rPr>
          <w:rFonts w:ascii="Arial" w:hAnsi="Arial" w:cs="Arial"/>
          <w:color w:val="010000"/>
          <w:sz w:val="20"/>
        </w:rPr>
        <w:t xml:space="preserve"> Securities Depository </w:t>
      </w:r>
      <w:r w:rsidR="006C0AD0" w:rsidRPr="006C0AD0">
        <w:rPr>
          <w:rFonts w:ascii="Arial" w:hAnsi="Arial" w:cs="Arial"/>
          <w:color w:val="010000"/>
          <w:sz w:val="20"/>
        </w:rPr>
        <w:t xml:space="preserve">and </w:t>
      </w:r>
      <w:r w:rsidRPr="006C0AD0">
        <w:rPr>
          <w:rFonts w:ascii="Arial" w:hAnsi="Arial" w:cs="Arial"/>
          <w:color w:val="010000"/>
          <w:sz w:val="20"/>
        </w:rPr>
        <w:t>Clearing Corporation</w:t>
      </w:r>
      <w:r w:rsidR="006C0AD0" w:rsidRPr="006C0AD0">
        <w:rPr>
          <w:rFonts w:ascii="Arial" w:hAnsi="Arial" w:cs="Arial"/>
          <w:color w:val="010000"/>
          <w:sz w:val="20"/>
        </w:rPr>
        <w:t>.</w:t>
      </w:r>
    </w:p>
    <w:p w14:paraId="035B1689" w14:textId="77777777" w:rsidR="00345BA9" w:rsidRPr="006C0AD0" w:rsidRDefault="000F7A77" w:rsidP="00C508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0AD0">
        <w:rPr>
          <w:rFonts w:ascii="Arial" w:hAnsi="Arial" w:cs="Arial"/>
          <w:color w:val="010000"/>
          <w:sz w:val="20"/>
        </w:rPr>
        <w:t>Reason: Make time for Cho Lon Real Estate JSC to prepare better for organizing the Annual General Meeting of Shareholders 2024</w:t>
      </w:r>
    </w:p>
    <w:sectPr w:rsidR="00345BA9" w:rsidRPr="006C0AD0" w:rsidSect="000F7A7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A9"/>
    <w:rsid w:val="000F7A77"/>
    <w:rsid w:val="00345BA9"/>
    <w:rsid w:val="006C0AD0"/>
    <w:rsid w:val="00C508A8"/>
    <w:rsid w:val="00C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B1686"/>
  <w15:docId w15:val="{F75C4EFB-603B-416D-8945-0BDEAFF2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71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b+2ikvZwgEiZpGI3MOPIafcezQ==">CgMxLjA4AHIhMW1DbjRIVXo5eGVXTVR3dUhRWk9nRWQyM2ZRTk1JVnJ3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2024-03-13T02:55:00Z</dcterms:created>
  <dcterms:modified xsi:type="dcterms:W3CDTF">2024-03-14T03:03:00Z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098f4a87a957d4d68516af6480d2b679c9c35a3912c655e3a3e940ba4fd1be5d</vt:lpwstr>
  </property>
</Properties>
</file>