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19A1F215" w:rsidR="008E64DC" w:rsidRPr="0081312C" w:rsidRDefault="00EF0F3C" w:rsidP="006E3F45">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r w:rsidRPr="0081312C">
        <w:rPr>
          <w:rFonts w:ascii="Arial" w:hAnsi="Arial" w:cs="Arial"/>
          <w:b/>
          <w:color w:val="010000"/>
          <w:sz w:val="20"/>
        </w:rPr>
        <w:t>SAC: Board Resolution</w:t>
      </w:r>
    </w:p>
    <w:p w14:paraId="00000002" w14:textId="77777777" w:rsidR="008E64DC" w:rsidRPr="0081312C" w:rsidRDefault="00EF0F3C" w:rsidP="006E3F45">
      <w:pPr>
        <w:pBdr>
          <w:top w:val="nil"/>
          <w:left w:val="nil"/>
          <w:bottom w:val="nil"/>
          <w:right w:val="nil"/>
          <w:between w:val="nil"/>
        </w:pBdr>
        <w:spacing w:after="120" w:line="360" w:lineRule="auto"/>
        <w:jc w:val="both"/>
        <w:rPr>
          <w:rFonts w:ascii="Arial" w:eastAsia="Arial" w:hAnsi="Arial" w:cs="Arial"/>
          <w:color w:val="010000"/>
          <w:sz w:val="20"/>
          <w:szCs w:val="20"/>
        </w:rPr>
      </w:pPr>
      <w:r w:rsidRPr="0081312C">
        <w:rPr>
          <w:rFonts w:ascii="Arial" w:hAnsi="Arial" w:cs="Arial"/>
          <w:color w:val="010000"/>
          <w:sz w:val="20"/>
        </w:rPr>
        <w:t>On March 11, 2024, Sai gon port stevedoring and service joint stock company announced Resolution No. 01/NQ-HDQT on the organization time of the Annual General Meeting of Shareholders 2024 as follows:</w:t>
      </w:r>
    </w:p>
    <w:p w14:paraId="00000003" w14:textId="77777777" w:rsidR="008E64DC" w:rsidRPr="0081312C" w:rsidRDefault="00EF0F3C" w:rsidP="006E3F45">
      <w:pPr>
        <w:pBdr>
          <w:top w:val="nil"/>
          <w:left w:val="nil"/>
          <w:bottom w:val="nil"/>
          <w:right w:val="nil"/>
          <w:between w:val="nil"/>
        </w:pBdr>
        <w:spacing w:after="120" w:line="360" w:lineRule="auto"/>
        <w:jc w:val="both"/>
        <w:rPr>
          <w:rFonts w:ascii="Arial" w:eastAsia="Arial" w:hAnsi="Arial" w:cs="Arial"/>
          <w:color w:val="010000"/>
          <w:sz w:val="20"/>
          <w:szCs w:val="20"/>
        </w:rPr>
      </w:pPr>
      <w:r w:rsidRPr="0081312C">
        <w:rPr>
          <w:rFonts w:ascii="Arial" w:hAnsi="Arial" w:cs="Arial"/>
          <w:color w:val="010000"/>
          <w:sz w:val="20"/>
        </w:rPr>
        <w:t>Article 1. Agree to organize the Annual General Meeting of Shareholders 2024 of Sai gon port stevedoring and service joint stock company as follows:</w:t>
      </w:r>
    </w:p>
    <w:p w14:paraId="00000004" w14:textId="77777777" w:rsidR="008E64DC" w:rsidRPr="0081312C" w:rsidRDefault="00EF0F3C" w:rsidP="006E3F45">
      <w:pPr>
        <w:numPr>
          <w:ilvl w:val="0"/>
          <w:numId w:val="1"/>
        </w:numPr>
        <w:pBdr>
          <w:top w:val="nil"/>
          <w:left w:val="nil"/>
          <w:bottom w:val="nil"/>
          <w:right w:val="nil"/>
          <w:between w:val="nil"/>
        </w:pBdr>
        <w:tabs>
          <w:tab w:val="left" w:pos="432"/>
          <w:tab w:val="left" w:pos="1082"/>
        </w:tabs>
        <w:spacing w:after="120" w:line="360" w:lineRule="auto"/>
        <w:jc w:val="both"/>
        <w:rPr>
          <w:rFonts w:ascii="Arial" w:eastAsia="Arial" w:hAnsi="Arial" w:cs="Arial"/>
          <w:color w:val="010000"/>
          <w:sz w:val="20"/>
          <w:szCs w:val="20"/>
        </w:rPr>
      </w:pPr>
      <w:r w:rsidRPr="0081312C">
        <w:rPr>
          <w:rFonts w:ascii="Arial" w:hAnsi="Arial" w:cs="Arial"/>
          <w:color w:val="010000"/>
          <w:sz w:val="20"/>
        </w:rPr>
        <w:t>The record date for the list of shareholders to attend the Annual General Meeting of Shareholders 2024 of Sai gon port stevedoring and service joint stock company is April 05, 2024.</w:t>
      </w:r>
    </w:p>
    <w:p w14:paraId="00000005" w14:textId="77777777" w:rsidR="008E64DC" w:rsidRPr="0081312C" w:rsidRDefault="00EF0F3C" w:rsidP="006E3F45">
      <w:pPr>
        <w:numPr>
          <w:ilvl w:val="0"/>
          <w:numId w:val="1"/>
        </w:numPr>
        <w:pBdr>
          <w:top w:val="nil"/>
          <w:left w:val="nil"/>
          <w:bottom w:val="nil"/>
          <w:right w:val="nil"/>
          <w:between w:val="nil"/>
        </w:pBdr>
        <w:tabs>
          <w:tab w:val="left" w:pos="432"/>
          <w:tab w:val="left" w:pos="1116"/>
        </w:tabs>
        <w:spacing w:after="120" w:line="360" w:lineRule="auto"/>
        <w:jc w:val="both"/>
        <w:rPr>
          <w:rFonts w:ascii="Arial" w:eastAsia="Arial" w:hAnsi="Arial" w:cs="Arial"/>
          <w:color w:val="010000"/>
          <w:sz w:val="20"/>
          <w:szCs w:val="20"/>
        </w:rPr>
      </w:pPr>
      <w:r w:rsidRPr="0081312C">
        <w:rPr>
          <w:rFonts w:ascii="Arial" w:hAnsi="Arial" w:cs="Arial"/>
          <w:color w:val="010000"/>
          <w:sz w:val="20"/>
        </w:rPr>
        <w:t>The holding time and venue of the Annual General Meeting of Shareholders 2024: 8:30 a.m. on May 10, 2024 at Saigon Port Hall - No. 3 Nguyen Tat Thanh, Ward 13, District 4, Ho Chi Minh City.</w:t>
      </w:r>
    </w:p>
    <w:p w14:paraId="00000006" w14:textId="77777777" w:rsidR="008E64DC" w:rsidRPr="0081312C" w:rsidRDefault="00EF0F3C" w:rsidP="006E3F45">
      <w:pPr>
        <w:pBdr>
          <w:top w:val="nil"/>
          <w:left w:val="nil"/>
          <w:bottom w:val="nil"/>
          <w:right w:val="nil"/>
          <w:between w:val="nil"/>
        </w:pBdr>
        <w:spacing w:after="120" w:line="360" w:lineRule="auto"/>
        <w:jc w:val="both"/>
        <w:rPr>
          <w:rFonts w:ascii="Arial" w:eastAsia="Arial" w:hAnsi="Arial" w:cs="Arial"/>
          <w:color w:val="010000"/>
          <w:sz w:val="20"/>
          <w:szCs w:val="20"/>
        </w:rPr>
      </w:pPr>
      <w:r w:rsidRPr="0081312C">
        <w:rPr>
          <w:rFonts w:ascii="Arial" w:hAnsi="Arial" w:cs="Arial"/>
          <w:color w:val="010000"/>
          <w:sz w:val="20"/>
        </w:rPr>
        <w:t>Article 2. Assign the Executive Board of the Company to direct the functional departments and related units to organize the Annual General Meeting of Shareholders 2024 of Sai gon port stevedoring and service joint stock company in accordance with the regulations.</w:t>
      </w:r>
    </w:p>
    <w:p w14:paraId="00000007" w14:textId="77777777" w:rsidR="008E64DC" w:rsidRPr="0081312C" w:rsidRDefault="00EF0F3C" w:rsidP="006E3F45">
      <w:pPr>
        <w:pBdr>
          <w:top w:val="nil"/>
          <w:left w:val="nil"/>
          <w:bottom w:val="nil"/>
          <w:right w:val="nil"/>
          <w:between w:val="nil"/>
        </w:pBdr>
        <w:spacing w:after="120" w:line="360" w:lineRule="auto"/>
        <w:jc w:val="both"/>
        <w:rPr>
          <w:rFonts w:ascii="Arial" w:eastAsia="Arial" w:hAnsi="Arial" w:cs="Arial"/>
          <w:color w:val="010000"/>
          <w:sz w:val="20"/>
          <w:szCs w:val="20"/>
        </w:rPr>
      </w:pPr>
      <w:r w:rsidRPr="0081312C">
        <w:rPr>
          <w:rFonts w:ascii="Arial" w:hAnsi="Arial" w:cs="Arial"/>
          <w:color w:val="010000"/>
          <w:sz w:val="20"/>
        </w:rPr>
        <w:t>Article 3. This Board Resolution takes effect from the date of its signing. Members of the Board of Directors, the Executive Board, the Supervisory Board, and heads of departments, branches, and subsidiaries are responsible for implementing this Resolution./.</w:t>
      </w:r>
      <w:bookmarkEnd w:id="0"/>
    </w:p>
    <w:sectPr w:rsidR="008E64DC" w:rsidRPr="0081312C" w:rsidSect="00EF0F3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9F8"/>
    <w:multiLevelType w:val="multilevel"/>
    <w:tmpl w:val="774628FC"/>
    <w:lvl w:ilvl="0">
      <w:start w:val="1"/>
      <w:numFmt w:val="lowerLetter"/>
      <w:lvlText w:val="%1."/>
      <w:lvlJc w:val="left"/>
      <w:pPr>
        <w:ind w:left="0" w:firstLine="0"/>
      </w:pPr>
      <w:rPr>
        <w:rFonts w:ascii="Arial" w:eastAsia="Arial" w:hAnsi="Arial" w:cs="Arial"/>
        <w:b w:val="0"/>
        <w:i w:val="0"/>
        <w:smallCaps w:val="0"/>
        <w:strike w:val="0"/>
        <w:color w:val="36394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4DC"/>
    <w:rsid w:val="006E3F45"/>
    <w:rsid w:val="0081312C"/>
    <w:rsid w:val="008E64DC"/>
    <w:rsid w:val="00EF0F3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97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42"/>
      <w:szCs w:val="4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6"/>
      <w:szCs w:val="16"/>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57585E"/>
      <w:sz w:val="22"/>
      <w:szCs w:val="22"/>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strike w:val="0"/>
      <w:color w:val="363940"/>
      <w:sz w:val="40"/>
      <w:szCs w:val="4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363940"/>
      <w:sz w:val="30"/>
      <w:szCs w:val="30"/>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sz w:val="36"/>
      <w:szCs w:val="36"/>
      <w:u w:val="none"/>
      <w:shd w:val="clear" w:color="auto" w:fill="auto"/>
    </w:rPr>
  </w:style>
  <w:style w:type="paragraph" w:customStyle="1" w:styleId="Vnbnnidung40">
    <w:name w:val="Văn bản nội dung (4)"/>
    <w:basedOn w:val="Normal"/>
    <w:link w:val="Vnbnnidung4"/>
    <w:pPr>
      <w:spacing w:line="307" w:lineRule="auto"/>
    </w:pPr>
    <w:rPr>
      <w:rFonts w:ascii="Arial" w:eastAsia="Arial" w:hAnsi="Arial" w:cs="Arial"/>
      <w:sz w:val="42"/>
      <w:szCs w:val="42"/>
    </w:rPr>
  </w:style>
  <w:style w:type="paragraph" w:customStyle="1" w:styleId="Vnbnnidung20">
    <w:name w:val="Văn bản nội dung (2)"/>
    <w:basedOn w:val="Normal"/>
    <w:link w:val="Vnbnnidung2"/>
    <w:pPr>
      <w:spacing w:line="293" w:lineRule="auto"/>
    </w:pPr>
    <w:rPr>
      <w:rFonts w:ascii="Arial" w:eastAsia="Arial" w:hAnsi="Arial" w:cs="Arial"/>
      <w:sz w:val="16"/>
      <w:szCs w:val="16"/>
    </w:rPr>
  </w:style>
  <w:style w:type="paragraph" w:customStyle="1" w:styleId="Vnbnnidung0">
    <w:name w:val="Văn bản nội dung"/>
    <w:basedOn w:val="Normal"/>
    <w:link w:val="Vnbnnidung"/>
    <w:pPr>
      <w:spacing w:line="257" w:lineRule="auto"/>
      <w:ind w:firstLine="400"/>
    </w:pPr>
    <w:rPr>
      <w:rFonts w:ascii="Times New Roman" w:eastAsia="Times New Roman" w:hAnsi="Times New Roman" w:cs="Times New Roman"/>
      <w:color w:val="57585E"/>
      <w:sz w:val="22"/>
      <w:szCs w:val="22"/>
    </w:rPr>
  </w:style>
  <w:style w:type="paragraph" w:customStyle="1" w:styleId="Vnbnnidung50">
    <w:name w:val="Văn bản nội dung (5)"/>
    <w:basedOn w:val="Normal"/>
    <w:link w:val="Vnbnnidung5"/>
    <w:pPr>
      <w:jc w:val="center"/>
    </w:pPr>
    <w:rPr>
      <w:rFonts w:ascii="Times New Roman" w:eastAsia="Times New Roman" w:hAnsi="Times New Roman" w:cs="Times New Roman"/>
      <w:smallCaps/>
      <w:color w:val="363940"/>
      <w:sz w:val="40"/>
      <w:szCs w:val="40"/>
    </w:rPr>
  </w:style>
  <w:style w:type="paragraph" w:customStyle="1" w:styleId="Vnbnnidung30">
    <w:name w:val="Văn bản nội dung (3)"/>
    <w:basedOn w:val="Normal"/>
    <w:link w:val="Vnbnnidung3"/>
    <w:pPr>
      <w:jc w:val="center"/>
    </w:pPr>
    <w:rPr>
      <w:rFonts w:ascii="Times New Roman" w:eastAsia="Times New Roman" w:hAnsi="Times New Roman" w:cs="Times New Roman"/>
      <w:b/>
      <w:bCs/>
      <w:color w:val="363940"/>
      <w:sz w:val="30"/>
      <w:szCs w:val="30"/>
    </w:rPr>
  </w:style>
  <w:style w:type="paragraph" w:customStyle="1" w:styleId="Vnbnnidung60">
    <w:name w:val="Văn bản nội dung (6)"/>
    <w:basedOn w:val="Normal"/>
    <w:link w:val="Vnbnnidung6"/>
    <w:pPr>
      <w:spacing w:line="185" w:lineRule="auto"/>
      <w:ind w:left="4060"/>
    </w:pPr>
    <w:rPr>
      <w:rFonts w:ascii="Arial" w:eastAsia="Arial" w:hAnsi="Arial" w:cs="Arial"/>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42"/>
      <w:szCs w:val="4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6"/>
      <w:szCs w:val="16"/>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57585E"/>
      <w:sz w:val="22"/>
      <w:szCs w:val="22"/>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strike w:val="0"/>
      <w:color w:val="363940"/>
      <w:sz w:val="40"/>
      <w:szCs w:val="4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363940"/>
      <w:sz w:val="30"/>
      <w:szCs w:val="30"/>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sz w:val="36"/>
      <w:szCs w:val="36"/>
      <w:u w:val="none"/>
      <w:shd w:val="clear" w:color="auto" w:fill="auto"/>
    </w:rPr>
  </w:style>
  <w:style w:type="paragraph" w:customStyle="1" w:styleId="Vnbnnidung40">
    <w:name w:val="Văn bản nội dung (4)"/>
    <w:basedOn w:val="Normal"/>
    <w:link w:val="Vnbnnidung4"/>
    <w:pPr>
      <w:spacing w:line="307" w:lineRule="auto"/>
    </w:pPr>
    <w:rPr>
      <w:rFonts w:ascii="Arial" w:eastAsia="Arial" w:hAnsi="Arial" w:cs="Arial"/>
      <w:sz w:val="42"/>
      <w:szCs w:val="42"/>
    </w:rPr>
  </w:style>
  <w:style w:type="paragraph" w:customStyle="1" w:styleId="Vnbnnidung20">
    <w:name w:val="Văn bản nội dung (2)"/>
    <w:basedOn w:val="Normal"/>
    <w:link w:val="Vnbnnidung2"/>
    <w:pPr>
      <w:spacing w:line="293" w:lineRule="auto"/>
    </w:pPr>
    <w:rPr>
      <w:rFonts w:ascii="Arial" w:eastAsia="Arial" w:hAnsi="Arial" w:cs="Arial"/>
      <w:sz w:val="16"/>
      <w:szCs w:val="16"/>
    </w:rPr>
  </w:style>
  <w:style w:type="paragraph" w:customStyle="1" w:styleId="Vnbnnidung0">
    <w:name w:val="Văn bản nội dung"/>
    <w:basedOn w:val="Normal"/>
    <w:link w:val="Vnbnnidung"/>
    <w:pPr>
      <w:spacing w:line="257" w:lineRule="auto"/>
      <w:ind w:firstLine="400"/>
    </w:pPr>
    <w:rPr>
      <w:rFonts w:ascii="Times New Roman" w:eastAsia="Times New Roman" w:hAnsi="Times New Roman" w:cs="Times New Roman"/>
      <w:color w:val="57585E"/>
      <w:sz w:val="22"/>
      <w:szCs w:val="22"/>
    </w:rPr>
  </w:style>
  <w:style w:type="paragraph" w:customStyle="1" w:styleId="Vnbnnidung50">
    <w:name w:val="Văn bản nội dung (5)"/>
    <w:basedOn w:val="Normal"/>
    <w:link w:val="Vnbnnidung5"/>
    <w:pPr>
      <w:jc w:val="center"/>
    </w:pPr>
    <w:rPr>
      <w:rFonts w:ascii="Times New Roman" w:eastAsia="Times New Roman" w:hAnsi="Times New Roman" w:cs="Times New Roman"/>
      <w:smallCaps/>
      <w:color w:val="363940"/>
      <w:sz w:val="40"/>
      <w:szCs w:val="40"/>
    </w:rPr>
  </w:style>
  <w:style w:type="paragraph" w:customStyle="1" w:styleId="Vnbnnidung30">
    <w:name w:val="Văn bản nội dung (3)"/>
    <w:basedOn w:val="Normal"/>
    <w:link w:val="Vnbnnidung3"/>
    <w:pPr>
      <w:jc w:val="center"/>
    </w:pPr>
    <w:rPr>
      <w:rFonts w:ascii="Times New Roman" w:eastAsia="Times New Roman" w:hAnsi="Times New Roman" w:cs="Times New Roman"/>
      <w:b/>
      <w:bCs/>
      <w:color w:val="363940"/>
      <w:sz w:val="30"/>
      <w:szCs w:val="30"/>
    </w:rPr>
  </w:style>
  <w:style w:type="paragraph" w:customStyle="1" w:styleId="Vnbnnidung60">
    <w:name w:val="Văn bản nội dung (6)"/>
    <w:basedOn w:val="Normal"/>
    <w:link w:val="Vnbnnidung6"/>
    <w:pPr>
      <w:spacing w:line="185" w:lineRule="auto"/>
      <w:ind w:left="4060"/>
    </w:pPr>
    <w:rPr>
      <w:rFonts w:ascii="Arial" w:eastAsia="Arial" w:hAnsi="Arial" w:cs="Arial"/>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WGNWyPaV7svBb0zudIlADYJdgg==">CgMxLjA4AHIhMVduSU9LeDBvcWtDSzMwWmFtcUpBRnVKczE5QWtBczhh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1060</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2024-03-13T03:51:00Z</dcterms:created>
  <dcterms:modified xsi:type="dcterms:W3CDTF">2024-03-14T07:43:00Z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cc5dc7b12335dac1588cc77daa6b4bb19137b966de8d58be5d46f6fe18c7ea4f</vt:lpwstr>
  </property>
</Properties>
</file>