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068B" w14:textId="77777777" w:rsidR="00953B30" w:rsidRPr="00BC7AC7" w:rsidRDefault="00D940E6" w:rsidP="00A81585">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BC7AC7">
        <w:rPr>
          <w:rFonts w:ascii="Arial" w:hAnsi="Arial" w:cs="Arial"/>
          <w:b/>
          <w:color w:val="010000"/>
          <w:sz w:val="20"/>
        </w:rPr>
        <w:t>TOT: Board Resolution</w:t>
      </w:r>
    </w:p>
    <w:p w14:paraId="552F068C" w14:textId="77777777" w:rsidR="00953B30" w:rsidRPr="00BC7AC7" w:rsidRDefault="00D940E6" w:rsidP="00A815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7AC7">
        <w:rPr>
          <w:rFonts w:ascii="Arial" w:hAnsi="Arial" w:cs="Arial"/>
          <w:color w:val="010000"/>
          <w:sz w:val="20"/>
        </w:rPr>
        <w:t xml:space="preserve">On March 11, 2024, </w:t>
      </w:r>
      <w:proofErr w:type="spellStart"/>
      <w:r w:rsidRPr="00BC7AC7">
        <w:rPr>
          <w:rFonts w:ascii="Arial" w:hAnsi="Arial" w:cs="Arial"/>
          <w:color w:val="010000"/>
          <w:sz w:val="20"/>
        </w:rPr>
        <w:t>Transimex</w:t>
      </w:r>
      <w:proofErr w:type="spellEnd"/>
      <w:r w:rsidRPr="00BC7AC7">
        <w:rPr>
          <w:rFonts w:ascii="Arial" w:hAnsi="Arial" w:cs="Arial"/>
          <w:color w:val="010000"/>
          <w:sz w:val="20"/>
        </w:rPr>
        <w:t xml:space="preserve"> Logistics Corporation announced Resolution No. 05/2024/NQ.HDQT-TMS LOGS as follows:</w:t>
      </w:r>
    </w:p>
    <w:p w14:paraId="552F068D" w14:textId="77777777" w:rsidR="00953B30" w:rsidRPr="00BC7AC7" w:rsidRDefault="00D940E6" w:rsidP="00A815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7AC7">
        <w:rPr>
          <w:rFonts w:ascii="Arial" w:hAnsi="Arial" w:cs="Arial"/>
          <w:color w:val="010000"/>
          <w:sz w:val="20"/>
        </w:rPr>
        <w:t>‎‎Article 1. Approve the registration to increase the charter capital of the Company, specifically as follows:</w:t>
      </w:r>
    </w:p>
    <w:p w14:paraId="552F068E" w14:textId="77777777" w:rsidR="00953B30" w:rsidRPr="00BC7AC7" w:rsidRDefault="00D940E6" w:rsidP="00A81585">
      <w:pPr>
        <w:numPr>
          <w:ilvl w:val="0"/>
          <w:numId w:val="1"/>
        </w:numPr>
        <w:pBdr>
          <w:top w:val="nil"/>
          <w:left w:val="nil"/>
          <w:bottom w:val="nil"/>
          <w:right w:val="nil"/>
          <w:between w:val="nil"/>
        </w:pBdr>
        <w:tabs>
          <w:tab w:val="left" w:pos="432"/>
          <w:tab w:val="left" w:pos="555"/>
        </w:tabs>
        <w:spacing w:after="120" w:line="360" w:lineRule="auto"/>
        <w:ind w:left="0" w:firstLine="0"/>
        <w:jc w:val="both"/>
        <w:rPr>
          <w:rFonts w:ascii="Arial" w:eastAsia="Arial" w:hAnsi="Arial" w:cs="Arial"/>
          <w:color w:val="010000"/>
          <w:sz w:val="20"/>
          <w:szCs w:val="20"/>
        </w:rPr>
      </w:pPr>
      <w:r w:rsidRPr="00BC7AC7">
        <w:rPr>
          <w:rFonts w:ascii="Arial" w:hAnsi="Arial" w:cs="Arial"/>
          <w:color w:val="010000"/>
          <w:sz w:val="20"/>
        </w:rPr>
        <w:t>Registered charter capital: VND 60,444,860,000.</w:t>
      </w:r>
    </w:p>
    <w:p w14:paraId="552F068F" w14:textId="77777777" w:rsidR="00953B30" w:rsidRPr="00BC7AC7" w:rsidRDefault="00D940E6" w:rsidP="00A81585">
      <w:pPr>
        <w:numPr>
          <w:ilvl w:val="0"/>
          <w:numId w:val="1"/>
        </w:numPr>
        <w:pBdr>
          <w:top w:val="nil"/>
          <w:left w:val="nil"/>
          <w:bottom w:val="nil"/>
          <w:right w:val="nil"/>
          <w:between w:val="nil"/>
        </w:pBdr>
        <w:tabs>
          <w:tab w:val="left" w:pos="432"/>
          <w:tab w:val="left" w:pos="555"/>
        </w:tabs>
        <w:spacing w:after="120" w:line="360" w:lineRule="auto"/>
        <w:ind w:left="0" w:firstLine="0"/>
        <w:jc w:val="both"/>
        <w:rPr>
          <w:rFonts w:ascii="Arial" w:eastAsia="Arial" w:hAnsi="Arial" w:cs="Arial"/>
          <w:color w:val="010000"/>
          <w:sz w:val="20"/>
          <w:szCs w:val="20"/>
        </w:rPr>
      </w:pPr>
      <w:r w:rsidRPr="00BC7AC7">
        <w:rPr>
          <w:rFonts w:ascii="Arial" w:hAnsi="Arial" w:cs="Arial"/>
          <w:color w:val="010000"/>
          <w:sz w:val="20"/>
        </w:rPr>
        <w:t>Charter capital after the change: VND 83,707,950,000.</w:t>
      </w:r>
    </w:p>
    <w:p w14:paraId="552F0690" w14:textId="77777777" w:rsidR="00953B30" w:rsidRPr="00BC7AC7" w:rsidRDefault="00D940E6" w:rsidP="00A81585">
      <w:pPr>
        <w:numPr>
          <w:ilvl w:val="0"/>
          <w:numId w:val="1"/>
        </w:numPr>
        <w:pBdr>
          <w:top w:val="nil"/>
          <w:left w:val="nil"/>
          <w:bottom w:val="nil"/>
          <w:right w:val="nil"/>
          <w:between w:val="nil"/>
        </w:pBdr>
        <w:tabs>
          <w:tab w:val="left" w:pos="432"/>
          <w:tab w:val="left" w:pos="555"/>
        </w:tabs>
        <w:spacing w:after="120" w:line="360" w:lineRule="auto"/>
        <w:ind w:left="0" w:firstLine="0"/>
        <w:jc w:val="both"/>
        <w:rPr>
          <w:rFonts w:ascii="Arial" w:eastAsia="Arial" w:hAnsi="Arial" w:cs="Arial"/>
          <w:color w:val="010000"/>
          <w:sz w:val="20"/>
          <w:szCs w:val="20"/>
        </w:rPr>
      </w:pPr>
      <w:r w:rsidRPr="00BC7AC7">
        <w:rPr>
          <w:rFonts w:ascii="Arial" w:hAnsi="Arial" w:cs="Arial"/>
          <w:color w:val="010000"/>
          <w:sz w:val="20"/>
        </w:rPr>
        <w:t>Form of capital increase: Increase capital by issuing shares to swap debts</w:t>
      </w:r>
    </w:p>
    <w:p w14:paraId="552F0691" w14:textId="7E50B9DB" w:rsidR="00953B30" w:rsidRPr="00BC7AC7" w:rsidRDefault="00D940E6" w:rsidP="00A815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7AC7">
        <w:rPr>
          <w:rFonts w:ascii="Arial" w:hAnsi="Arial" w:cs="Arial"/>
          <w:color w:val="010000"/>
          <w:sz w:val="20"/>
        </w:rPr>
        <w:t xml:space="preserve">‎‎Article 2. Approve the amendment of Point a </w:t>
      </w:r>
      <w:r w:rsidR="00A81585">
        <w:rPr>
          <w:rFonts w:ascii="Arial" w:hAnsi="Arial" w:cs="Arial"/>
          <w:color w:val="010000"/>
          <w:sz w:val="20"/>
        </w:rPr>
        <w:t>Section</w:t>
      </w:r>
      <w:r w:rsidRPr="00BC7AC7">
        <w:rPr>
          <w:rFonts w:ascii="Arial" w:hAnsi="Arial" w:cs="Arial"/>
          <w:color w:val="010000"/>
          <w:sz w:val="20"/>
        </w:rPr>
        <w:t xml:space="preserve"> 1 Article 6 on charter capital in the Company’s Charter in correspondence with the contents approved in Article 1 of this Resolution </w:t>
      </w:r>
    </w:p>
    <w:p w14:paraId="552F0692" w14:textId="3F7E1F63" w:rsidR="00953B30" w:rsidRPr="00BC7AC7" w:rsidRDefault="00D940E6" w:rsidP="00A815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7AC7">
        <w:rPr>
          <w:rFonts w:ascii="Arial" w:hAnsi="Arial" w:cs="Arial"/>
          <w:color w:val="010000"/>
          <w:sz w:val="20"/>
        </w:rPr>
        <w:t xml:space="preserve">‎‎Article 3. Assign the legal representative of the Company to sign and promulgate the amended Charter related to the change in charter capital as per this Resolution and implement the procedures to register to increase the charter capital in accordance with the contents of this Resolution and </w:t>
      </w:r>
      <w:r w:rsidR="00A81585">
        <w:rPr>
          <w:rFonts w:ascii="Arial" w:hAnsi="Arial" w:cs="Arial"/>
          <w:color w:val="010000"/>
          <w:sz w:val="20"/>
        </w:rPr>
        <w:t>applicable laws.</w:t>
      </w:r>
    </w:p>
    <w:p w14:paraId="552F0693" w14:textId="41C5057C" w:rsidR="00953B30" w:rsidRPr="00BC7AC7" w:rsidRDefault="00D940E6" w:rsidP="00A8158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C7AC7">
        <w:rPr>
          <w:rFonts w:ascii="Arial" w:hAnsi="Arial" w:cs="Arial"/>
          <w:color w:val="010000"/>
          <w:sz w:val="20"/>
        </w:rPr>
        <w:t xml:space="preserve">‎‎Article 4. This </w:t>
      </w:r>
      <w:r w:rsidR="00A81585">
        <w:rPr>
          <w:rFonts w:ascii="Arial" w:hAnsi="Arial" w:cs="Arial"/>
          <w:color w:val="010000"/>
          <w:sz w:val="20"/>
        </w:rPr>
        <w:t xml:space="preserve">Board </w:t>
      </w:r>
      <w:bookmarkStart w:id="0" w:name="_GoBack"/>
      <w:bookmarkEnd w:id="0"/>
      <w:r w:rsidRPr="00BC7AC7">
        <w:rPr>
          <w:rFonts w:ascii="Arial" w:hAnsi="Arial" w:cs="Arial"/>
          <w:color w:val="010000"/>
          <w:sz w:val="20"/>
        </w:rPr>
        <w:t>Resolution takes effect from the date of its signing. Members of the Board of Directors and related departments are responsible for the implementation of this Resolution.</w:t>
      </w:r>
    </w:p>
    <w:sectPr w:rsidR="00953B30" w:rsidRPr="00BC7AC7" w:rsidSect="00D940E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A1099"/>
    <w:multiLevelType w:val="multilevel"/>
    <w:tmpl w:val="FF2837B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0"/>
    <w:rsid w:val="00953B30"/>
    <w:rsid w:val="00A81585"/>
    <w:rsid w:val="00BC7AC7"/>
    <w:rsid w:val="00D940E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F068B"/>
  <w15:docId w15:val="{F75C4EFB-603B-416D-8945-0BDEAFF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after="40"/>
    </w:pPr>
    <w:rPr>
      <w:rFonts w:ascii="Times New Roman" w:eastAsia="Times New Roman" w:hAnsi="Times New Roman" w:cs="Times New Roman"/>
    </w:rPr>
  </w:style>
  <w:style w:type="paragraph" w:customStyle="1" w:styleId="Bodytext20">
    <w:name w:val="Body text (2)"/>
    <w:basedOn w:val="Normal"/>
    <w:link w:val="Bodytext2"/>
    <w:pPr>
      <w:spacing w:after="240"/>
      <w:jc w:val="center"/>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9eGUo7eWOp15jjh35wUnJA972g==">CgMxLjA4AHIhMWRlVXE1Um45RTdrT1ZRYWVqTlMxZTRPRjg1d3JPd0RS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2024-03-14T03:14:00Z</dcterms:created>
  <dcterms:modified xsi:type="dcterms:W3CDTF">2024-03-14T03:14:00Z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7b89929636c165e19280474f277dc7c0625e2aa54107d7284d379c2703730896</vt:lpwstr>
  </property>
</Properties>
</file>